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2" w:rsidRPr="005F3658" w:rsidRDefault="000C5F82" w:rsidP="000C5F82">
      <w:pPr>
        <w:pStyle w:val="texto"/>
        <w:spacing w:before="0" w:beforeAutospacing="0" w:after="0" w:afterAutospacing="0" w:line="360" w:lineRule="auto"/>
        <w:jc w:val="center"/>
        <w:rPr>
          <w:rStyle w:val="guion1"/>
          <w:rFonts w:ascii="Georgia" w:hAnsi="Georgia"/>
          <w:bCs w:val="0"/>
          <w:color w:val="auto"/>
          <w:sz w:val="28"/>
          <w:szCs w:val="28"/>
        </w:rPr>
      </w:pPr>
      <w:r w:rsidRPr="005F3658">
        <w:rPr>
          <w:rStyle w:val="guion1"/>
          <w:rFonts w:ascii="Georgia" w:hAnsi="Georgia"/>
          <w:bCs w:val="0"/>
          <w:color w:val="auto"/>
          <w:sz w:val="28"/>
          <w:szCs w:val="28"/>
        </w:rPr>
        <w:t>Bloque 2. Leer y escribir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0C5F82" w:rsidRPr="006E6C78" w:rsidTr="00D17B2A">
        <w:tc>
          <w:tcPr>
            <w:tcW w:w="4714" w:type="dxa"/>
            <w:shd w:val="clear" w:color="auto" w:fill="CCFFCC"/>
          </w:tcPr>
          <w:p w:rsidR="000C5F82" w:rsidRPr="00CB5F76" w:rsidRDefault="000C5F82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CB5F76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PRIMER CICLO</w:t>
            </w:r>
          </w:p>
        </w:tc>
        <w:tc>
          <w:tcPr>
            <w:tcW w:w="4714" w:type="dxa"/>
            <w:shd w:val="clear" w:color="auto" w:fill="FFCCFF"/>
          </w:tcPr>
          <w:p w:rsidR="000C5F82" w:rsidRPr="00CB5F76" w:rsidRDefault="000C5F82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CB5F76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SEGUNDO CICLO</w:t>
            </w:r>
          </w:p>
        </w:tc>
        <w:tc>
          <w:tcPr>
            <w:tcW w:w="4714" w:type="dxa"/>
            <w:shd w:val="clear" w:color="auto" w:fill="DAEEF3"/>
          </w:tcPr>
          <w:p w:rsidR="000C5F82" w:rsidRPr="00CB5F76" w:rsidRDefault="000C5F82" w:rsidP="00D17B2A">
            <w:pPr>
              <w:pStyle w:val="texto"/>
              <w:spacing w:before="0" w:beforeAutospacing="0" w:after="0" w:afterAutospacing="0" w:line="360" w:lineRule="auto"/>
              <w:jc w:val="center"/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</w:pPr>
            <w:r w:rsidRPr="00CB5F76">
              <w:rPr>
                <w:rStyle w:val="guion1"/>
                <w:rFonts w:ascii="Georgia" w:hAnsi="Georgia"/>
                <w:bCs w:val="0"/>
                <w:color w:val="auto"/>
                <w:sz w:val="22"/>
                <w:szCs w:val="22"/>
              </w:rPr>
              <w:t>CONTENIDOS TERCER CICLO</w:t>
            </w:r>
          </w:p>
        </w:tc>
      </w:tr>
      <w:tr w:rsidR="000C5F82" w:rsidRPr="006E6C78" w:rsidTr="00D17B2A">
        <w:tc>
          <w:tcPr>
            <w:tcW w:w="4714" w:type="dxa"/>
            <w:shd w:val="clear" w:color="auto" w:fill="auto"/>
          </w:tcPr>
          <w:p w:rsidR="000C5F82" w:rsidRPr="007D39FF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17365D"/>
                <w:sz w:val="13"/>
                <w:szCs w:val="13"/>
              </w:rPr>
            </w:pPr>
            <w:r w:rsidRPr="007D39FF">
              <w:rPr>
                <w:rFonts w:ascii="ArialMT" w:hAnsi="ArialMT" w:cs="ArialMT"/>
                <w:color w:val="17365D"/>
                <w:sz w:val="13"/>
                <w:szCs w:val="13"/>
                <w:highlight w:val="yellow"/>
              </w:rPr>
              <w:t>Comprensión de textos escritos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Comprensión de informaciones concretas en textos propios de situaciones cotidianas próximas a la experiencia infantil, como invitaciones, felicitaciones, notas y avisos.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Comprensión de información general sobre hechos y acontecimientos próximos a la experiencia infantil en textos procedentes de los medios de comunicación social, con especial incidencia en la noticia.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Comprensión de informaciones en textos para aprender muy vinculados a la experiencia, tanto en los producidos con finalidad didáctica como en los de uso cotidiano (folletos, descripciones, instrucciones y explicaciones).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Integración de conocimientos e informaciones procedentes de diferentes soportes para aprender (identificación, clasificación, comparación).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Iniciación a la utilización dirigida de las tecnologías de la información y la comunicación y de las bibliotecas para obtener información y modelos para la composición escrita.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Interés por los textos escritos como fuente de aprendizaje y como medio de comunicación de experiencias y de regulación de la convivencia.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  <w:highlight w:val="yellow"/>
              </w:rPr>
              <w:t>Composición de textos escritos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Composición de textos propios de situaciones cotidianas próximos a la experiencia infantil, como invitaciones, felicitaciones, notas o avisos, utilizando las características usuales de esos géneros.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Composición de textos propios de los medios de comunicación social (titulares, pies de foto, breves noticias…) sobre acontecimientos próximos a la experiencia infantil, en soportes habituales en el ámbito escolar.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Composición de textos relacionados con el ámbito escolar para obtener, organizar y comunicar información (cuestionarios, listados utilizados como resumen o esquema, descripciones, explicaciones elementales…)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-Adquisición de las convenciones del código escrito.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5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- Utilización de elementos gráficos y </w:t>
            </w:r>
            <w:proofErr w:type="spellStart"/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paratextuales</w:t>
            </w:r>
            <w:proofErr w:type="spellEnd"/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 xml:space="preserve"> sencillos para facilitar la compresión (ilustraciones y tipografía).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Iniciación al uso de programas informáticos de procesamiento de texto.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Style w:val="guion1"/>
                <w:rFonts w:ascii="ArialMT" w:hAnsi="ArialMT" w:cs="ArialMT"/>
                <w:b w:val="0"/>
                <w:bCs w:val="0"/>
                <w:color w:val="CC0099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50"/>
                <w:sz w:val="13"/>
                <w:szCs w:val="13"/>
              </w:rPr>
              <w:t>- Interés por la escritura como instrumento para relacionarnos y para aprender, e interés por el cuidado y la presentación de los textos escritos y por la norma ortográfica.</w:t>
            </w:r>
          </w:p>
        </w:tc>
        <w:tc>
          <w:tcPr>
            <w:tcW w:w="4714" w:type="dxa"/>
            <w:shd w:val="clear" w:color="auto" w:fill="auto"/>
          </w:tcPr>
          <w:p w:rsidR="000C5F82" w:rsidRPr="007D39FF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17365D"/>
                <w:sz w:val="13"/>
                <w:szCs w:val="13"/>
              </w:rPr>
            </w:pPr>
            <w:r w:rsidRPr="007D39FF">
              <w:rPr>
                <w:rFonts w:ascii="ArialMT" w:hAnsi="ArialMT" w:cs="ArialMT"/>
                <w:color w:val="17365D"/>
                <w:sz w:val="13"/>
                <w:szCs w:val="13"/>
                <w:highlight w:val="yellow"/>
              </w:rPr>
              <w:t>Comprensión de textos escritos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CC0099"/>
                <w:sz w:val="13"/>
                <w:szCs w:val="13"/>
              </w:rPr>
              <w:t>- Comprensión de la información relevante en textos propios de situaciones cotidianas de relación social, como correspondencia escolar, normas de clase o reglas de juegos.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CC0099"/>
                <w:sz w:val="13"/>
                <w:szCs w:val="13"/>
              </w:rPr>
              <w:t>Comprensión de información general en textos procedentes de medios de comunicación social (incluidas webs infantiles) con especial incidencia en la noticia y en las cartas al director, localizando informaciones destacadas en titulares, entradillas, portadas…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Comprensión de información relevante en textos para aprender y para informarse, tanto los producidos con finalidad didáctica como los de uso cotidiano (folletos, descripciones, instrucciones y explicaciones).</w:t>
            </w:r>
          </w:p>
          <w:p w:rsidR="000C5F82" w:rsidRPr="00D24E0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- Integración de conocimientos e informaciones procedentes de diferentes soportes para aprender y contrastar información (identificación, clasificación, comparación, interpretación).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Utilización dirigida de las tecnologías de la información y la comunicación y de las bibliotecas para obtener información y modelos para la composición escrita.</w:t>
            </w:r>
          </w:p>
          <w:p w:rsidR="000C5F82" w:rsidRPr="00D24E0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- Interés por los textos escritos como fuente de aprendizaje y como medio de comunicación de experiencias y de regulación de la convivencia.</w:t>
            </w:r>
          </w:p>
          <w:p w:rsidR="000C5F82" w:rsidRPr="007D39FF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17365D"/>
                <w:sz w:val="13"/>
                <w:szCs w:val="13"/>
              </w:rPr>
            </w:pPr>
            <w:r w:rsidRPr="007D39FF">
              <w:rPr>
                <w:rFonts w:ascii="ArialMT" w:hAnsi="ArialMT" w:cs="ArialMT"/>
                <w:color w:val="17365D"/>
                <w:sz w:val="13"/>
                <w:szCs w:val="13"/>
                <w:highlight w:val="yellow"/>
              </w:rPr>
              <w:t>Composición de textos escritos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Composición, de textos propios de situaciones cotidianas de relación social (correspondencia escolar, normas de convivencia, avisos, solicitudes…) de acuerdo con las características propias de estos géneros.</w:t>
            </w:r>
          </w:p>
          <w:p w:rsidR="000C5F82" w:rsidRPr="00D24E0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- Composición de textos de información y opinión propios de los medios de comunicación social sobre acontecimientos significativos, con especial incidencia en la noticia y en las cartas al director, en situaciones simuladas o reales.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Composición de textos propios del ámbito académico para obtener, organizar y comunicar información (cuestionarios, resúmenes, informes sencillos, descripciones, explicaciones…)</w:t>
            </w:r>
          </w:p>
          <w:p w:rsidR="000C5F82" w:rsidRPr="00D24E0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 xml:space="preserve">- Utilización de elementos gráficos y </w:t>
            </w:r>
            <w:proofErr w:type="spellStart"/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paratextuales</w:t>
            </w:r>
            <w:proofErr w:type="spellEnd"/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, con grado creciente de dificultad, para facilitar la compresión (ilustraciones, gráficos y tipografía).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Valoración de la escritura como instrumento de relación social, de obtención y reelaboración de la información y de los conocimientos.</w:t>
            </w:r>
          </w:p>
          <w:p w:rsidR="000C5F82" w:rsidRPr="00D24E0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CC0099"/>
                <w:sz w:val="13"/>
                <w:szCs w:val="13"/>
              </w:rPr>
            </w:pPr>
            <w:r w:rsidRPr="00D24E05">
              <w:rPr>
                <w:rFonts w:ascii="ArialMT" w:hAnsi="ArialMT" w:cs="ArialMT"/>
                <w:color w:val="CC0099"/>
                <w:sz w:val="13"/>
                <w:szCs w:val="13"/>
              </w:rPr>
              <w:t>- Utilización guiada de programas informáticos de procesamiento de texto.</w:t>
            </w:r>
          </w:p>
          <w:p w:rsidR="000C5F82" w:rsidRPr="006E6C78" w:rsidRDefault="000C5F82" w:rsidP="00D17B2A">
            <w:pPr>
              <w:pStyle w:val="texto"/>
              <w:spacing w:before="0" w:beforeAutospacing="0" w:after="0" w:afterAutospacing="0" w:line="360" w:lineRule="auto"/>
              <w:jc w:val="both"/>
              <w:rPr>
                <w:rStyle w:val="guion1"/>
                <w:rFonts w:ascii="Georgia" w:hAnsi="Georgia"/>
                <w:b w:val="0"/>
                <w:bCs w:val="0"/>
                <w:color w:val="auto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Interés por el cuidado y la presentación de los textos escritos y respeto por la norma ortográfica.</w:t>
            </w:r>
          </w:p>
        </w:tc>
        <w:tc>
          <w:tcPr>
            <w:tcW w:w="4714" w:type="dxa"/>
            <w:shd w:val="clear" w:color="auto" w:fill="auto"/>
          </w:tcPr>
          <w:p w:rsidR="000C5F82" w:rsidRPr="007D39FF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17365D"/>
                <w:sz w:val="13"/>
                <w:szCs w:val="13"/>
              </w:rPr>
            </w:pPr>
            <w:r w:rsidRPr="007D39FF">
              <w:rPr>
                <w:rFonts w:ascii="ArialMT" w:hAnsi="ArialMT" w:cs="ArialMT"/>
                <w:color w:val="17365D"/>
                <w:sz w:val="13"/>
                <w:szCs w:val="13"/>
                <w:highlight w:val="yellow"/>
              </w:rPr>
              <w:t>Comprensión de textos escritos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Comprensión de la información relevante en textos propios de las situaciones cotidianas de relación social: correspondencia, normas, programas de actividades, convocatorias, planes de trabajo o reglamentos.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Comprensión de textos procedentes de los medios de comunicación social (incluidas webs infantiles y juveniles) con especial incidencia en la noticia, la entrevista y las cartas al director, para obtener información general, localizando informaciones destacadas.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Comprensión de textos del ámbito escolar, en soporte papel o digital, para aprender y para informarse, tanto los producidos con finalidad didáctica como los de uso social (folletos informativos o publicitarios, prensa, programas, fragmentos literarios).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Actitud crítica ante los mensajes que suponen cualquier tipo de discriminación.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Integración de conocimientos e informaciones procedentes de diferentes soportes para aprender (comparación, clasificación, identificación e interpretación) con especial atención a los datos que se transmiten mediante gráficos, esquemas y otras ilustraciones.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Utilización dirigida de las tecnologías de la información y la comunicación para la localización, selección y organización de información.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Uso de las bibliotecas, incluyendo las virtuales, de forma cada vez más autónoma, para obtener información y modelos para la producción escrita.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Interés por los textos escritos como fuente de aprendizaje y como medio de comunicación de experiencias y de regulación de la convivencia.</w:t>
            </w:r>
          </w:p>
          <w:p w:rsidR="000C5F82" w:rsidRPr="007D39FF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17365D"/>
                <w:sz w:val="13"/>
                <w:szCs w:val="13"/>
              </w:rPr>
            </w:pPr>
            <w:r w:rsidRPr="007D39FF">
              <w:rPr>
                <w:rFonts w:ascii="ArialMT" w:hAnsi="ArialMT" w:cs="ArialMT"/>
                <w:color w:val="17365D"/>
                <w:sz w:val="13"/>
                <w:szCs w:val="13"/>
                <w:highlight w:val="yellow"/>
              </w:rPr>
              <w:t>Composición de textos escritos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Composición de textos propios de situaciones cotidianas de relación social (correspondencia, normas, programas, convocatorias, planes de trabajo…) de acuerdo con las características propias de dichos géneros.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Composición de textos de información y opinión propios de los medios de comunicación social sobre hechos y acontecimientos significativos con especial incidencia en la noticia, la entrevista, la reseña de libros o de música…, en situaciones simuladas o reales.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Composición de textos propios del ámbito académico para obtener, organizar y comunicar información, (cuestionarios, encuestas, resúmenes, esquemas, informes, descripciones, explicaciones…)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 xml:space="preserve">- Utilización de elementos gráficos y </w:t>
            </w:r>
            <w:proofErr w:type="spellStart"/>
            <w:r w:rsidRPr="006E6C78">
              <w:rPr>
                <w:rFonts w:ascii="ArialMT" w:hAnsi="ArialMT" w:cs="ArialMT"/>
                <w:sz w:val="13"/>
                <w:szCs w:val="13"/>
              </w:rPr>
              <w:t>paratextuales</w:t>
            </w:r>
            <w:proofErr w:type="spellEnd"/>
            <w:r w:rsidRPr="006E6C78">
              <w:rPr>
                <w:rFonts w:ascii="ArialMT" w:hAnsi="ArialMT" w:cs="ArialMT"/>
                <w:sz w:val="13"/>
                <w:szCs w:val="13"/>
              </w:rPr>
              <w:t xml:space="preserve"> para facilitar la compresión (ilustraciones, gráficos, tablas y tipografía).</w:t>
            </w:r>
          </w:p>
          <w:p w:rsidR="000C5F82" w:rsidRPr="00EB7E85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B0F0"/>
                <w:sz w:val="13"/>
                <w:szCs w:val="13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Valoración de la escritura como instrumento de relación social, de obtención y reelaboración de la información y de los conocimientos.</w:t>
            </w:r>
          </w:p>
          <w:p w:rsidR="000C5F82" w:rsidRPr="006E6C78" w:rsidRDefault="000C5F82" w:rsidP="00D17B2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3"/>
                <w:szCs w:val="13"/>
              </w:rPr>
            </w:pPr>
            <w:r w:rsidRPr="006E6C78">
              <w:rPr>
                <w:rFonts w:ascii="ArialMT" w:hAnsi="ArialMT" w:cs="ArialMT"/>
                <w:sz w:val="13"/>
                <w:szCs w:val="13"/>
              </w:rPr>
              <w:t>- Utilización progresivamente autónoma de programas informáticos de procesamiento de texto.</w:t>
            </w:r>
          </w:p>
          <w:p w:rsidR="000C5F82" w:rsidRPr="00EB7E85" w:rsidRDefault="000C5F82" w:rsidP="00D17B2A">
            <w:pPr>
              <w:pStyle w:val="texto"/>
              <w:spacing w:before="0" w:beforeAutospacing="0" w:after="0" w:afterAutospacing="0" w:line="360" w:lineRule="auto"/>
              <w:jc w:val="both"/>
              <w:rPr>
                <w:rStyle w:val="guion1"/>
                <w:rFonts w:ascii="Georgia" w:hAnsi="Georgia"/>
                <w:b w:val="0"/>
                <w:bCs w:val="0"/>
                <w:color w:val="00B0F0"/>
                <w:sz w:val="22"/>
                <w:szCs w:val="22"/>
              </w:rPr>
            </w:pPr>
            <w:r w:rsidRPr="00EB7E85">
              <w:rPr>
                <w:rFonts w:ascii="ArialMT" w:hAnsi="ArialMT" w:cs="ArialMT"/>
                <w:color w:val="00B0F0"/>
                <w:sz w:val="13"/>
                <w:szCs w:val="13"/>
              </w:rPr>
              <w:t>- Interés por el cuidado y la presentación de los textos escritos y respeto por la norma ortográfica</w:t>
            </w:r>
            <w:r w:rsidRPr="00EB7E85">
              <w:rPr>
                <w:rFonts w:ascii="ArialMT" w:hAnsi="ArialMT" w:cs="ArialMT"/>
                <w:color w:val="00B0F0"/>
                <w:sz w:val="15"/>
                <w:szCs w:val="15"/>
              </w:rPr>
              <w:t>.</w:t>
            </w:r>
          </w:p>
        </w:tc>
      </w:tr>
    </w:tbl>
    <w:p w:rsidR="00B933B4" w:rsidRDefault="000C5F82">
      <w:bookmarkStart w:id="0" w:name="_GoBack"/>
      <w:bookmarkEnd w:id="0"/>
    </w:p>
    <w:sectPr w:rsidR="00B93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5A"/>
    <w:rsid w:val="000C5F82"/>
    <w:rsid w:val="001E6C05"/>
    <w:rsid w:val="0067435A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0C5F82"/>
    <w:rPr>
      <w:b/>
      <w:bCs/>
      <w:color w:val="027BA6"/>
      <w:sz w:val="18"/>
      <w:szCs w:val="18"/>
    </w:rPr>
  </w:style>
  <w:style w:type="paragraph" w:customStyle="1" w:styleId="texto">
    <w:name w:val="texto"/>
    <w:basedOn w:val="Normal"/>
    <w:rsid w:val="000C5F82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0C5F82"/>
    <w:rPr>
      <w:b/>
      <w:bCs/>
      <w:color w:val="027BA6"/>
      <w:sz w:val="18"/>
      <w:szCs w:val="18"/>
    </w:rPr>
  </w:style>
  <w:style w:type="paragraph" w:customStyle="1" w:styleId="texto">
    <w:name w:val="texto"/>
    <w:basedOn w:val="Normal"/>
    <w:rsid w:val="000C5F8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2011-11-06T19:07:00Z</dcterms:created>
  <dcterms:modified xsi:type="dcterms:W3CDTF">2011-11-06T19:07:00Z</dcterms:modified>
</cp:coreProperties>
</file>