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08" w:rsidRPr="00816A08" w:rsidRDefault="00816A08" w:rsidP="00816A08">
      <w:pPr>
        <w:jc w:val="both"/>
        <w:rPr>
          <w:b/>
          <w:iCs/>
          <w:sz w:val="28"/>
          <w:szCs w:val="28"/>
        </w:rPr>
      </w:pPr>
      <w:bookmarkStart w:id="0" w:name="_GoBack"/>
      <w:r w:rsidRPr="00816A08">
        <w:rPr>
          <w:b/>
          <w:iCs/>
          <w:sz w:val="28"/>
          <w:szCs w:val="28"/>
        </w:rPr>
        <w:t>Objetivos</w:t>
      </w:r>
    </w:p>
    <w:p w:rsidR="00816A08" w:rsidRPr="00816A08" w:rsidRDefault="00816A08" w:rsidP="00816A08">
      <w:pPr>
        <w:jc w:val="both"/>
        <w:rPr>
          <w:sz w:val="20"/>
          <w:szCs w:val="20"/>
        </w:rPr>
      </w:pPr>
      <w:r w:rsidRPr="00816A08">
        <w:rPr>
          <w:sz w:val="20"/>
          <w:szCs w:val="20"/>
        </w:rPr>
        <w:t>La enseñanza de la Lengua castellana y literatura en esta etapa tendrá como objetivo el desarrollo de las siguientes capacidades:</w:t>
      </w:r>
    </w:p>
    <w:p w:rsidR="00816A08" w:rsidRPr="00816A08" w:rsidRDefault="00816A08" w:rsidP="00816A08">
      <w:pPr>
        <w:jc w:val="both"/>
      </w:pPr>
      <w:r w:rsidRPr="00816A08">
        <w:rPr>
          <w:b/>
          <w:sz w:val="24"/>
          <w:szCs w:val="24"/>
        </w:rPr>
        <w:t>1</w:t>
      </w:r>
      <w:r w:rsidRPr="00816A08">
        <w:t xml:space="preserve">. </w:t>
      </w:r>
      <w:r w:rsidRPr="00816A08">
        <w:rPr>
          <w:sz w:val="20"/>
          <w:szCs w:val="20"/>
        </w:rPr>
        <w:t>Comprender y expresarse oralmente y por escrito de forma adecuada en los diferentes contextos de la actividad social y cultural.</w:t>
      </w:r>
    </w:p>
    <w:p w:rsidR="00816A08" w:rsidRPr="00816A08" w:rsidRDefault="00816A08" w:rsidP="00816A08">
      <w:pPr>
        <w:jc w:val="both"/>
        <w:rPr>
          <w:sz w:val="20"/>
          <w:szCs w:val="20"/>
        </w:rPr>
      </w:pPr>
      <w:r w:rsidRPr="00816A08">
        <w:rPr>
          <w:b/>
          <w:sz w:val="24"/>
          <w:szCs w:val="24"/>
        </w:rPr>
        <w:t>2</w:t>
      </w:r>
      <w:r w:rsidRPr="00816A08">
        <w:rPr>
          <w:sz w:val="20"/>
          <w:szCs w:val="20"/>
        </w:rPr>
        <w:t>. Hacer uso de los conocimientos sobre la lengua y las normas del uso lingüístico para escribir y hablar de forma adecuada, coherente y correcta, y para comprender textos orales y escritos.</w:t>
      </w:r>
    </w:p>
    <w:p w:rsidR="00816A08" w:rsidRPr="00816A08" w:rsidRDefault="00816A08" w:rsidP="00816A08">
      <w:pPr>
        <w:spacing w:line="240" w:lineRule="auto"/>
        <w:jc w:val="both"/>
        <w:rPr>
          <w:sz w:val="20"/>
          <w:szCs w:val="20"/>
        </w:rPr>
      </w:pPr>
      <w:r w:rsidRPr="00816A08">
        <w:rPr>
          <w:b/>
          <w:sz w:val="24"/>
          <w:szCs w:val="24"/>
        </w:rPr>
        <w:t>3</w:t>
      </w:r>
      <w:r w:rsidRPr="00816A08">
        <w:rPr>
          <w:sz w:val="20"/>
          <w:szCs w:val="20"/>
        </w:rPr>
        <w:t>. Utilizar la lengua para relacionarse y expresarse de manera adecuada en la actividad social y cultural, adoptando una actitud respetuosa y de cooperación, para tomar conciencia de los propios sentimientos e ideas y para controlar la propia conducta.</w:t>
      </w:r>
    </w:p>
    <w:p w:rsidR="00816A08" w:rsidRPr="00816A08" w:rsidRDefault="00816A08" w:rsidP="00816A08">
      <w:pPr>
        <w:spacing w:line="240" w:lineRule="auto"/>
        <w:jc w:val="both"/>
        <w:rPr>
          <w:sz w:val="20"/>
          <w:szCs w:val="20"/>
        </w:rPr>
      </w:pPr>
      <w:r w:rsidRPr="00816A08">
        <w:rPr>
          <w:b/>
          <w:sz w:val="24"/>
          <w:szCs w:val="24"/>
        </w:rPr>
        <w:t>4</w:t>
      </w:r>
      <w:r w:rsidRPr="00816A08">
        <w:rPr>
          <w:sz w:val="20"/>
          <w:szCs w:val="20"/>
        </w:rPr>
        <w:t>. Utilizar, en situaciones relacionadas con la escuela y su actividad, las diversas clases de escritos mediante los que se produce la comunicación con las instituciones públicas o privadas.</w:t>
      </w:r>
    </w:p>
    <w:p w:rsidR="00816A08" w:rsidRPr="00816A08" w:rsidRDefault="00816A08" w:rsidP="00816A08">
      <w:pPr>
        <w:spacing w:line="240" w:lineRule="auto"/>
        <w:jc w:val="both"/>
        <w:rPr>
          <w:sz w:val="20"/>
          <w:szCs w:val="20"/>
        </w:rPr>
      </w:pPr>
      <w:r w:rsidRPr="00816A08">
        <w:rPr>
          <w:b/>
          <w:sz w:val="24"/>
          <w:szCs w:val="24"/>
        </w:rPr>
        <w:t>5</w:t>
      </w:r>
      <w:r w:rsidRPr="00816A08">
        <w:rPr>
          <w:sz w:val="20"/>
          <w:szCs w:val="20"/>
        </w:rPr>
        <w:t>. Usar los medios de comunicación social y las tecnologías de la información y la comunicación, para obtener, interpretar y valorar informaciones y opiniones diferentes.</w:t>
      </w:r>
    </w:p>
    <w:p w:rsidR="00816A08" w:rsidRPr="00816A08" w:rsidRDefault="00816A08" w:rsidP="00816A08">
      <w:pPr>
        <w:spacing w:line="240" w:lineRule="auto"/>
        <w:jc w:val="both"/>
        <w:rPr>
          <w:sz w:val="20"/>
          <w:szCs w:val="20"/>
        </w:rPr>
      </w:pPr>
      <w:r w:rsidRPr="00816A08">
        <w:rPr>
          <w:b/>
          <w:sz w:val="24"/>
          <w:szCs w:val="24"/>
        </w:rPr>
        <w:t>6</w:t>
      </w:r>
      <w:r w:rsidRPr="00816A08">
        <w:rPr>
          <w:sz w:val="20"/>
          <w:szCs w:val="20"/>
        </w:rPr>
        <w:t>. Utilizar la lengua eficazmente en la actividad escolar tanto para buscar, recoger y procesar información, como para escribir textos propios del ámbito académico.</w:t>
      </w:r>
    </w:p>
    <w:p w:rsidR="00816A08" w:rsidRPr="00816A08" w:rsidRDefault="00816A08" w:rsidP="00816A08">
      <w:pPr>
        <w:spacing w:line="240" w:lineRule="auto"/>
        <w:jc w:val="both"/>
        <w:rPr>
          <w:sz w:val="20"/>
          <w:szCs w:val="20"/>
        </w:rPr>
      </w:pPr>
      <w:r w:rsidRPr="00816A08">
        <w:rPr>
          <w:b/>
          <w:sz w:val="24"/>
          <w:szCs w:val="24"/>
        </w:rPr>
        <w:t>7</w:t>
      </w:r>
      <w:r w:rsidRPr="00816A08">
        <w:rPr>
          <w:sz w:val="20"/>
          <w:szCs w:val="20"/>
        </w:rPr>
        <w:t>. Utilizar la lectura como fuente de placer y de enriquecimiento personal, y aproximarse a obras relevantes de la tradición literaria para desarrollar hábitos de lectura.</w:t>
      </w:r>
    </w:p>
    <w:p w:rsidR="00816A08" w:rsidRPr="00816A08" w:rsidRDefault="00816A08" w:rsidP="00816A08">
      <w:pPr>
        <w:spacing w:line="240" w:lineRule="auto"/>
        <w:jc w:val="both"/>
        <w:rPr>
          <w:sz w:val="20"/>
          <w:szCs w:val="20"/>
        </w:rPr>
      </w:pPr>
      <w:r w:rsidRPr="00816A08">
        <w:rPr>
          <w:b/>
          <w:sz w:val="24"/>
          <w:szCs w:val="24"/>
        </w:rPr>
        <w:t>8</w:t>
      </w:r>
      <w:r w:rsidRPr="00816A08">
        <w:rPr>
          <w:sz w:val="20"/>
          <w:szCs w:val="20"/>
        </w:rPr>
        <w:t>. Comprender textos literarios de géneros diversos adecuados en cuanto a temática y complejidad e iniciarse en los conocimientos de las convenciones específicas del lenguaje literario.</w:t>
      </w:r>
    </w:p>
    <w:p w:rsidR="00816A08" w:rsidRPr="00816A08" w:rsidRDefault="00816A08" w:rsidP="00816A08">
      <w:pPr>
        <w:spacing w:line="240" w:lineRule="auto"/>
        <w:jc w:val="both"/>
        <w:rPr>
          <w:sz w:val="20"/>
          <w:szCs w:val="20"/>
        </w:rPr>
      </w:pPr>
      <w:r w:rsidRPr="00816A08">
        <w:rPr>
          <w:b/>
          <w:sz w:val="24"/>
          <w:szCs w:val="24"/>
        </w:rPr>
        <w:t>9</w:t>
      </w:r>
      <w:r w:rsidRPr="00816A08">
        <w:rPr>
          <w:sz w:val="20"/>
          <w:szCs w:val="20"/>
        </w:rPr>
        <w:t>. Valorar la realidad plurilingüe de España como muestra de riqueza cultural.</w:t>
      </w:r>
    </w:p>
    <w:p w:rsidR="00B933B4" w:rsidRPr="00816A08" w:rsidRDefault="00816A08" w:rsidP="00816A08">
      <w:pPr>
        <w:spacing w:line="240" w:lineRule="auto"/>
        <w:jc w:val="both"/>
        <w:rPr>
          <w:sz w:val="20"/>
          <w:szCs w:val="20"/>
        </w:rPr>
      </w:pPr>
      <w:r w:rsidRPr="00816A08">
        <w:rPr>
          <w:b/>
          <w:sz w:val="24"/>
          <w:szCs w:val="24"/>
        </w:rPr>
        <w:t>10</w:t>
      </w:r>
      <w:r w:rsidRPr="00816A08">
        <w:rPr>
          <w:sz w:val="20"/>
          <w:szCs w:val="20"/>
        </w:rPr>
        <w:t>. Reflexionar sobre los diferentes usos sociales de las lenguas para evitar los estereotipos lingüísticos</w:t>
      </w:r>
      <w:r>
        <w:rPr>
          <w:sz w:val="20"/>
          <w:szCs w:val="20"/>
        </w:rPr>
        <w:t xml:space="preserve"> </w:t>
      </w:r>
      <w:r w:rsidRPr="00816A08">
        <w:rPr>
          <w:sz w:val="20"/>
          <w:szCs w:val="20"/>
        </w:rPr>
        <w:t>que suponen juicios de valor y prejuicios clasistas, racistas o sexistas.</w:t>
      </w:r>
      <w:bookmarkEnd w:id="0"/>
    </w:p>
    <w:sectPr w:rsidR="00B933B4" w:rsidRPr="00816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E1"/>
    <w:rsid w:val="001E6C05"/>
    <w:rsid w:val="00816A08"/>
    <w:rsid w:val="00BB39E1"/>
    <w:rsid w:val="00B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2</cp:revision>
  <dcterms:created xsi:type="dcterms:W3CDTF">2011-11-06T19:43:00Z</dcterms:created>
  <dcterms:modified xsi:type="dcterms:W3CDTF">2011-11-06T19:47:00Z</dcterms:modified>
</cp:coreProperties>
</file>