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0" w:rsidRPr="00213940" w:rsidRDefault="00213940" w:rsidP="0021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40">
        <w:rPr>
          <w:rFonts w:ascii="Times New Roman" w:hAnsi="Times New Roman" w:cs="Times New Roman"/>
          <w:b/>
          <w:sz w:val="24"/>
          <w:szCs w:val="24"/>
        </w:rPr>
        <w:t>GOBIERNO ELECTRÓNICO:</w:t>
      </w:r>
    </w:p>
    <w:p w:rsidR="00213940" w:rsidRPr="00497853" w:rsidRDefault="00213940" w:rsidP="00213940">
      <w:pPr>
        <w:pStyle w:val="Prrafodelista"/>
        <w:ind w:left="284"/>
        <w:rPr>
          <w:rFonts w:ascii="Times New Roman" w:hAnsi="Times New Roman" w:cs="Times New Roman"/>
          <w:sz w:val="24"/>
          <w:szCs w:val="24"/>
        </w:rPr>
      </w:pPr>
    </w:p>
    <w:p w:rsidR="00213940" w:rsidRPr="00497853" w:rsidRDefault="00213940" w:rsidP="00213940">
      <w:pPr>
        <w:pStyle w:val="Prrafodelista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Bueno comenzaremos a explicar que entendemos por gobierno electrónico antes de ir al panorama central del tema: </w:t>
      </w:r>
      <w:r w:rsidRPr="00497853">
        <w:rPr>
          <w:rFonts w:ascii="Times New Roman" w:hAnsi="Times New Roman" w:cs="Times New Roman"/>
          <w:b/>
          <w:iCs/>
          <w:sz w:val="24"/>
          <w:szCs w:val="24"/>
          <w:lang w:val="es-ES"/>
        </w:rPr>
        <w:t xml:space="preserve">gobierno electrónico en el Perú </w:t>
      </w:r>
    </w:p>
    <w:p w:rsidR="00213940" w:rsidRPr="00497853" w:rsidRDefault="00213940" w:rsidP="00213940">
      <w:pPr>
        <w:pStyle w:val="Prrafodelista"/>
        <w:ind w:left="0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Se han dado muchas definiciones de Gobierno Electrónico, sin embargo todas se orientan a explicar lo mismo entre ellas tenemos: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213940" w:rsidRPr="00D96DF3" w:rsidRDefault="00213940" w:rsidP="00213940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D96DF3">
        <w:rPr>
          <w:rFonts w:ascii="Times New Roman" w:hAnsi="Times New Roman" w:cs="Times New Roman"/>
          <w:b/>
          <w:bCs/>
          <w:color w:val="000000" w:themeColor="text1"/>
          <w:lang w:val="es-ES"/>
        </w:rPr>
        <w:t>DE WIKIPEDIA, LA ENCICLOPEDIA LIBRE: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El </w:t>
      </w:r>
      <w:r w:rsidRPr="00497853">
        <w:rPr>
          <w:rFonts w:ascii="Times New Roman" w:hAnsi="Times New Roman" w:cs="Times New Roman"/>
          <w:bCs/>
          <w:iCs/>
          <w:sz w:val="24"/>
          <w:szCs w:val="24"/>
          <w:lang w:val="es-ES"/>
        </w:rPr>
        <w:t>e-government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, </w:t>
      </w:r>
      <w:r w:rsidRPr="00497853">
        <w:rPr>
          <w:rFonts w:ascii="Times New Roman" w:hAnsi="Times New Roman" w:cs="Times New Roman"/>
          <w:bCs/>
          <w:iCs/>
          <w:sz w:val="24"/>
          <w:szCs w:val="24"/>
          <w:lang w:val="es-ES"/>
        </w:rPr>
        <w:t>e-gobierno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 </w:t>
      </w:r>
      <w:r w:rsidRPr="00497853">
        <w:rPr>
          <w:rFonts w:ascii="Times New Roman" w:hAnsi="Times New Roman" w:cs="Times New Roman"/>
          <w:bCs/>
          <w:iCs/>
          <w:sz w:val="24"/>
          <w:szCs w:val="24"/>
          <w:lang w:val="es-ES"/>
        </w:rPr>
        <w:t>gobierno electrónico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consiste en el uso de las </w:t>
      </w:r>
      <w:r w:rsidRPr="00497853">
        <w:rPr>
          <w:rFonts w:ascii="Times New Roman" w:hAnsi="Times New Roman" w:cs="Times New Roman"/>
          <w:bCs/>
          <w:iCs/>
          <w:sz w:val="24"/>
          <w:szCs w:val="24"/>
          <w:lang w:val="es-ES"/>
        </w:rPr>
        <w:t>tecnologías de la información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y el conocimiento en los procesos internos de gobierno y en la entrega de los productos y servicios del Estado tanto a los ciudadanos como a la industria.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213940" w:rsidRPr="00D96DF3" w:rsidRDefault="00213940" w:rsidP="00213940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D96DF3">
        <w:rPr>
          <w:rFonts w:ascii="Times New Roman" w:hAnsi="Times New Roman" w:cs="Times New Roman"/>
          <w:b/>
          <w:color w:val="000000" w:themeColor="text1"/>
          <w:lang w:val="es-ES"/>
        </w:rPr>
        <w:t>EN 1998 LA OCDE (ORGANIZACIÓN PARA LA COOPERACIÓN Y DESARROLLO ECONÓMICO) DEFINIÓ</w:t>
      </w:r>
      <w:r w:rsidRPr="00D96DF3">
        <w:rPr>
          <w:rFonts w:ascii="Times New Roman" w:hAnsi="Times New Roman" w:cs="Times New Roman"/>
          <w:b/>
          <w:bCs/>
          <w:color w:val="000000" w:themeColor="text1"/>
          <w:lang w:val="es-ES"/>
        </w:rPr>
        <w:t>: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sz w:val="24"/>
          <w:szCs w:val="24"/>
          <w:lang w:val="es-ES"/>
        </w:rPr>
        <w:t>Gobierno Electrónico como ‘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la aplicación de tecnologías basadas en Internet para actividades comerciales y no comerciales en el seno de las Administraciones Públicas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:rsidR="00213940" w:rsidRPr="00D96DF3" w:rsidRDefault="00213940" w:rsidP="00213940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96DF3">
        <w:rPr>
          <w:rFonts w:ascii="Times New Roman" w:hAnsi="Times New Roman" w:cs="Times New Roman"/>
          <w:b/>
          <w:color w:val="000000" w:themeColor="text1"/>
          <w:lang w:val="es-ES"/>
        </w:rPr>
        <w:t>SEGÚN EL BANCO MUNDIAL: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El E-Gobierno se refiere al uso por las agencias del gobierno de las tecnologías de información (tales como redes WAN, el Internet, y computadoras móviles) que tienen la capacidad de transformar las relaciones con los ciudadanos, las empresas, y con el propio gobierno.</w:t>
      </w:r>
      <w:r w:rsidRPr="00497853">
        <w:rPr>
          <w:rFonts w:ascii="Times New Roman" w:eastAsia="+mn-ea" w:hAnsi="Times New Roman" w:cs="Times New Roman"/>
          <w:iCs/>
          <w:color w:val="1168A6"/>
          <w:sz w:val="24"/>
          <w:szCs w:val="24"/>
          <w:lang w:val="es-ES"/>
        </w:rPr>
        <w:t xml:space="preserve"> 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Estas tecnologías pueden servir a una variedad de diversos fines: mejor entrega de los servicios de gobierno a los ciudadanos, mejor interacción con las empresas e industrias,  empoderamiento del ciudadano en el acceso a la información, o de una gerencia más eficiente del gobierno. Las ventajas resultantes pueden ser menor corrupción, transparencia creciente, mayor conveniencia, crecimiento del crédito, y/o reducciones de costes”.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3940" w:rsidRPr="00D96DF3" w:rsidRDefault="00213940" w:rsidP="00213940">
      <w:pPr>
        <w:pStyle w:val="Prrafodelis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D96DF3">
        <w:rPr>
          <w:rFonts w:ascii="Times New Roman" w:hAnsi="Times New Roman" w:cs="Times New Roman"/>
          <w:b/>
          <w:color w:val="000000" w:themeColor="text1"/>
          <w:lang w:val="es-ES"/>
        </w:rPr>
        <w:t>LA ORGANIZACIÓN DE LAS NACIONES UNIDAS: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7853">
        <w:rPr>
          <w:rFonts w:ascii="Times New Roman" w:hAnsi="Times New Roman" w:cs="Times New Roman"/>
          <w:sz w:val="24"/>
          <w:szCs w:val="24"/>
          <w:lang w:val="es-ES"/>
        </w:rPr>
        <w:t xml:space="preserve">Define al E-Gobierno como </w:t>
      </w:r>
      <w:r w:rsidRPr="00497853">
        <w:rPr>
          <w:rFonts w:ascii="Times New Roman" w:hAnsi="Times New Roman" w:cs="Times New Roman"/>
          <w:iCs/>
          <w:sz w:val="24"/>
          <w:szCs w:val="24"/>
          <w:lang w:val="es-ES"/>
        </w:rPr>
        <w:t>“la utilización de Internet y el World Wide Web para entregar información y servicios del gobierno a los ciudadanos</w:t>
      </w:r>
      <w:r w:rsidRPr="00497853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940" w:rsidRPr="00497853" w:rsidRDefault="00213940" w:rsidP="00213940">
      <w:pPr>
        <w:pStyle w:val="Prrafodelista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97853">
        <w:rPr>
          <w:rFonts w:ascii="Times New Roman" w:hAnsi="Times New Roman" w:cs="Times New Roman"/>
          <w:sz w:val="24"/>
          <w:szCs w:val="24"/>
        </w:rPr>
        <w:t xml:space="preserve">En conclusión una sola idea el gobierno electrónico es el  </w:t>
      </w:r>
      <w:r w:rsidRPr="00497853">
        <w:rPr>
          <w:rFonts w:ascii="Times New Roman" w:hAnsi="Times New Roman" w:cs="Times New Roman"/>
          <w:color w:val="222222"/>
          <w:sz w:val="24"/>
          <w:szCs w:val="24"/>
        </w:rPr>
        <w:t>uso de las TICs por parte del Estado, para mejorar los servicios e información ofrecidos a los ciudadanos, aumentar la eficiencia y eficacia de la gestión pública e incrementar sustantivamente la transparencia del sector público y la participación ciudadana</w:t>
      </w:r>
    </w:p>
    <w:p w:rsidR="008E7FE5" w:rsidRDefault="008E7FE5"/>
    <w:sectPr w:rsidR="008E7FE5" w:rsidSect="00213940">
      <w:pgSz w:w="12240" w:h="15840"/>
      <w:pgMar w:top="1417" w:right="1701" w:bottom="1417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C19"/>
    <w:multiLevelType w:val="hybridMultilevel"/>
    <w:tmpl w:val="90BA91F6"/>
    <w:lvl w:ilvl="0" w:tplc="4F10762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465CA"/>
    <w:multiLevelType w:val="hybridMultilevel"/>
    <w:tmpl w:val="7D3A9144"/>
    <w:lvl w:ilvl="0" w:tplc="1A8494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3940"/>
    <w:rsid w:val="00213940"/>
    <w:rsid w:val="00452C29"/>
    <w:rsid w:val="008E7FE5"/>
    <w:rsid w:val="00D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2011-12-06T04:42:00Z</dcterms:created>
  <dcterms:modified xsi:type="dcterms:W3CDTF">2011-12-06T04:43:00Z</dcterms:modified>
</cp:coreProperties>
</file>