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C9" w:rsidRDefault="000D36FD">
      <w:pPr>
        <w:rPr>
          <w:rFonts w:ascii="Arial" w:hAnsi="Arial" w:cs="Arial"/>
          <w:b/>
          <w:sz w:val="24"/>
          <w:szCs w:val="24"/>
        </w:rPr>
      </w:pPr>
      <w:r w:rsidRPr="000D36FD">
        <w:rPr>
          <w:rFonts w:ascii="Arial" w:hAnsi="Arial" w:cs="Arial"/>
          <w:b/>
          <w:sz w:val="24"/>
          <w:szCs w:val="24"/>
        </w:rPr>
        <w:t>El juego trabajo</w:t>
      </w:r>
      <w:r>
        <w:rPr>
          <w:rFonts w:ascii="Arial" w:hAnsi="Arial" w:cs="Arial"/>
          <w:b/>
          <w:sz w:val="24"/>
          <w:szCs w:val="24"/>
        </w:rPr>
        <w:t>.</w:t>
      </w:r>
    </w:p>
    <w:p w:rsidR="000D36FD" w:rsidRDefault="000D36FD">
      <w:pPr>
        <w:rPr>
          <w:rFonts w:ascii="Arial" w:hAnsi="Arial" w:cs="Arial"/>
          <w:sz w:val="24"/>
          <w:szCs w:val="24"/>
        </w:rPr>
      </w:pPr>
      <w:r>
        <w:rPr>
          <w:rFonts w:ascii="Arial" w:hAnsi="Arial" w:cs="Arial"/>
          <w:sz w:val="24"/>
          <w:szCs w:val="24"/>
        </w:rPr>
        <w:t>Esta propuesta nace como otro modo de organizar y desarrollar</w:t>
      </w:r>
      <w:r w:rsidR="009F7BA9">
        <w:rPr>
          <w:rFonts w:ascii="Arial" w:hAnsi="Arial" w:cs="Arial"/>
          <w:sz w:val="24"/>
          <w:szCs w:val="24"/>
        </w:rPr>
        <w:t xml:space="preserve"> el juego trabajo en el cual los niños trabajan  en la preparación de materiales o producciones, partiendo de una experiencia directa, para luego desarrollar un juego dramático final (con aquellas producciones) en el grupo total. Actualmente se la denomina trabajo juego, para diferenciar de la propuesta juego trabajo desarrollada en el punto anterior.</w:t>
      </w:r>
    </w:p>
    <w:p w:rsidR="009F7BA9" w:rsidRPr="000D36FD" w:rsidRDefault="009F7BA9">
      <w:pPr>
        <w:rPr>
          <w:rFonts w:ascii="Arial" w:hAnsi="Arial" w:cs="Arial"/>
          <w:sz w:val="24"/>
          <w:szCs w:val="24"/>
        </w:rPr>
      </w:pPr>
      <w:r>
        <w:rPr>
          <w:rFonts w:ascii="Arial" w:hAnsi="Arial" w:cs="Arial"/>
          <w:sz w:val="24"/>
          <w:szCs w:val="24"/>
        </w:rPr>
        <w:t xml:space="preserve">    El planteo original de esta propuesta comenzaba con una experiencia directa enmarcada en una unidad didáctica, para luego trabajar en subgrupos durante varios días en la producción de los elementos necesarios para el desarrollo del juego dramático final. </w:t>
      </w:r>
    </w:p>
    <w:sectPr w:rsidR="009F7BA9" w:rsidRPr="000D36FD" w:rsidSect="00027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0D36FD"/>
    <w:rsid w:val="00027FC9"/>
    <w:rsid w:val="000D36FD"/>
    <w:rsid w:val="009F7B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587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2013-06-22T11:33:00Z</dcterms:created>
  <dcterms:modified xsi:type="dcterms:W3CDTF">2013-06-22T12:01:00Z</dcterms:modified>
</cp:coreProperties>
</file>