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31" w:rsidRPr="00980229" w:rsidRDefault="001B2C31" w:rsidP="001B2C31">
      <w:pPr>
        <w:spacing w:line="480" w:lineRule="auto"/>
        <w:jc w:val="both"/>
        <w:rPr>
          <w:rFonts w:ascii="Arial" w:hAnsi="Arial" w:cs="Arial"/>
          <w:sz w:val="28"/>
        </w:rPr>
      </w:pPr>
      <w:r w:rsidRPr="00980229">
        <w:rPr>
          <w:rFonts w:ascii="Arial" w:hAnsi="Arial" w:cs="Arial"/>
          <w:sz w:val="28"/>
        </w:rPr>
        <w:t>RESUMEN</w:t>
      </w:r>
    </w:p>
    <w:p w:rsidR="001B2C31" w:rsidRPr="00A636EB" w:rsidRDefault="001B2C31" w:rsidP="001B2C31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A636EB">
        <w:rPr>
          <w:rFonts w:ascii="Arial" w:hAnsi="Arial" w:cs="Arial"/>
          <w:sz w:val="24"/>
        </w:rPr>
        <w:t>Constituye el contenido esencial del reporte de investigación, y usua</w:t>
      </w:r>
      <w:r>
        <w:rPr>
          <w:rFonts w:ascii="Arial" w:hAnsi="Arial" w:cs="Arial"/>
          <w:sz w:val="24"/>
        </w:rPr>
        <w:t xml:space="preserve">lmente incluye el planteamiento </w:t>
      </w:r>
      <w:r w:rsidRPr="00A636EB">
        <w:rPr>
          <w:rFonts w:ascii="Arial" w:hAnsi="Arial" w:cs="Arial"/>
          <w:sz w:val="24"/>
        </w:rPr>
        <w:t>del problema e</w:t>
      </w:r>
      <w:bookmarkStart w:id="0" w:name="_GoBack"/>
      <w:bookmarkEnd w:id="0"/>
      <w:r w:rsidRPr="00A636EB">
        <w:rPr>
          <w:rFonts w:ascii="Arial" w:hAnsi="Arial" w:cs="Arial"/>
          <w:sz w:val="24"/>
        </w:rPr>
        <w:t xml:space="preserve"> hipótesis, el método (mención de diseño, instrumento</w:t>
      </w:r>
      <w:r>
        <w:rPr>
          <w:rFonts w:ascii="Arial" w:hAnsi="Arial" w:cs="Arial"/>
          <w:sz w:val="24"/>
        </w:rPr>
        <w:t xml:space="preserve"> y muestra), los resultados más </w:t>
      </w:r>
      <w:r w:rsidRPr="00A636EB">
        <w:rPr>
          <w:rFonts w:ascii="Arial" w:hAnsi="Arial" w:cs="Arial"/>
          <w:sz w:val="24"/>
        </w:rPr>
        <w:t>importantes y las principales conclusiones y descubrimientos</w:t>
      </w:r>
      <w:r>
        <w:rPr>
          <w:rFonts w:ascii="Arial" w:hAnsi="Arial" w:cs="Arial"/>
          <w:sz w:val="24"/>
        </w:rPr>
        <w:t xml:space="preserve">”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ZOTERO_ITEM CSL_CITATION {"citationID":"sSqksrNS","properties":{"formattedCitation":"{\\rtf (Hernandez Sampieri et\\uc0\\u160{}al., 2014)}","plainCitation":"(Hernandez Sampieri et al.,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>
        <w:rPr>
          <w:rFonts w:ascii="Arial" w:hAnsi="Arial" w:cs="Arial"/>
          <w:sz w:val="24"/>
        </w:rPr>
        <w:fldChar w:fldCharType="separate"/>
      </w:r>
      <w:r w:rsidRPr="007C549F">
        <w:rPr>
          <w:rFonts w:ascii="Arial" w:hAnsi="Arial" w:cs="Arial"/>
          <w:sz w:val="24"/>
          <w:szCs w:val="24"/>
        </w:rPr>
        <w:t>(Hernández et al., 2014</w:t>
      </w:r>
      <w:r>
        <w:rPr>
          <w:rFonts w:ascii="Arial" w:hAnsi="Arial" w:cs="Arial"/>
          <w:sz w:val="24"/>
          <w:szCs w:val="24"/>
        </w:rPr>
        <w:t>, pag.350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).</w:t>
      </w:r>
    </w:p>
    <w:p w:rsidR="00BE6BF0" w:rsidRDefault="00BE6BF0"/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31"/>
    <w:rsid w:val="001B2C31"/>
    <w:rsid w:val="00BE6BF0"/>
    <w:rsid w:val="00E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57753-3CFD-4582-8056-C40CE083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2017-02-28T13:31:00Z</dcterms:created>
  <dcterms:modified xsi:type="dcterms:W3CDTF">2017-02-28T14:49:00Z</dcterms:modified>
</cp:coreProperties>
</file>