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8" w:rsidRPr="00A558A8" w:rsidRDefault="00A558A8" w:rsidP="00A558A8">
      <w:pPr>
        <w:pStyle w:val="NormalWeb"/>
        <w:shd w:val="clear" w:color="auto" w:fill="FDFDFD"/>
        <w:spacing w:before="0" w:beforeAutospacing="0" w:after="0" w:afterAutospacing="0"/>
        <w:textAlignment w:val="baseline"/>
        <w:rPr>
          <w:rFonts w:ascii="Verdana" w:hAnsi="Verdana"/>
          <w:color w:val="000000"/>
          <w:sz w:val="44"/>
          <w:szCs w:val="44"/>
        </w:rPr>
      </w:pPr>
      <w:bookmarkStart w:id="0" w:name="_GoBack"/>
      <w:r w:rsidRPr="00A558A8">
        <w:rPr>
          <w:rFonts w:ascii="Verdana" w:hAnsi="Verdana"/>
          <w:color w:val="FF0000"/>
          <w:sz w:val="44"/>
          <w:szCs w:val="44"/>
        </w:rPr>
        <w:t>TCP/IP=</w:t>
      </w:r>
      <w:bookmarkEnd w:id="0"/>
      <w:r w:rsidRPr="00A558A8">
        <w:rPr>
          <w:rFonts w:ascii="Verdana" w:hAnsi="Verdana"/>
          <w:color w:val="000000"/>
          <w:sz w:val="44"/>
          <w:szCs w:val="44"/>
        </w:rPr>
        <w:t>El </w:t>
      </w:r>
      <w:r w:rsidRPr="00A558A8">
        <w:rPr>
          <w:rStyle w:val="Textoennegrita"/>
          <w:rFonts w:ascii="inherit" w:hAnsi="inherit"/>
          <w:color w:val="000000"/>
          <w:sz w:val="44"/>
          <w:szCs w:val="44"/>
          <w:bdr w:val="none" w:sz="0" w:space="0" w:color="auto" w:frame="1"/>
        </w:rPr>
        <w:t>Protocolo de Control de Transmisión (TCP)</w:t>
      </w:r>
      <w:r w:rsidRPr="00A558A8">
        <w:rPr>
          <w:rFonts w:ascii="Verdana" w:hAnsi="Verdana"/>
          <w:color w:val="000000"/>
          <w:sz w:val="44"/>
          <w:szCs w:val="44"/>
        </w:rPr>
        <w:t> permite a dos anfitriones establecer una conexión e intercambiar datos. El TCP garantiza la entrega de datos, es decir, que los datos no se pierdan durante la transmisión y también garantiza que los paquetes sean entregados en el mismo orden en el cual fueron enviados.</w:t>
      </w:r>
    </w:p>
    <w:p w:rsidR="00A558A8" w:rsidRPr="00A558A8" w:rsidRDefault="00A558A8" w:rsidP="00A558A8">
      <w:pPr>
        <w:pStyle w:val="NormalWeb"/>
        <w:shd w:val="clear" w:color="auto" w:fill="FDFDFD"/>
        <w:spacing w:before="0" w:beforeAutospacing="0" w:after="0" w:afterAutospacing="0"/>
        <w:textAlignment w:val="baseline"/>
        <w:rPr>
          <w:rFonts w:ascii="Verdana" w:hAnsi="Verdana"/>
          <w:color w:val="000000"/>
          <w:sz w:val="44"/>
          <w:szCs w:val="44"/>
        </w:rPr>
      </w:pPr>
    </w:p>
    <w:p w:rsidR="00A558A8" w:rsidRPr="00A558A8" w:rsidRDefault="00A558A8" w:rsidP="00A558A8">
      <w:pPr>
        <w:pStyle w:val="NormalWeb"/>
        <w:shd w:val="clear" w:color="auto" w:fill="FDFDFD"/>
        <w:spacing w:before="0" w:beforeAutospacing="0" w:after="0" w:afterAutospacing="0"/>
        <w:textAlignment w:val="baseline"/>
        <w:rPr>
          <w:rFonts w:ascii="Verdana" w:hAnsi="Verdana"/>
          <w:color w:val="000000"/>
          <w:sz w:val="44"/>
          <w:szCs w:val="44"/>
        </w:rPr>
      </w:pPr>
      <w:r w:rsidRPr="00A558A8">
        <w:rPr>
          <w:rFonts w:ascii="Verdana" w:hAnsi="Verdana"/>
          <w:color w:val="000000"/>
          <w:sz w:val="44"/>
          <w:szCs w:val="44"/>
        </w:rPr>
        <w:t>El </w:t>
      </w:r>
      <w:r w:rsidRPr="00A558A8">
        <w:rPr>
          <w:rStyle w:val="Textoennegrita"/>
          <w:rFonts w:ascii="inherit" w:hAnsi="inherit"/>
          <w:color w:val="000000"/>
          <w:sz w:val="44"/>
          <w:szCs w:val="44"/>
          <w:bdr w:val="none" w:sz="0" w:space="0" w:color="auto" w:frame="1"/>
        </w:rPr>
        <w:t>Protocolo de Internet (IP)</w:t>
      </w:r>
      <w:r w:rsidRPr="00A558A8">
        <w:rPr>
          <w:rFonts w:ascii="Verdana" w:hAnsi="Verdana"/>
          <w:color w:val="000000"/>
          <w:sz w:val="44"/>
          <w:szCs w:val="44"/>
        </w:rPr>
        <w:t xml:space="preserve"> utiliza direcciones que son series de cuatro números </w:t>
      </w:r>
      <w:proofErr w:type="spellStart"/>
      <w:r w:rsidRPr="00A558A8">
        <w:rPr>
          <w:rFonts w:ascii="Verdana" w:hAnsi="Verdana"/>
          <w:color w:val="000000"/>
          <w:sz w:val="44"/>
          <w:szCs w:val="44"/>
        </w:rPr>
        <w:t>ocetetos</w:t>
      </w:r>
      <w:proofErr w:type="spellEnd"/>
      <w:r w:rsidRPr="00A558A8">
        <w:rPr>
          <w:rFonts w:ascii="Verdana" w:hAnsi="Verdana"/>
          <w:color w:val="000000"/>
          <w:sz w:val="44"/>
          <w:szCs w:val="44"/>
        </w:rPr>
        <w:t xml:space="preserve"> (byte) con un formato de punto decimal, por ejemplo: 69.5.163.59</w:t>
      </w:r>
    </w:p>
    <w:p w:rsidR="00A558A8" w:rsidRPr="00A558A8" w:rsidRDefault="00A558A8" w:rsidP="00A558A8">
      <w:pPr>
        <w:pStyle w:val="NormalWeb"/>
        <w:shd w:val="clear" w:color="auto" w:fill="FDFDFD"/>
        <w:spacing w:before="0" w:beforeAutospacing="0" w:after="0" w:afterAutospacing="0"/>
        <w:textAlignment w:val="baseline"/>
        <w:rPr>
          <w:rFonts w:ascii="Verdana" w:hAnsi="Verdana"/>
          <w:color w:val="000000"/>
          <w:sz w:val="44"/>
          <w:szCs w:val="44"/>
        </w:rPr>
      </w:pPr>
    </w:p>
    <w:p w:rsidR="00A558A8" w:rsidRPr="00A558A8" w:rsidRDefault="00A558A8" w:rsidP="00A558A8">
      <w:pPr>
        <w:pStyle w:val="NormalWeb"/>
        <w:shd w:val="clear" w:color="auto" w:fill="FDFDFD"/>
        <w:spacing w:before="0" w:beforeAutospacing="0" w:after="0" w:afterAutospacing="0"/>
        <w:textAlignment w:val="baseline"/>
        <w:rPr>
          <w:rFonts w:ascii="Verdana" w:hAnsi="Verdana"/>
          <w:color w:val="000000"/>
          <w:sz w:val="44"/>
          <w:szCs w:val="44"/>
        </w:rPr>
      </w:pPr>
      <w:r w:rsidRPr="00A558A8">
        <w:rPr>
          <w:rFonts w:ascii="Verdana" w:hAnsi="Verdana"/>
          <w:color w:val="000000"/>
          <w:sz w:val="44"/>
          <w:szCs w:val="44"/>
        </w:rPr>
        <w:t>Los </w:t>
      </w:r>
      <w:hyperlink r:id="rId5" w:tooltip="¿Que es un Protocolo de Aplicación? - Definición de Protocolo de Aplicación" w:history="1">
        <w:r w:rsidRPr="00A558A8">
          <w:rPr>
            <w:rStyle w:val="Hipervnculo"/>
            <w:rFonts w:ascii="inherit" w:hAnsi="inherit"/>
            <w:color w:val="1F5F7F"/>
            <w:sz w:val="44"/>
            <w:szCs w:val="44"/>
            <w:bdr w:val="none" w:sz="0" w:space="0" w:color="auto" w:frame="1"/>
          </w:rPr>
          <w:t>Protocolos de Aplicación</w:t>
        </w:r>
      </w:hyperlink>
      <w:r w:rsidRPr="00A558A8">
        <w:rPr>
          <w:rFonts w:ascii="Verdana" w:hAnsi="Verdana"/>
          <w:color w:val="000000"/>
          <w:sz w:val="44"/>
          <w:szCs w:val="44"/>
        </w:rPr>
        <w:t> como HTTP y FTP se basan y utilizan TCP/IP.</w:t>
      </w:r>
    </w:p>
    <w:p w:rsidR="007B122A" w:rsidRDefault="00A558A8"/>
    <w:sectPr w:rsidR="007B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8"/>
    <w:rsid w:val="006D0C12"/>
    <w:rsid w:val="00A558A8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8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5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8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adelante.com/faq-protocolo-de-aplicac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2018-05-22T04:04:00Z</dcterms:created>
  <dcterms:modified xsi:type="dcterms:W3CDTF">2018-05-22T04:07:00Z</dcterms:modified>
</cp:coreProperties>
</file>