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4A8EBC" w14:textId="77777777" w:rsidR="003A3A7C" w:rsidRPr="003A3A7C" w:rsidRDefault="003A3A7C" w:rsidP="003A3A7C">
      <w:pPr>
        <w:shd w:val="clear" w:color="auto" w:fill="FFFFFF"/>
        <w:spacing w:before="288" w:after="240" w:line="240" w:lineRule="atLeast"/>
        <w:outlineLvl w:val="0"/>
        <w:rPr>
          <w:rFonts w:ascii="Helvetica" w:eastAsia="Times New Roman" w:hAnsi="Helvetica" w:cs="Helvetica"/>
          <w:color w:val="333333"/>
          <w:kern w:val="36"/>
          <w:sz w:val="38"/>
          <w:szCs w:val="38"/>
          <w:lang w:eastAsia="es-EC"/>
        </w:rPr>
      </w:pPr>
      <w:r w:rsidRPr="003A3A7C">
        <w:rPr>
          <w:rFonts w:ascii="Helvetica" w:eastAsia="Times New Roman" w:hAnsi="Helvetica" w:cs="Helvetica"/>
          <w:color w:val="333333"/>
          <w:kern w:val="36"/>
          <w:sz w:val="38"/>
          <w:szCs w:val="38"/>
          <w:lang w:eastAsia="es-EC"/>
        </w:rPr>
        <w:t>Ejes Estratégicos</w:t>
      </w:r>
    </w:p>
    <w:p w14:paraId="4D52A99F" w14:textId="177D1F4E" w:rsidR="003A3A7C" w:rsidRPr="003A3A7C" w:rsidRDefault="003A3A7C" w:rsidP="003A3A7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es-EC"/>
        </w:rPr>
      </w:pPr>
      <w:r w:rsidRPr="003A3A7C">
        <w:rPr>
          <w:rFonts w:ascii="Helvetica" w:eastAsia="Times New Roman" w:hAnsi="Helvetica" w:cs="Helvetica"/>
          <w:b/>
          <w:bCs/>
          <w:noProof/>
          <w:color w:val="337AB7"/>
          <w:sz w:val="20"/>
          <w:szCs w:val="20"/>
          <w:lang w:eastAsia="es-EC"/>
        </w:rPr>
        <w:drawing>
          <wp:inline distT="0" distB="0" distL="0" distR="0" wp14:anchorId="6DD5CDF1" wp14:editId="3C9ABE23">
            <wp:extent cx="3238500" cy="2162175"/>
            <wp:effectExtent l="0" t="0" r="0" b="9525"/>
            <wp:docPr id="1" name="Imagen 1" descr="FotoEjesEstrategicos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toEjesEstrategicos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04"/>
      </w:tblGrid>
      <w:tr w:rsidR="003A3A7C" w:rsidRPr="003A3A7C" w14:paraId="3F966FAD" w14:textId="77777777" w:rsidTr="003A3A7C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42251B" w14:textId="77777777" w:rsidR="003A3A7C" w:rsidRPr="003A3A7C" w:rsidRDefault="003A3A7C" w:rsidP="003A3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es-EC"/>
              </w:rPr>
            </w:pPr>
            <w:r w:rsidRPr="003A3A7C">
              <w:rPr>
                <w:rFonts w:ascii="Times New Roman" w:eastAsia="Times New Roman" w:hAnsi="Times New Roman" w:cs="Times New Roman"/>
                <w:i/>
                <w:iCs/>
                <w:color w:val="373737"/>
                <w:sz w:val="24"/>
                <w:szCs w:val="24"/>
                <w:lang w:eastAsia="es-EC"/>
              </w:rPr>
              <w:t>“En el deporte no te ayuda el entrenador, te ayudas tu mismo a superarte”</w:t>
            </w:r>
          </w:p>
        </w:tc>
      </w:tr>
      <w:tr w:rsidR="003A3A7C" w:rsidRPr="003A3A7C" w14:paraId="04922A91" w14:textId="77777777" w:rsidTr="003A3A7C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4704DC" w14:textId="77777777" w:rsidR="003A3A7C" w:rsidRPr="003A3A7C" w:rsidRDefault="003A3A7C" w:rsidP="003A3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es-EC"/>
              </w:rPr>
            </w:pPr>
          </w:p>
        </w:tc>
      </w:tr>
      <w:tr w:rsidR="003A3A7C" w:rsidRPr="003A3A7C" w14:paraId="67D323AB" w14:textId="77777777" w:rsidTr="003A3A7C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7677AA74" w14:textId="77777777" w:rsidR="003A3A7C" w:rsidRPr="003A3A7C" w:rsidRDefault="003A3A7C" w:rsidP="003A3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es-EC"/>
              </w:rPr>
            </w:pPr>
            <w:r w:rsidRPr="003A3A7C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lang w:eastAsia="es-EC"/>
              </w:rPr>
              <w:t>Ministerio del Deporte</w:t>
            </w:r>
          </w:p>
        </w:tc>
      </w:tr>
    </w:tbl>
    <w:p w14:paraId="2A0C36F5" w14:textId="77777777" w:rsidR="003A3A7C" w:rsidRPr="003A3A7C" w:rsidRDefault="003A3A7C" w:rsidP="003A3A7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es-EC"/>
        </w:rPr>
      </w:pPr>
      <w:r w:rsidRPr="003A3A7C">
        <w:rPr>
          <w:rFonts w:ascii="Helvetica" w:eastAsia="Times New Roman" w:hAnsi="Helvetica" w:cs="Helvetica"/>
          <w:color w:val="333333"/>
          <w:sz w:val="20"/>
          <w:szCs w:val="20"/>
          <w:lang w:eastAsia="es-EC"/>
        </w:rPr>
        <w:t> </w:t>
      </w:r>
    </w:p>
    <w:p w14:paraId="31A514B2" w14:textId="77777777" w:rsidR="003A3A7C" w:rsidRPr="003A3A7C" w:rsidRDefault="003A3A7C" w:rsidP="003A3A7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es-EC"/>
        </w:rPr>
      </w:pPr>
      <w:r w:rsidRPr="003A3A7C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es-EC"/>
        </w:rPr>
        <w:t>La Agenda Sectorial</w:t>
      </w:r>
      <w:r w:rsidRPr="003A3A7C">
        <w:rPr>
          <w:rFonts w:ascii="Helvetica" w:eastAsia="Times New Roman" w:hAnsi="Helvetica" w:cs="Helvetica"/>
          <w:color w:val="333333"/>
          <w:sz w:val="20"/>
          <w:szCs w:val="20"/>
          <w:lang w:eastAsia="es-EC"/>
        </w:rPr>
        <w:t> del Ministerio Coordinador de Desarrollo Social es un instrumento de coordinación intersectorial que definen las políticas públicas, programas y proyectos a través de ejes estratégicos en los cuales se alinean los Ministerios Sectoriales; a continuación se presenta la alineación del Ministerio del Deporte con los ejes estratégicos sectoriales:</w:t>
      </w:r>
    </w:p>
    <w:p w14:paraId="2517B347" w14:textId="77777777" w:rsidR="003A3A7C" w:rsidRPr="003A3A7C" w:rsidRDefault="003A3A7C" w:rsidP="003A3A7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es-EC"/>
        </w:rPr>
      </w:pPr>
      <w:r w:rsidRPr="003A3A7C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es-EC"/>
        </w:rPr>
        <w:t>Eje Nro. 1: Calidad de los servicios</w:t>
      </w:r>
    </w:p>
    <w:p w14:paraId="194570A1" w14:textId="77777777" w:rsidR="003A3A7C" w:rsidRPr="003A3A7C" w:rsidRDefault="003A3A7C" w:rsidP="003A3A7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es-EC"/>
        </w:rPr>
      </w:pPr>
      <w:r w:rsidRPr="003A3A7C">
        <w:rPr>
          <w:rFonts w:ascii="Helvetica" w:eastAsia="Times New Roman" w:hAnsi="Helvetica" w:cs="Helvetica"/>
          <w:color w:val="333333"/>
          <w:sz w:val="20"/>
          <w:szCs w:val="20"/>
          <w:lang w:eastAsia="es-EC"/>
        </w:rPr>
        <w:t>Políticas Públicas Ministerio del Deporte:</w:t>
      </w:r>
    </w:p>
    <w:p w14:paraId="17FE8F0E" w14:textId="77777777" w:rsidR="003A3A7C" w:rsidRPr="003A3A7C" w:rsidRDefault="003A3A7C" w:rsidP="003A3A7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es-EC"/>
        </w:rPr>
      </w:pPr>
      <w:r w:rsidRPr="003A3A7C">
        <w:rPr>
          <w:rFonts w:ascii="Helvetica" w:eastAsia="Times New Roman" w:hAnsi="Helvetica" w:cs="Helvetica"/>
          <w:color w:val="333333"/>
          <w:sz w:val="20"/>
          <w:szCs w:val="20"/>
          <w:lang w:eastAsia="es-EC"/>
        </w:rPr>
        <w:t>Consolidar la rectoría del Ministerio Sectorial del Sistema Deportivo, Educación Física y Recreación.</w:t>
      </w:r>
    </w:p>
    <w:p w14:paraId="1BC2D944" w14:textId="77777777" w:rsidR="003A3A7C" w:rsidRPr="003A3A7C" w:rsidRDefault="003A3A7C" w:rsidP="003A3A7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es-EC"/>
        </w:rPr>
      </w:pPr>
      <w:r w:rsidRPr="003A3A7C">
        <w:rPr>
          <w:rFonts w:ascii="Helvetica" w:eastAsia="Times New Roman" w:hAnsi="Helvetica" w:cs="Helvetica"/>
          <w:color w:val="333333"/>
          <w:sz w:val="20"/>
          <w:szCs w:val="20"/>
          <w:lang w:eastAsia="es-EC"/>
        </w:rPr>
        <w:t>Promover la profesionalización del Deporte de Alto Rendimiento.</w:t>
      </w:r>
    </w:p>
    <w:p w14:paraId="1D15BCA1" w14:textId="77777777" w:rsidR="003A3A7C" w:rsidRPr="003A3A7C" w:rsidRDefault="003A3A7C" w:rsidP="003A3A7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es-EC"/>
        </w:rPr>
      </w:pPr>
      <w:r w:rsidRPr="003A3A7C">
        <w:rPr>
          <w:rFonts w:ascii="Helvetica" w:eastAsia="Times New Roman" w:hAnsi="Helvetica" w:cs="Helvetica"/>
          <w:color w:val="333333"/>
          <w:sz w:val="20"/>
          <w:szCs w:val="20"/>
          <w:lang w:eastAsia="es-EC"/>
        </w:rPr>
        <w:t>Lineamientos estratégicos:</w:t>
      </w:r>
    </w:p>
    <w:p w14:paraId="65F2256F" w14:textId="77777777" w:rsidR="003A3A7C" w:rsidRPr="003A3A7C" w:rsidRDefault="003A3A7C" w:rsidP="003A3A7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es-EC"/>
        </w:rPr>
      </w:pPr>
      <w:r w:rsidRPr="003A3A7C">
        <w:rPr>
          <w:rFonts w:ascii="Helvetica" w:eastAsia="Times New Roman" w:hAnsi="Helvetica" w:cs="Helvetica"/>
          <w:color w:val="333333"/>
          <w:sz w:val="20"/>
          <w:szCs w:val="20"/>
          <w:lang w:eastAsia="es-EC"/>
        </w:rPr>
        <w:t>Consolidar el Sistema Nacional de Información Deportiva que integre registros de las organizaciones, deportistas, entrenadores, jueces, infraestructura, eventos nacionales e internacionales, entre otros.</w:t>
      </w:r>
    </w:p>
    <w:p w14:paraId="1592EEF7" w14:textId="77777777" w:rsidR="003A3A7C" w:rsidRPr="003A3A7C" w:rsidRDefault="003A3A7C" w:rsidP="003A3A7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es-EC"/>
        </w:rPr>
      </w:pPr>
      <w:r w:rsidRPr="003A3A7C">
        <w:rPr>
          <w:rFonts w:ascii="Helvetica" w:eastAsia="Times New Roman" w:hAnsi="Helvetica" w:cs="Helvetica"/>
          <w:color w:val="333333"/>
          <w:sz w:val="20"/>
          <w:szCs w:val="20"/>
          <w:lang w:eastAsia="es-EC"/>
        </w:rPr>
        <w:t>Establecer el marco regulatorio en el área de la práctica de la cultura física, la infraestructura y la implementación deportiva, y vigilar su cumplimiento.</w:t>
      </w:r>
    </w:p>
    <w:p w14:paraId="40E632D3" w14:textId="77777777" w:rsidR="003A3A7C" w:rsidRPr="003A3A7C" w:rsidRDefault="003A3A7C" w:rsidP="003A3A7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es-EC"/>
        </w:rPr>
      </w:pPr>
      <w:r w:rsidRPr="003A3A7C">
        <w:rPr>
          <w:rFonts w:ascii="Helvetica" w:eastAsia="Times New Roman" w:hAnsi="Helvetica" w:cs="Helvetica"/>
          <w:color w:val="333333"/>
          <w:sz w:val="20"/>
          <w:szCs w:val="20"/>
          <w:lang w:eastAsia="es-EC"/>
        </w:rPr>
        <w:t>Promover la participación del Consejo Ciudadano Sectorial del Deporte como instancia de consulta en la formulación e implementación y veeduría de las políticas.</w:t>
      </w:r>
    </w:p>
    <w:p w14:paraId="5A38B23A" w14:textId="77777777" w:rsidR="003A3A7C" w:rsidRPr="003A3A7C" w:rsidRDefault="003A3A7C" w:rsidP="003A3A7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es-EC"/>
        </w:rPr>
      </w:pPr>
      <w:r w:rsidRPr="003A3A7C">
        <w:rPr>
          <w:rFonts w:ascii="Helvetica" w:eastAsia="Times New Roman" w:hAnsi="Helvetica" w:cs="Helvetica"/>
          <w:color w:val="333333"/>
          <w:sz w:val="20"/>
          <w:szCs w:val="20"/>
          <w:lang w:eastAsia="es-EC"/>
        </w:rPr>
        <w:t>Generar condiciones y capacidades para incrementar la cantidad y calidad de la reserva deportiva que representará al país.</w:t>
      </w:r>
    </w:p>
    <w:p w14:paraId="4C1A3249" w14:textId="77777777" w:rsidR="003A3A7C" w:rsidRPr="003A3A7C" w:rsidRDefault="003A3A7C" w:rsidP="003A3A7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es-EC"/>
        </w:rPr>
      </w:pPr>
      <w:r w:rsidRPr="003A3A7C">
        <w:rPr>
          <w:rFonts w:ascii="Helvetica" w:eastAsia="Times New Roman" w:hAnsi="Helvetica" w:cs="Helvetica"/>
          <w:color w:val="333333"/>
          <w:sz w:val="20"/>
          <w:szCs w:val="20"/>
          <w:lang w:eastAsia="es-EC"/>
        </w:rPr>
        <w:t>Establecer e implementar los lineamientos técnicos para la selección de los mejores deportistas en las distintas disciplinas.</w:t>
      </w:r>
    </w:p>
    <w:p w14:paraId="240804D8" w14:textId="77777777" w:rsidR="003A3A7C" w:rsidRPr="003A3A7C" w:rsidRDefault="003A3A7C" w:rsidP="003A3A7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es-EC"/>
        </w:rPr>
      </w:pPr>
      <w:r w:rsidRPr="003A3A7C">
        <w:rPr>
          <w:rFonts w:ascii="Helvetica" w:eastAsia="Times New Roman" w:hAnsi="Helvetica" w:cs="Helvetica"/>
          <w:color w:val="333333"/>
          <w:sz w:val="20"/>
          <w:szCs w:val="20"/>
          <w:lang w:eastAsia="es-EC"/>
        </w:rPr>
        <w:t>Auspiciar la preparación física y psicológica de los deportistas de élite, su participación en competencias, entrenamiento especializado, y otros rubros tendientes a  su profesionalización.</w:t>
      </w:r>
    </w:p>
    <w:p w14:paraId="62AEA2A4" w14:textId="77777777" w:rsidR="003A3A7C" w:rsidRPr="003A3A7C" w:rsidRDefault="003A3A7C" w:rsidP="003A3A7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es-EC"/>
        </w:rPr>
      </w:pPr>
      <w:r w:rsidRPr="003A3A7C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es-EC"/>
        </w:rPr>
        <w:t>Eje Nro. 2: Ocio, plenitud y disfrute</w:t>
      </w:r>
    </w:p>
    <w:p w14:paraId="60A2550D" w14:textId="77777777" w:rsidR="003A3A7C" w:rsidRPr="003A3A7C" w:rsidRDefault="003A3A7C" w:rsidP="003A3A7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es-EC"/>
        </w:rPr>
      </w:pPr>
      <w:r w:rsidRPr="003A3A7C">
        <w:rPr>
          <w:rFonts w:ascii="Helvetica" w:eastAsia="Times New Roman" w:hAnsi="Helvetica" w:cs="Helvetica"/>
          <w:color w:val="333333"/>
          <w:sz w:val="20"/>
          <w:szCs w:val="20"/>
          <w:lang w:eastAsia="es-EC"/>
        </w:rPr>
        <w:t>Política Pública Ministerio del Deporte:</w:t>
      </w:r>
    </w:p>
    <w:p w14:paraId="4EA5CE01" w14:textId="77777777" w:rsidR="003A3A7C" w:rsidRPr="003A3A7C" w:rsidRDefault="003A3A7C" w:rsidP="003A3A7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es-EC"/>
        </w:rPr>
      </w:pPr>
      <w:r w:rsidRPr="003A3A7C">
        <w:rPr>
          <w:rFonts w:ascii="Helvetica" w:eastAsia="Times New Roman" w:hAnsi="Helvetica" w:cs="Helvetica"/>
          <w:color w:val="333333"/>
          <w:sz w:val="20"/>
          <w:szCs w:val="20"/>
          <w:lang w:eastAsia="es-EC"/>
        </w:rPr>
        <w:lastRenderedPageBreak/>
        <w:t>Promover en la población el uso del tiempo libre en la práctica del deporte y la actividad física, contribuyendo al mejoramiento de la calidad de vida, con un enfoque de interculturalidad y de inclusión de los grupos de atención prioritaria.</w:t>
      </w:r>
    </w:p>
    <w:p w14:paraId="49DCE6FC" w14:textId="77777777" w:rsidR="003A3A7C" w:rsidRPr="003A3A7C" w:rsidRDefault="003A3A7C" w:rsidP="003A3A7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es-EC"/>
        </w:rPr>
      </w:pPr>
      <w:r w:rsidRPr="003A3A7C">
        <w:rPr>
          <w:rFonts w:ascii="Helvetica" w:eastAsia="Times New Roman" w:hAnsi="Helvetica" w:cs="Helvetica"/>
          <w:color w:val="333333"/>
          <w:sz w:val="20"/>
          <w:szCs w:val="20"/>
          <w:lang w:eastAsia="es-EC"/>
        </w:rPr>
        <w:t>Lineamientos estratégicos:</w:t>
      </w:r>
    </w:p>
    <w:p w14:paraId="3A963D98" w14:textId="77777777" w:rsidR="003A3A7C" w:rsidRPr="003A3A7C" w:rsidRDefault="003A3A7C" w:rsidP="003A3A7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es-EC"/>
        </w:rPr>
      </w:pPr>
      <w:r w:rsidRPr="003A3A7C">
        <w:rPr>
          <w:rFonts w:ascii="Helvetica" w:eastAsia="Times New Roman" w:hAnsi="Helvetica" w:cs="Helvetica"/>
          <w:color w:val="333333"/>
          <w:sz w:val="20"/>
          <w:szCs w:val="20"/>
          <w:lang w:eastAsia="es-EC"/>
        </w:rPr>
        <w:t>Promover entre la población estudiantil el hábito de la práctica del deporte, la educación física, y la recreación.</w:t>
      </w:r>
    </w:p>
    <w:p w14:paraId="30C5C736" w14:textId="77777777" w:rsidR="003A3A7C" w:rsidRPr="003A3A7C" w:rsidRDefault="003A3A7C" w:rsidP="003A3A7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es-EC"/>
        </w:rPr>
      </w:pPr>
      <w:r w:rsidRPr="003A3A7C">
        <w:rPr>
          <w:rFonts w:ascii="Helvetica" w:eastAsia="Times New Roman" w:hAnsi="Helvetica" w:cs="Helvetica"/>
          <w:color w:val="333333"/>
          <w:sz w:val="20"/>
          <w:szCs w:val="20"/>
          <w:lang w:eastAsia="es-EC"/>
        </w:rPr>
        <w:t>Fomentar y promover la investigación y la capacitación deportiva en articulación con otras Carteras de Estado.</w:t>
      </w:r>
    </w:p>
    <w:p w14:paraId="2E783809" w14:textId="77777777" w:rsidR="003A3A7C" w:rsidRPr="003A3A7C" w:rsidRDefault="003A3A7C" w:rsidP="003A3A7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es-EC"/>
        </w:rPr>
      </w:pPr>
      <w:r w:rsidRPr="003A3A7C">
        <w:rPr>
          <w:rFonts w:ascii="Helvetica" w:eastAsia="Times New Roman" w:hAnsi="Helvetica" w:cs="Helvetica"/>
          <w:color w:val="333333"/>
          <w:sz w:val="20"/>
          <w:szCs w:val="20"/>
          <w:lang w:eastAsia="es-EC"/>
        </w:rPr>
        <w:t>Fortalecer los canales de comunicación y divulgación  para promover la práctica del deporte y actividad física en el uso del tiempo libre y  estilos de vida saludables.</w:t>
      </w:r>
    </w:p>
    <w:p w14:paraId="550A8DCE" w14:textId="77777777" w:rsidR="003A3A7C" w:rsidRPr="003A3A7C" w:rsidRDefault="003A3A7C" w:rsidP="003A3A7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es-EC"/>
        </w:rPr>
      </w:pPr>
      <w:r w:rsidRPr="003A3A7C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es-EC"/>
        </w:rPr>
        <w:t>Eje Nro. 3: Red, acceso y territorio</w:t>
      </w:r>
    </w:p>
    <w:p w14:paraId="10EEFE31" w14:textId="77777777" w:rsidR="003A3A7C" w:rsidRPr="003A3A7C" w:rsidRDefault="003A3A7C" w:rsidP="003A3A7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es-EC"/>
        </w:rPr>
      </w:pPr>
      <w:r w:rsidRPr="003A3A7C">
        <w:rPr>
          <w:rFonts w:ascii="Helvetica" w:eastAsia="Times New Roman" w:hAnsi="Helvetica" w:cs="Helvetica"/>
          <w:color w:val="333333"/>
          <w:sz w:val="20"/>
          <w:szCs w:val="20"/>
          <w:lang w:eastAsia="es-EC"/>
        </w:rPr>
        <w:t>Política Pública Ministerio del Deporte:</w:t>
      </w:r>
    </w:p>
    <w:p w14:paraId="3B9A55EC" w14:textId="77777777" w:rsidR="003A3A7C" w:rsidRPr="003A3A7C" w:rsidRDefault="003A3A7C" w:rsidP="003A3A7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es-EC"/>
        </w:rPr>
      </w:pPr>
      <w:r w:rsidRPr="003A3A7C">
        <w:rPr>
          <w:rFonts w:ascii="Helvetica" w:eastAsia="Times New Roman" w:hAnsi="Helvetica" w:cs="Helvetica"/>
          <w:color w:val="333333"/>
          <w:sz w:val="20"/>
          <w:szCs w:val="20"/>
          <w:lang w:eastAsia="es-EC"/>
        </w:rPr>
        <w:t>Impulsar la organización, el asociativismo o la agrupación en materia deportiva o cualquier actividad física permanente o eventual, de acuerdo a las necesidades, aptitudes y destrezas de sus integrantes.</w:t>
      </w:r>
    </w:p>
    <w:p w14:paraId="2ADF1A73" w14:textId="77777777" w:rsidR="003A3A7C" w:rsidRPr="003A3A7C" w:rsidRDefault="003A3A7C" w:rsidP="003A3A7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es-EC"/>
        </w:rPr>
      </w:pPr>
      <w:r w:rsidRPr="003A3A7C">
        <w:rPr>
          <w:rFonts w:ascii="Helvetica" w:eastAsia="Times New Roman" w:hAnsi="Helvetica" w:cs="Helvetica"/>
          <w:color w:val="333333"/>
          <w:sz w:val="20"/>
          <w:szCs w:val="20"/>
          <w:lang w:eastAsia="es-EC"/>
        </w:rPr>
        <w:t>Lineamientos estratégicos:</w:t>
      </w:r>
    </w:p>
    <w:p w14:paraId="4C066DD7" w14:textId="77777777" w:rsidR="003A3A7C" w:rsidRPr="003A3A7C" w:rsidRDefault="003A3A7C" w:rsidP="003A3A7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es-EC"/>
        </w:rPr>
      </w:pPr>
      <w:r w:rsidRPr="003A3A7C">
        <w:rPr>
          <w:rFonts w:ascii="Helvetica" w:eastAsia="Times New Roman" w:hAnsi="Helvetica" w:cs="Helvetica"/>
          <w:color w:val="333333"/>
          <w:sz w:val="20"/>
          <w:szCs w:val="20"/>
          <w:lang w:eastAsia="es-EC"/>
        </w:rPr>
        <w:t>Desarrollar procesos de promoción, facilitación y regularización de organizaciones en materia deportiva y activación física.</w:t>
      </w:r>
    </w:p>
    <w:p w14:paraId="2DB0B68F" w14:textId="77777777" w:rsidR="003A3A7C" w:rsidRPr="003A3A7C" w:rsidRDefault="003A3A7C" w:rsidP="003A3A7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es-EC"/>
        </w:rPr>
      </w:pPr>
      <w:r w:rsidRPr="003A3A7C">
        <w:rPr>
          <w:rFonts w:ascii="Helvetica" w:eastAsia="Times New Roman" w:hAnsi="Helvetica" w:cs="Helvetica"/>
          <w:color w:val="333333"/>
          <w:sz w:val="20"/>
          <w:szCs w:val="20"/>
          <w:lang w:eastAsia="es-EC"/>
        </w:rPr>
        <w:t>Implementar programas de asistencia y capacitación para mejorar la gestión técnica y financiera de los Organismos Deportivos.</w:t>
      </w:r>
    </w:p>
    <w:p w14:paraId="6F58638A" w14:textId="77777777" w:rsidR="003A3A7C" w:rsidRPr="003A3A7C" w:rsidRDefault="003A3A7C" w:rsidP="003A3A7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es-EC"/>
        </w:rPr>
      </w:pPr>
      <w:r w:rsidRPr="003A3A7C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es-EC"/>
        </w:rPr>
        <w:t>Eje Nro. 4: Prevención y promoción</w:t>
      </w:r>
    </w:p>
    <w:p w14:paraId="2CEF8BF0" w14:textId="77777777" w:rsidR="003A3A7C" w:rsidRPr="003A3A7C" w:rsidRDefault="003A3A7C" w:rsidP="003A3A7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es-EC"/>
        </w:rPr>
      </w:pPr>
      <w:r w:rsidRPr="003A3A7C">
        <w:rPr>
          <w:rFonts w:ascii="Helvetica" w:eastAsia="Times New Roman" w:hAnsi="Helvetica" w:cs="Helvetica"/>
          <w:color w:val="333333"/>
          <w:sz w:val="20"/>
          <w:szCs w:val="20"/>
          <w:lang w:eastAsia="es-EC"/>
        </w:rPr>
        <w:t>Políticas Públicas Ministerio del Deporte:</w:t>
      </w:r>
    </w:p>
    <w:p w14:paraId="7CD831C1" w14:textId="77777777" w:rsidR="003A3A7C" w:rsidRPr="003A3A7C" w:rsidRDefault="003A3A7C" w:rsidP="003A3A7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es-EC"/>
        </w:rPr>
      </w:pPr>
      <w:r w:rsidRPr="003A3A7C">
        <w:rPr>
          <w:rFonts w:ascii="Helvetica" w:eastAsia="Times New Roman" w:hAnsi="Helvetica" w:cs="Helvetica"/>
          <w:color w:val="333333"/>
          <w:sz w:val="20"/>
          <w:szCs w:val="20"/>
          <w:lang w:eastAsia="es-EC"/>
        </w:rPr>
        <w:t>Impulsar la masificación de la actividad física en la población tendiente a la disminución del sedentarismo.</w:t>
      </w:r>
    </w:p>
    <w:p w14:paraId="0CF9A277" w14:textId="77777777" w:rsidR="003A3A7C" w:rsidRPr="003A3A7C" w:rsidRDefault="003A3A7C" w:rsidP="003A3A7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es-EC"/>
        </w:rPr>
      </w:pPr>
      <w:r w:rsidRPr="003A3A7C">
        <w:rPr>
          <w:rFonts w:ascii="Helvetica" w:eastAsia="Times New Roman" w:hAnsi="Helvetica" w:cs="Helvetica"/>
          <w:color w:val="333333"/>
          <w:sz w:val="20"/>
          <w:szCs w:val="20"/>
          <w:lang w:eastAsia="es-EC"/>
        </w:rPr>
        <w:t>Impulsar la incorporación progresiva de niños, niñas y jóvenes en la práctica deportiva que comprende procesos de iniciación, fundamentación y selección  deportiva.</w:t>
      </w:r>
    </w:p>
    <w:p w14:paraId="5FDA71B1" w14:textId="77777777" w:rsidR="003A3A7C" w:rsidRPr="003A3A7C" w:rsidRDefault="003A3A7C" w:rsidP="003A3A7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es-EC"/>
        </w:rPr>
      </w:pPr>
      <w:r w:rsidRPr="003A3A7C">
        <w:rPr>
          <w:rFonts w:ascii="Helvetica" w:eastAsia="Times New Roman" w:hAnsi="Helvetica" w:cs="Helvetica"/>
          <w:color w:val="333333"/>
          <w:sz w:val="20"/>
          <w:szCs w:val="20"/>
          <w:lang w:eastAsia="es-EC"/>
        </w:rPr>
        <w:t>Lineamientos estratégicos:</w:t>
      </w:r>
    </w:p>
    <w:p w14:paraId="5A48718F" w14:textId="77777777" w:rsidR="003A3A7C" w:rsidRPr="003A3A7C" w:rsidRDefault="003A3A7C" w:rsidP="003A3A7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es-EC"/>
        </w:rPr>
      </w:pPr>
      <w:r w:rsidRPr="003A3A7C">
        <w:rPr>
          <w:rFonts w:ascii="Helvetica" w:eastAsia="Times New Roman" w:hAnsi="Helvetica" w:cs="Helvetica"/>
          <w:color w:val="333333"/>
          <w:sz w:val="20"/>
          <w:szCs w:val="20"/>
          <w:lang w:eastAsia="es-EC"/>
        </w:rPr>
        <w:t>Generar programas de activación deportiva  para incrementar el número de horas de actividad física en la población.</w:t>
      </w:r>
    </w:p>
    <w:p w14:paraId="2839681F" w14:textId="77777777" w:rsidR="003A3A7C" w:rsidRPr="003A3A7C" w:rsidRDefault="003A3A7C" w:rsidP="003A3A7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es-EC"/>
        </w:rPr>
      </w:pPr>
      <w:r w:rsidRPr="003A3A7C">
        <w:rPr>
          <w:rFonts w:ascii="Helvetica" w:eastAsia="Times New Roman" w:hAnsi="Helvetica" w:cs="Helvetica"/>
          <w:color w:val="333333"/>
          <w:sz w:val="20"/>
          <w:szCs w:val="20"/>
          <w:lang w:eastAsia="es-EC"/>
        </w:rPr>
        <w:t>Apoyar la preparación integral y competencias de los deportistas de nivel formativo.</w:t>
      </w:r>
    </w:p>
    <w:p w14:paraId="3D5C39B0" w14:textId="77777777" w:rsidR="003A3A7C" w:rsidRPr="003A3A7C" w:rsidRDefault="003A3A7C" w:rsidP="003A3A7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es-EC"/>
        </w:rPr>
      </w:pPr>
      <w:r w:rsidRPr="003A3A7C">
        <w:rPr>
          <w:rFonts w:ascii="Helvetica" w:eastAsia="Times New Roman" w:hAnsi="Helvetica" w:cs="Helvetica"/>
          <w:color w:val="333333"/>
          <w:sz w:val="20"/>
          <w:szCs w:val="20"/>
          <w:lang w:eastAsia="es-EC"/>
        </w:rPr>
        <w:t>Fortalecer las escuelas de iniciación y formación deportiva.</w:t>
      </w:r>
    </w:p>
    <w:p w14:paraId="161DF945" w14:textId="77777777" w:rsidR="003A3A7C" w:rsidRPr="003A3A7C" w:rsidRDefault="003A3A7C" w:rsidP="003A3A7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es-EC"/>
        </w:rPr>
      </w:pPr>
      <w:r w:rsidRPr="003A3A7C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es-EC"/>
        </w:rPr>
        <w:t>La Ley del Deporte, Educación Física y Recreación</w:t>
      </w:r>
      <w:r w:rsidRPr="003A3A7C">
        <w:rPr>
          <w:rFonts w:ascii="Helvetica" w:eastAsia="Times New Roman" w:hAnsi="Helvetica" w:cs="Helvetica"/>
          <w:color w:val="333333"/>
          <w:sz w:val="20"/>
          <w:szCs w:val="20"/>
          <w:lang w:eastAsia="es-EC"/>
        </w:rPr>
        <w:t>, dispone:</w:t>
      </w:r>
    </w:p>
    <w:p w14:paraId="16F087DD" w14:textId="77777777" w:rsidR="003A3A7C" w:rsidRPr="003A3A7C" w:rsidRDefault="003A3A7C" w:rsidP="003A3A7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es-EC"/>
        </w:rPr>
      </w:pPr>
      <w:r w:rsidRPr="003A3A7C">
        <w:rPr>
          <w:rFonts w:ascii="Helvetica" w:eastAsia="Times New Roman" w:hAnsi="Helvetica" w:cs="Helvetica"/>
          <w:color w:val="333333"/>
          <w:sz w:val="20"/>
          <w:szCs w:val="20"/>
          <w:lang w:eastAsia="es-EC"/>
        </w:rPr>
        <w:t>En su artículo 13, que: </w:t>
      </w:r>
      <w:r w:rsidRPr="003A3A7C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es-EC"/>
        </w:rPr>
        <w:t>“…El Ministerio Sectorial es el órgano rector y planificador del deporte, educación física y recreación; le corresponde establecer, ejercer, garantizar y aplicar las políticas, directrices y planes aplicables en las áreas correspondientes para el desarrollo del sector de conformidad con lo dispuesto en la Constitución, las leyes, instrumentos internacionales y reglamentos aplicables…”.</w:t>
      </w:r>
    </w:p>
    <w:p w14:paraId="107C7CE3" w14:textId="77777777" w:rsidR="003E5DAE" w:rsidRDefault="003E5DAE">
      <w:bookmarkStart w:id="0" w:name="_GoBack"/>
      <w:bookmarkEnd w:id="0"/>
    </w:p>
    <w:sectPr w:rsidR="003E5DA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754CE"/>
    <w:multiLevelType w:val="multilevel"/>
    <w:tmpl w:val="70A62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DD4E00"/>
    <w:multiLevelType w:val="multilevel"/>
    <w:tmpl w:val="57FE1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8501CD"/>
    <w:multiLevelType w:val="multilevel"/>
    <w:tmpl w:val="A2DA2E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6B0399"/>
    <w:multiLevelType w:val="multilevel"/>
    <w:tmpl w:val="43D00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58C52AA"/>
    <w:multiLevelType w:val="multilevel"/>
    <w:tmpl w:val="3140A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C951A6"/>
    <w:multiLevelType w:val="multilevel"/>
    <w:tmpl w:val="4BFEB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47F15C1"/>
    <w:multiLevelType w:val="multilevel"/>
    <w:tmpl w:val="81A2B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69C323D"/>
    <w:multiLevelType w:val="multilevel"/>
    <w:tmpl w:val="F7EA4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DD14BCF"/>
    <w:multiLevelType w:val="multilevel"/>
    <w:tmpl w:val="21563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5"/>
  </w:num>
  <w:num w:numId="5">
    <w:abstractNumId w:val="8"/>
  </w:num>
  <w:num w:numId="6">
    <w:abstractNumId w:val="3"/>
  </w:num>
  <w:num w:numId="7">
    <w:abstractNumId w:val="1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7F8"/>
    <w:rsid w:val="003A3A7C"/>
    <w:rsid w:val="003E5DAE"/>
    <w:rsid w:val="00CF4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D9F5F2-5ABA-4333-BDBD-23FDBB9B3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3A3A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A3A7C"/>
    <w:rPr>
      <w:rFonts w:ascii="Times New Roman" w:eastAsia="Times New Roman" w:hAnsi="Times New Roman" w:cs="Times New Roman"/>
      <w:b/>
      <w:bCs/>
      <w:kern w:val="36"/>
      <w:sz w:val="48"/>
      <w:szCs w:val="48"/>
      <w:lang w:eastAsia="es-EC"/>
    </w:rPr>
  </w:style>
  <w:style w:type="paragraph" w:styleId="NormalWeb">
    <w:name w:val="Normal (Web)"/>
    <w:basedOn w:val="Normal"/>
    <w:uiPriority w:val="99"/>
    <w:semiHidden/>
    <w:unhideWhenUsed/>
    <w:rsid w:val="003A3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C"/>
    </w:rPr>
  </w:style>
  <w:style w:type="character" w:styleId="Textoennegrita">
    <w:name w:val="Strong"/>
    <w:basedOn w:val="Fuentedeprrafopredeter"/>
    <w:uiPriority w:val="22"/>
    <w:qFormat/>
    <w:rsid w:val="003A3A7C"/>
    <w:rPr>
      <w:b/>
      <w:bCs/>
    </w:rPr>
  </w:style>
  <w:style w:type="character" w:styleId="nfasis">
    <w:name w:val="Emphasis"/>
    <w:basedOn w:val="Fuentedeprrafopredeter"/>
    <w:uiPriority w:val="20"/>
    <w:qFormat/>
    <w:rsid w:val="003A3A7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09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0295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74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deporte.gob.ec/wp-content/uploads/2012/10/FotoEjesEstrategicos1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637</Words>
  <Characters>3505</Characters>
  <Application>Microsoft Office Word</Application>
  <DocSecurity>0</DocSecurity>
  <Lines>29</Lines>
  <Paragraphs>8</Paragraphs>
  <ScaleCrop>false</ScaleCrop>
  <Company/>
  <LinksUpToDate>false</LinksUpToDate>
  <CharactersWithSpaces>4134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</dc:creator>
  <cp:keywords/>
  <dc:description/>
  <cp:lastModifiedBy>José</cp:lastModifiedBy>
  <cp:revision>2</cp:revision>
  <dcterms:created xsi:type="dcterms:W3CDTF">2018-10-17T15:16:00Z</dcterms:created>
  <dcterms:modified xsi:type="dcterms:W3CDTF">2018-10-17T15:16:00Z</dcterms:modified>
</cp:coreProperties>
</file>