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59" w:rsidRPr="00656540" w:rsidRDefault="006D7859" w:rsidP="00656540">
      <w:pPr>
        <w:pStyle w:val="NoSpacing"/>
        <w:rPr>
          <w:b/>
          <w:lang w:val="es-EC"/>
        </w:rPr>
      </w:pPr>
      <w:r w:rsidRPr="00656540">
        <w:rPr>
          <w:b/>
          <w:lang w:val="es-EC"/>
        </w:rPr>
        <w:t>U</w:t>
      </w:r>
      <w:r w:rsidRPr="00656540">
        <w:rPr>
          <w:b/>
          <w:lang w:val="es-EC"/>
        </w:rPr>
        <w:t>NIVERSIDAD ANDINA SIMÓ</w:t>
      </w:r>
      <w:r w:rsidRPr="00656540">
        <w:rPr>
          <w:b/>
          <w:lang w:val="es-EC"/>
        </w:rPr>
        <w:t>N BOLIVAR</w:t>
      </w:r>
    </w:p>
    <w:p w:rsidR="006D7859" w:rsidRPr="00656540" w:rsidRDefault="006D7859" w:rsidP="00656540">
      <w:pPr>
        <w:pStyle w:val="NoSpacing"/>
        <w:rPr>
          <w:b/>
          <w:lang w:val="es-EC"/>
        </w:rPr>
      </w:pPr>
      <w:r w:rsidRPr="00656540">
        <w:rPr>
          <w:b/>
          <w:lang w:val="es-EC"/>
        </w:rPr>
        <w:t>ESPECIALIZACIÓN SUPERIOR EN FINANZAS</w:t>
      </w:r>
    </w:p>
    <w:p w:rsidR="006D7859" w:rsidRPr="00656540" w:rsidRDefault="006D7859" w:rsidP="00656540">
      <w:pPr>
        <w:pStyle w:val="NoSpacing"/>
        <w:rPr>
          <w:b/>
          <w:lang w:val="es-EC"/>
        </w:rPr>
      </w:pPr>
      <w:r w:rsidRPr="00656540">
        <w:rPr>
          <w:b/>
          <w:lang w:val="es-EC"/>
        </w:rPr>
        <w:t>ÁREA DE GESTIÓN</w:t>
      </w:r>
    </w:p>
    <w:p w:rsidR="006D7859" w:rsidRPr="006D7859" w:rsidRDefault="006D7859" w:rsidP="00656540">
      <w:pPr>
        <w:pStyle w:val="NoSpacing"/>
        <w:rPr>
          <w:lang w:val="es-EC"/>
        </w:rPr>
      </w:pPr>
      <w:r w:rsidRPr="006D7859">
        <w:rPr>
          <w:lang w:val="es-EC"/>
        </w:rPr>
        <w:t>NOMBRE: SCARLY AIMME GUERRÓN TOBAR</w:t>
      </w:r>
    </w:p>
    <w:p w:rsidR="006D7859" w:rsidRPr="006D7859" w:rsidRDefault="006D7859" w:rsidP="00656540">
      <w:pPr>
        <w:pStyle w:val="NoSpacing"/>
        <w:rPr>
          <w:lang w:val="es-EC"/>
        </w:rPr>
      </w:pPr>
      <w:r w:rsidRPr="006D7859">
        <w:rPr>
          <w:lang w:val="es-EC"/>
        </w:rPr>
        <w:t>PARALELO: A</w:t>
      </w:r>
    </w:p>
    <w:p w:rsidR="006D7859" w:rsidRDefault="006D7859" w:rsidP="00656540">
      <w:pPr>
        <w:pStyle w:val="NoSpacing"/>
        <w:rPr>
          <w:lang w:val="es-EC"/>
        </w:rPr>
      </w:pPr>
      <w:r w:rsidRPr="006D7859">
        <w:rPr>
          <w:lang w:val="es-EC"/>
        </w:rPr>
        <w:t>FECHA: 20 DE OCTUBRE DE 2018</w:t>
      </w:r>
    </w:p>
    <w:p w:rsidR="006D7859" w:rsidRDefault="006D7859">
      <w:pPr>
        <w:rPr>
          <w:rFonts w:ascii="Georgia" w:hAnsi="Georgia"/>
          <w:sz w:val="20"/>
          <w:szCs w:val="20"/>
          <w:lang w:val="es-EC"/>
        </w:rPr>
      </w:pPr>
    </w:p>
    <w:p w:rsidR="006D7859" w:rsidRPr="00656540" w:rsidRDefault="006D7859" w:rsidP="006D7859">
      <w:pPr>
        <w:jc w:val="center"/>
        <w:rPr>
          <w:rFonts w:ascii="Georgia" w:hAnsi="Georgia"/>
          <w:b/>
          <w:sz w:val="20"/>
          <w:szCs w:val="20"/>
          <w:u w:val="single"/>
          <w:lang w:val="es-EC"/>
        </w:rPr>
      </w:pPr>
      <w:r w:rsidRPr="00656540">
        <w:rPr>
          <w:rFonts w:ascii="Georgia" w:hAnsi="Georgia"/>
          <w:b/>
          <w:sz w:val="20"/>
          <w:szCs w:val="20"/>
          <w:u w:val="single"/>
          <w:lang w:val="es-EC"/>
        </w:rPr>
        <w:t>Tema del Trabajo de Titulación</w:t>
      </w:r>
    </w:p>
    <w:p w:rsidR="006D7859" w:rsidRDefault="006D7859" w:rsidP="006D7859">
      <w:pPr>
        <w:jc w:val="center"/>
        <w:rPr>
          <w:rFonts w:ascii="Georgia" w:hAnsi="Georgia"/>
          <w:sz w:val="20"/>
          <w:szCs w:val="20"/>
          <w:lang w:val="es-EC"/>
        </w:rPr>
      </w:pPr>
    </w:p>
    <w:p w:rsidR="006D7859" w:rsidRPr="00656540" w:rsidRDefault="006D7859" w:rsidP="006D7859">
      <w:pPr>
        <w:rPr>
          <w:rFonts w:ascii="Georgia" w:hAnsi="Georgia"/>
          <w:b/>
          <w:sz w:val="20"/>
          <w:szCs w:val="20"/>
          <w:lang w:val="es-EC"/>
        </w:rPr>
      </w:pPr>
      <w:r w:rsidRPr="00656540">
        <w:rPr>
          <w:rFonts w:ascii="Georgia" w:hAnsi="Georgia"/>
          <w:b/>
          <w:sz w:val="20"/>
          <w:szCs w:val="20"/>
          <w:lang w:val="es-EC"/>
        </w:rPr>
        <w:t>Componente de investigación No. 2:</w:t>
      </w:r>
    </w:p>
    <w:p w:rsidR="006D7859" w:rsidRPr="00924A5C" w:rsidRDefault="006D7859" w:rsidP="006D7859">
      <w:pPr>
        <w:rPr>
          <w:rFonts w:ascii="Georgia" w:hAnsi="Georgia"/>
          <w:sz w:val="20"/>
          <w:szCs w:val="20"/>
          <w:u w:val="single"/>
          <w:lang w:val="es-EC"/>
        </w:rPr>
      </w:pPr>
      <w:r w:rsidRPr="00924A5C">
        <w:rPr>
          <w:rFonts w:ascii="Georgia" w:hAnsi="Georgia"/>
          <w:sz w:val="20"/>
          <w:szCs w:val="20"/>
          <w:u w:val="single"/>
          <w:lang w:val="es-EC"/>
        </w:rPr>
        <w:t>Mercados e instituciones financieras</w:t>
      </w:r>
    </w:p>
    <w:p w:rsidR="006D7859" w:rsidRPr="006D7859" w:rsidRDefault="006D7859" w:rsidP="006D7859">
      <w:pPr>
        <w:rPr>
          <w:rFonts w:ascii="Georgia" w:hAnsi="Georgia"/>
          <w:sz w:val="20"/>
          <w:szCs w:val="20"/>
          <w:lang w:val="es-EC"/>
        </w:rPr>
      </w:pPr>
      <w:r w:rsidRPr="006D7859">
        <w:rPr>
          <w:rFonts w:ascii="Georgia" w:hAnsi="Georgia"/>
          <w:sz w:val="20"/>
          <w:szCs w:val="20"/>
          <w:lang w:val="es-EC"/>
        </w:rPr>
        <w:t xml:space="preserve">Objetivo: analizar las condiciones del </w:t>
      </w:r>
      <w:bookmarkStart w:id="0" w:name="_GoBack"/>
      <w:bookmarkEnd w:id="0"/>
      <w:r w:rsidRPr="006D7859">
        <w:rPr>
          <w:rFonts w:ascii="Georgia" w:hAnsi="Georgia"/>
          <w:sz w:val="20"/>
          <w:szCs w:val="20"/>
          <w:lang w:val="es-EC"/>
        </w:rPr>
        <w:t>estado de los mercados financieros ecuatorianos para proponer, desde el punto de vista académico, cambios en la estructura y naturaleza de los mismos.</w:t>
      </w:r>
    </w:p>
    <w:p w:rsidR="006D7859" w:rsidRDefault="006D7859" w:rsidP="006D7859">
      <w:pPr>
        <w:rPr>
          <w:rFonts w:ascii="Georgia" w:hAnsi="Georgia"/>
          <w:sz w:val="20"/>
          <w:szCs w:val="20"/>
          <w:lang w:val="es-EC"/>
        </w:rPr>
      </w:pPr>
      <w:r w:rsidRPr="006D7859">
        <w:rPr>
          <w:rFonts w:ascii="Georgia" w:hAnsi="Georgia"/>
          <w:sz w:val="20"/>
          <w:szCs w:val="20"/>
          <w:lang w:val="es-EC"/>
        </w:rPr>
        <w:t>Necesidad a la que responde: analizar la realidad de los mercados financieros ecuatorianos, cuyas estructura, funcionamiento, eficiencia y grado de evolución difieren de mercados financieros de economías de mayor desarrollo.</w:t>
      </w:r>
    </w:p>
    <w:p w:rsidR="006D7859" w:rsidRDefault="006D7859" w:rsidP="006D7859">
      <w:pPr>
        <w:jc w:val="center"/>
        <w:rPr>
          <w:rFonts w:ascii="Georgia" w:hAnsi="Georgia"/>
          <w:sz w:val="20"/>
          <w:szCs w:val="20"/>
          <w:lang w:val="es-EC"/>
        </w:rPr>
      </w:pPr>
    </w:p>
    <w:p w:rsidR="006D7859" w:rsidRPr="00656540" w:rsidRDefault="006D7859" w:rsidP="006D7859">
      <w:pPr>
        <w:pStyle w:val="ListParagraph"/>
        <w:numPr>
          <w:ilvl w:val="0"/>
          <w:numId w:val="1"/>
        </w:numPr>
        <w:rPr>
          <w:rFonts w:ascii="Georgia" w:hAnsi="Georgia"/>
          <w:b/>
          <w:sz w:val="20"/>
          <w:szCs w:val="20"/>
          <w:lang w:val="es-EC"/>
        </w:rPr>
      </w:pPr>
      <w:r w:rsidRPr="00656540">
        <w:rPr>
          <w:rFonts w:ascii="Georgia" w:hAnsi="Georgia"/>
          <w:b/>
          <w:sz w:val="20"/>
          <w:szCs w:val="20"/>
          <w:lang w:val="es-EC"/>
        </w:rPr>
        <w:t xml:space="preserve">Tema: </w:t>
      </w:r>
      <w:r w:rsidRPr="00656540">
        <w:rPr>
          <w:rFonts w:ascii="Georgia" w:hAnsi="Georgia"/>
          <w:b/>
          <w:sz w:val="20"/>
          <w:szCs w:val="20"/>
          <w:lang w:val="es-EC"/>
        </w:rPr>
        <w:t xml:space="preserve">Análisis de la implementación de </w:t>
      </w:r>
      <w:r w:rsidR="00656540" w:rsidRPr="00656540">
        <w:rPr>
          <w:rFonts w:ascii="Georgia" w:hAnsi="Georgia"/>
          <w:b/>
          <w:sz w:val="20"/>
          <w:szCs w:val="20"/>
          <w:lang w:val="es-EC"/>
        </w:rPr>
        <w:t xml:space="preserve">la línea de </w:t>
      </w:r>
      <w:r w:rsidRPr="00656540">
        <w:rPr>
          <w:rFonts w:ascii="Georgia" w:hAnsi="Georgia"/>
          <w:b/>
          <w:sz w:val="20"/>
          <w:szCs w:val="20"/>
          <w:lang w:val="es-EC"/>
        </w:rPr>
        <w:t>créditos ecológicos en Ecuador</w:t>
      </w:r>
    </w:p>
    <w:p w:rsidR="006D7859" w:rsidRDefault="006D7859" w:rsidP="006D7859">
      <w:pPr>
        <w:rPr>
          <w:rFonts w:ascii="Georgia" w:hAnsi="Georgia"/>
          <w:sz w:val="20"/>
          <w:szCs w:val="20"/>
          <w:lang w:val="es-EC"/>
        </w:rPr>
      </w:pPr>
    </w:p>
    <w:p w:rsidR="007A5916" w:rsidRPr="00656540" w:rsidRDefault="006D7859" w:rsidP="0065654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  <w:lang w:val="es-EC"/>
        </w:rPr>
      </w:pPr>
      <w:r w:rsidRPr="00656540">
        <w:rPr>
          <w:rFonts w:ascii="Georgia" w:hAnsi="Georgia"/>
          <w:sz w:val="20"/>
          <w:szCs w:val="20"/>
          <w:lang w:val="es-EC"/>
        </w:rPr>
        <w:t>Sujeto: Créditos ecológicos en Ecuador</w:t>
      </w:r>
    </w:p>
    <w:p w:rsidR="006D7859" w:rsidRPr="00656540" w:rsidRDefault="006D7859" w:rsidP="0065654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  <w:lang w:val="es-EC"/>
        </w:rPr>
      </w:pPr>
      <w:r w:rsidRPr="00656540">
        <w:rPr>
          <w:rFonts w:ascii="Georgia" w:hAnsi="Georgia"/>
          <w:sz w:val="20"/>
          <w:szCs w:val="20"/>
          <w:lang w:val="es-EC"/>
        </w:rPr>
        <w:t xml:space="preserve">Objeto: Analisis de la </w:t>
      </w:r>
      <w:r w:rsidRPr="00656540">
        <w:rPr>
          <w:rFonts w:ascii="Georgia" w:hAnsi="Georgia"/>
          <w:sz w:val="20"/>
          <w:szCs w:val="20"/>
          <w:lang w:val="es-EC"/>
        </w:rPr>
        <w:t>implementación</w:t>
      </w:r>
      <w:r w:rsidRPr="00656540">
        <w:rPr>
          <w:rFonts w:ascii="Georgia" w:hAnsi="Georgia"/>
          <w:sz w:val="20"/>
          <w:szCs w:val="20"/>
          <w:lang w:val="es-EC"/>
        </w:rPr>
        <w:t xml:space="preserve"> de estos créditos</w:t>
      </w:r>
    </w:p>
    <w:p w:rsidR="006D7859" w:rsidRPr="00656540" w:rsidRDefault="006D7859" w:rsidP="0065654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  <w:lang w:val="es-EC"/>
        </w:rPr>
      </w:pPr>
      <w:r w:rsidRPr="00656540">
        <w:rPr>
          <w:rFonts w:ascii="Georgia" w:hAnsi="Georgia"/>
          <w:sz w:val="20"/>
          <w:szCs w:val="20"/>
          <w:lang w:val="es-EC"/>
        </w:rPr>
        <w:t>Tiempo: Presente</w:t>
      </w:r>
    </w:p>
    <w:p w:rsidR="006D7859" w:rsidRPr="00656540" w:rsidRDefault="006D7859" w:rsidP="00656540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  <w:lang w:val="es-EC"/>
        </w:rPr>
      </w:pPr>
      <w:r w:rsidRPr="00656540">
        <w:rPr>
          <w:rFonts w:ascii="Georgia" w:hAnsi="Georgia"/>
          <w:sz w:val="20"/>
          <w:szCs w:val="20"/>
          <w:lang w:val="es-EC"/>
        </w:rPr>
        <w:t>Espacio: Ecuador</w:t>
      </w:r>
    </w:p>
    <w:p w:rsidR="006D7859" w:rsidRDefault="006D7859">
      <w:pPr>
        <w:rPr>
          <w:rFonts w:ascii="Georgia" w:hAnsi="Georgia"/>
          <w:sz w:val="20"/>
          <w:szCs w:val="20"/>
          <w:lang w:val="es-EC"/>
        </w:rPr>
      </w:pPr>
    </w:p>
    <w:p w:rsidR="006D7859" w:rsidRPr="00656540" w:rsidRDefault="006D7859" w:rsidP="006D7859">
      <w:pPr>
        <w:pStyle w:val="ListParagraph"/>
        <w:numPr>
          <w:ilvl w:val="0"/>
          <w:numId w:val="1"/>
        </w:numPr>
        <w:rPr>
          <w:rFonts w:ascii="Georgia" w:hAnsi="Georgia"/>
          <w:b/>
          <w:sz w:val="20"/>
          <w:szCs w:val="20"/>
          <w:lang w:val="es-EC"/>
        </w:rPr>
      </w:pPr>
      <w:r w:rsidRPr="00656540">
        <w:rPr>
          <w:rFonts w:ascii="Georgia" w:hAnsi="Georgia"/>
          <w:b/>
          <w:sz w:val="20"/>
          <w:szCs w:val="20"/>
          <w:lang w:val="es-EC"/>
        </w:rPr>
        <w:t>Acopio y Procesamiento de información</w:t>
      </w:r>
    </w:p>
    <w:p w:rsidR="006D7859" w:rsidRDefault="006D7859" w:rsidP="006D7859">
      <w:pPr>
        <w:rPr>
          <w:rFonts w:ascii="Georgia" w:hAnsi="Georgia"/>
          <w:sz w:val="20"/>
          <w:szCs w:val="20"/>
          <w:lang w:val="es-EC"/>
        </w:rPr>
      </w:pPr>
      <w:r>
        <w:rPr>
          <w:rFonts w:ascii="Georgia" w:hAnsi="Georgia"/>
          <w:sz w:val="20"/>
          <w:szCs w:val="20"/>
          <w:lang w:val="es-EC"/>
        </w:rPr>
        <w:t>Mi principal fuente de información es e</w:t>
      </w:r>
      <w:r w:rsidRPr="006D7859">
        <w:rPr>
          <w:rFonts w:ascii="Georgia" w:hAnsi="Georgia"/>
          <w:sz w:val="20"/>
          <w:szCs w:val="20"/>
          <w:lang w:val="es-EC"/>
        </w:rPr>
        <w:t>l Instituto de Economía del Clima (I4CE)</w:t>
      </w:r>
      <w:r>
        <w:rPr>
          <w:rFonts w:ascii="Georgia" w:hAnsi="Georgia"/>
          <w:sz w:val="20"/>
          <w:szCs w:val="20"/>
          <w:lang w:val="es-EC"/>
        </w:rPr>
        <w:t>, el cual</w:t>
      </w:r>
      <w:r w:rsidRPr="006D7859">
        <w:rPr>
          <w:rFonts w:ascii="Georgia" w:hAnsi="Georgia"/>
          <w:sz w:val="20"/>
          <w:szCs w:val="20"/>
          <w:lang w:val="es-EC"/>
        </w:rPr>
        <w:t xml:space="preserve"> ha publicado en colaboración con la Agencia Francesa de Desarrollo (AFD) y el Banco Interamericano de Desarrollo (BID) el informe </w:t>
      </w:r>
      <w:r>
        <w:rPr>
          <w:rFonts w:ascii="Georgia" w:hAnsi="Georgia"/>
          <w:sz w:val="20"/>
          <w:szCs w:val="20"/>
          <w:lang w:val="es-EC"/>
        </w:rPr>
        <w:t>“</w:t>
      </w:r>
      <w:r w:rsidRPr="006D7859">
        <w:rPr>
          <w:rFonts w:ascii="Georgia" w:hAnsi="Georgia"/>
          <w:sz w:val="20"/>
          <w:szCs w:val="20"/>
          <w:lang w:val="es-EC"/>
        </w:rPr>
        <w:t>Using credit lines to foster green lending: opportunities and challenges</w:t>
      </w:r>
      <w:r>
        <w:rPr>
          <w:rFonts w:ascii="Georgia" w:hAnsi="Georgia"/>
          <w:sz w:val="20"/>
          <w:szCs w:val="20"/>
          <w:lang w:val="es-EC"/>
        </w:rPr>
        <w:t>”</w:t>
      </w:r>
      <w:r w:rsidRPr="006D7859">
        <w:rPr>
          <w:rFonts w:ascii="Georgia" w:hAnsi="Georgia"/>
          <w:sz w:val="20"/>
          <w:szCs w:val="20"/>
          <w:lang w:val="es-EC"/>
        </w:rPr>
        <w:t xml:space="preserve"> (Empleo de líneas de crédito para fomentar los préstamos verdes: oportunidades y desafíos).</w:t>
      </w:r>
      <w:r>
        <w:rPr>
          <w:rFonts w:ascii="Georgia" w:hAnsi="Georgia"/>
          <w:sz w:val="20"/>
          <w:szCs w:val="20"/>
          <w:lang w:val="es-EC"/>
        </w:rPr>
        <w:t xml:space="preserve"> Adicionalmente, el Banco de Desarrollo de América Latina (CAF) provee una base de comparación con el proceso de implantación de los créditos ecológicos en el continente.</w:t>
      </w:r>
    </w:p>
    <w:p w:rsidR="006D7859" w:rsidRDefault="006D7859" w:rsidP="006D7859">
      <w:pPr>
        <w:rPr>
          <w:rFonts w:ascii="Georgia" w:hAnsi="Georgia"/>
          <w:sz w:val="20"/>
          <w:szCs w:val="20"/>
          <w:lang w:val="es-EC"/>
        </w:rPr>
      </w:pPr>
      <w:r>
        <w:rPr>
          <w:rFonts w:ascii="Georgia" w:hAnsi="Georgia"/>
          <w:sz w:val="20"/>
          <w:szCs w:val="20"/>
          <w:lang w:val="es-EC"/>
        </w:rPr>
        <w:t xml:space="preserve">La </w:t>
      </w:r>
      <w:r w:rsidRPr="006D7859">
        <w:rPr>
          <w:rFonts w:ascii="Georgia" w:hAnsi="Georgia"/>
          <w:sz w:val="20"/>
          <w:szCs w:val="20"/>
          <w:lang w:val="es-EC"/>
        </w:rPr>
        <w:t>Asociación Latinoamericana de Instituciones Financieras para el Desarrollo (ALIDE)</w:t>
      </w:r>
      <w:r>
        <w:rPr>
          <w:rFonts w:ascii="Georgia" w:hAnsi="Georgia"/>
          <w:sz w:val="20"/>
          <w:szCs w:val="20"/>
          <w:lang w:val="es-EC"/>
        </w:rPr>
        <w:t>, presenta una revista financiera con la cual apoyaré mi investigación. Existen otras revistas que me permitirán estudiar el entorno macroeconómico que enfrenta nuestro país, como por ejemplo, “Líderes”o “Ekos”.</w:t>
      </w:r>
    </w:p>
    <w:p w:rsidR="006D7859" w:rsidRDefault="006D7859" w:rsidP="006D7859">
      <w:pPr>
        <w:rPr>
          <w:rFonts w:ascii="Georgia" w:hAnsi="Georgia"/>
          <w:sz w:val="20"/>
          <w:szCs w:val="20"/>
          <w:lang w:val="es-EC"/>
        </w:rPr>
      </w:pPr>
    </w:p>
    <w:p w:rsidR="006D7859" w:rsidRDefault="006D7859" w:rsidP="006D7859">
      <w:pPr>
        <w:pStyle w:val="ListParagraph"/>
        <w:numPr>
          <w:ilvl w:val="0"/>
          <w:numId w:val="1"/>
        </w:numPr>
        <w:rPr>
          <w:rFonts w:ascii="Georgia" w:hAnsi="Georgia"/>
          <w:b/>
          <w:sz w:val="20"/>
          <w:szCs w:val="20"/>
          <w:lang w:val="es-EC"/>
        </w:rPr>
      </w:pPr>
      <w:r w:rsidRPr="00656540">
        <w:rPr>
          <w:rFonts w:ascii="Georgia" w:hAnsi="Georgia"/>
          <w:b/>
          <w:sz w:val="20"/>
          <w:szCs w:val="20"/>
          <w:lang w:val="es-EC"/>
        </w:rPr>
        <w:t>Propuesta de Contenido</w:t>
      </w:r>
    </w:p>
    <w:p w:rsidR="00656540" w:rsidRPr="00656540" w:rsidRDefault="00656540" w:rsidP="00656540">
      <w:pPr>
        <w:ind w:left="360"/>
        <w:rPr>
          <w:rFonts w:ascii="Georgia" w:hAnsi="Georgia"/>
          <w:b/>
          <w:sz w:val="20"/>
          <w:szCs w:val="20"/>
          <w:lang w:val="es-EC"/>
        </w:rPr>
      </w:pPr>
    </w:p>
    <w:p w:rsidR="006D7859" w:rsidRPr="00656540" w:rsidRDefault="00656540" w:rsidP="00656540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  <w:lang w:val="es-EC"/>
        </w:rPr>
      </w:pPr>
      <w:r w:rsidRPr="00656540">
        <w:rPr>
          <w:rFonts w:ascii="Georgia" w:hAnsi="Georgia"/>
          <w:sz w:val="20"/>
          <w:szCs w:val="20"/>
          <w:lang w:val="es-EC"/>
        </w:rPr>
        <w:t>Descripción de crédito ecológico</w:t>
      </w:r>
    </w:p>
    <w:p w:rsidR="00656540" w:rsidRPr="00656540" w:rsidRDefault="00656540" w:rsidP="00656540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  <w:lang w:val="es-EC"/>
        </w:rPr>
      </w:pPr>
      <w:r w:rsidRPr="00656540">
        <w:rPr>
          <w:rFonts w:ascii="Georgia" w:hAnsi="Georgia"/>
          <w:sz w:val="20"/>
          <w:szCs w:val="20"/>
          <w:lang w:val="es-EC"/>
        </w:rPr>
        <w:t>Oportunidades y desafíos del empleo de líneas de crédito</w:t>
      </w:r>
      <w:r w:rsidRPr="00656540">
        <w:rPr>
          <w:rFonts w:ascii="Georgia" w:hAnsi="Georgia"/>
          <w:sz w:val="20"/>
          <w:szCs w:val="20"/>
          <w:lang w:val="es-EC"/>
        </w:rPr>
        <w:t xml:space="preserve"> </w:t>
      </w:r>
      <w:r w:rsidRPr="00656540">
        <w:rPr>
          <w:rFonts w:ascii="Georgia" w:hAnsi="Georgia"/>
          <w:sz w:val="20"/>
          <w:szCs w:val="20"/>
          <w:lang w:val="es-EC"/>
        </w:rPr>
        <w:t>ecológico</w:t>
      </w:r>
      <w:r w:rsidRPr="00656540">
        <w:rPr>
          <w:rFonts w:ascii="Georgia" w:hAnsi="Georgia"/>
          <w:sz w:val="20"/>
          <w:szCs w:val="20"/>
          <w:lang w:val="es-EC"/>
        </w:rPr>
        <w:t xml:space="preserve"> en América Latina</w:t>
      </w:r>
    </w:p>
    <w:p w:rsidR="00656540" w:rsidRPr="00656540" w:rsidRDefault="00656540" w:rsidP="00656540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  <w:lang w:val="es-EC"/>
        </w:rPr>
      </w:pPr>
      <w:r w:rsidRPr="00656540">
        <w:rPr>
          <w:rFonts w:ascii="Georgia" w:hAnsi="Georgia"/>
          <w:sz w:val="20"/>
          <w:szCs w:val="20"/>
          <w:lang w:val="es-EC"/>
        </w:rPr>
        <w:t>Implementación en el Ecuador</w:t>
      </w:r>
    </w:p>
    <w:sectPr w:rsidR="00656540" w:rsidRPr="0065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3364"/>
    <w:multiLevelType w:val="hybridMultilevel"/>
    <w:tmpl w:val="99A2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3B2"/>
    <w:multiLevelType w:val="hybridMultilevel"/>
    <w:tmpl w:val="879E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41F6"/>
    <w:multiLevelType w:val="hybridMultilevel"/>
    <w:tmpl w:val="90F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59"/>
    <w:rsid w:val="000C4A1C"/>
    <w:rsid w:val="00656540"/>
    <w:rsid w:val="006D7859"/>
    <w:rsid w:val="007A5916"/>
    <w:rsid w:val="00815BE4"/>
    <w:rsid w:val="0092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D762"/>
  <w15:chartTrackingRefBased/>
  <w15:docId w15:val="{01104F0F-900F-4AD6-AD71-A5583B94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859"/>
    <w:pPr>
      <w:ind w:left="720"/>
      <w:contextualSpacing/>
    </w:pPr>
  </w:style>
  <w:style w:type="paragraph" w:styleId="NoSpacing">
    <w:name w:val="No Spacing"/>
    <w:uiPriority w:val="1"/>
    <w:qFormat/>
    <w:rsid w:val="00656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1680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Scarly Guerron</dc:creator>
  <cp:keywords/>
  <dc:description/>
  <cp:lastModifiedBy>Scarly Guerron</cp:lastModifiedBy>
  <cp:revision>2</cp:revision>
  <dcterms:created xsi:type="dcterms:W3CDTF">2018-10-20T05:17:00Z</dcterms:created>
  <dcterms:modified xsi:type="dcterms:W3CDTF">2018-10-20T05:51:00Z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</Properties>
</file>