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45" w:rsidRDefault="00452C8E">
      <w:pPr>
        <w:rPr>
          <w:lang w:val="es-ES"/>
        </w:rPr>
      </w:pPr>
      <w:r>
        <w:rPr>
          <w:noProof/>
          <w:lang w:eastAsia="es-CO"/>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margin-left:-75.3pt;margin-top:-57.45pt;width:62.25pt;height:51pt;z-index:251660288" fillcolor="#4bacc6 [3208]" stroked="f" strokeweight="0">
            <v:fill color2="#308298 [2376]" focusposition=".5,.5" focussize="" focus="100%" type="gradientRadial"/>
            <v:shadow on="t" type="perspective" color="#205867 [1608]" offset="1pt" offset2="-3pt"/>
          </v:shape>
        </w:pict>
      </w:r>
      <w:r>
        <w:rPr>
          <w:noProof/>
          <w:lang w:eastAsia="es-CO"/>
        </w:rPr>
        <w:pict>
          <v:roundrect id="_x0000_s1027" style="position:absolute;margin-left:-75.3pt;margin-top:-62.7pt;width:589.5pt;height:775.5pt;z-index:251658240" arcsize="10923f" fillcolor="#92cddc [1944]" strokecolor="#4bacc6 [3208]" strokeweight="1pt">
            <v:fill color2="#4bacc6 [3208]" focus="50%" type="gradient"/>
            <v:shadow on="t" type="perspective" color="#205867 [1608]" offset="1pt" offset2="-3pt"/>
            <v:textbox style="mso-next-textbox:#_x0000_s1027">
              <w:txbxContent>
                <w:p w:rsidR="003A6D61" w:rsidRDefault="003A6D61" w:rsidP="00004CC6">
                  <w:pPr>
                    <w:spacing w:after="0" w:line="240" w:lineRule="auto"/>
                    <w:jc w:val="both"/>
                    <w:rPr>
                      <w:rFonts w:ascii="Times New Roman" w:eastAsia="Times New Roman" w:hAnsi="Times New Roman" w:cs="Times New Roman"/>
                      <w:sz w:val="28"/>
                      <w:szCs w:val="28"/>
                      <w:lang w:val="es-MX" w:eastAsia="es-CO"/>
                    </w:rPr>
                  </w:pPr>
                  <w:r>
                    <w:rPr>
                      <w:rFonts w:ascii="Times New Roman" w:eastAsia="Times New Roman" w:hAnsi="Times New Roman" w:cs="Times New Roman"/>
                      <w:sz w:val="28"/>
                      <w:szCs w:val="28"/>
                      <w:lang w:val="es-MX" w:eastAsia="es-CO"/>
                    </w:rPr>
                    <w:t>MACROESTRUCTURA</w:t>
                  </w:r>
                </w:p>
                <w:p w:rsidR="003A6D61" w:rsidRDefault="003A6D61" w:rsidP="00004CC6">
                  <w:pPr>
                    <w:spacing w:after="0" w:line="240" w:lineRule="auto"/>
                    <w:jc w:val="both"/>
                    <w:rPr>
                      <w:rFonts w:ascii="Times New Roman" w:eastAsia="Times New Roman" w:hAnsi="Times New Roman" w:cs="Times New Roman"/>
                      <w:sz w:val="28"/>
                      <w:szCs w:val="28"/>
                      <w:lang w:val="es-MX" w:eastAsia="es-CO"/>
                    </w:rPr>
                  </w:pPr>
                </w:p>
                <w:p w:rsidR="003A6D61" w:rsidRDefault="003A6D61" w:rsidP="00004CC6">
                  <w:pPr>
                    <w:spacing w:after="0" w:line="240" w:lineRule="auto"/>
                    <w:jc w:val="both"/>
                    <w:rPr>
                      <w:rFonts w:ascii="Times New Roman" w:eastAsia="Times New Roman" w:hAnsi="Times New Roman" w:cs="Times New Roman"/>
                      <w:sz w:val="28"/>
                      <w:szCs w:val="28"/>
                      <w:lang w:val="es-MX" w:eastAsia="es-CO"/>
                    </w:rPr>
                  </w:pPr>
                  <w:r>
                    <w:rPr>
                      <w:rFonts w:ascii="Times New Roman" w:eastAsia="Times New Roman" w:hAnsi="Times New Roman" w:cs="Times New Roman"/>
                      <w:sz w:val="28"/>
                      <w:szCs w:val="28"/>
                      <w:lang w:val="es-MX" w:eastAsia="es-CO"/>
                    </w:rPr>
                    <w:t>Hace referencia a la organización semántica interna del discurso.</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Como es sabido, un texto (sea cual fuere su extensión, desde un párrafo hasta un libro) se construye mediante ideas, expresadas a través de oraciones. Cuando está bien construido, las oraciones tienen una relación temática, es decir, tratan un mismo asunto, lo que le da al escrito una coherencia textual. Este es, en principio, lo que define el acomodo de las ideas en párrafos; cada párrafo trata un asunto del tema general: a cambio de asunto, cambio de párrafo.</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Es importante, por ello, identificar la idea principal de cada párrafo, porque con ella se conectan y cobran sentido las demás ideas que lo constituyen, las llamadas ideas de apoyo. Se da, pues, una valoración de las ideas considerándolas como principales y secundarias. Visualizar esta jerarquización de ideas es lo que conocemos como identificar la macroestructura de un texto.</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Cuando contamos una película, por ejemplo, no hacemos la narración de todas las cosas que suceden –lo cual, por otra parte, sería prácticamente imposible- sino de las acciones más significativas, de tal manera que trasmitimos las ideas globales de lo ocurrido. Esto lo hacemos porque hemos sido capaces de captar la macroestructura del filme. Cuando no es así, la narración se convierte en una enumeración de acciones deshilvanadas unas de otras.</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xml:space="preserve">         La macroestructura alude al significado global del texto, y se construye a partir de las ideas principales que se van desarrollando párrafo a párrafo. Expresa, por así decirlo, una comprensión global a partir de comprensiones particulares.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Llegar a la construcción de la macroestructura implica, por parte del lector, un esfuerzo para seguir el hilo conductor que va desarrollando el autor. Del buen seguimiento que haga de las ideas principales depende el grado o nivel de comprensión que se logre. Por decirlo de alguna manera, la minuciosa observación de los árboles nos permite visualizar el bosque.</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w:t>
                  </w:r>
                </w:p>
                <w:p w:rsidR="003A6D61" w:rsidRPr="003A6D61" w:rsidRDefault="003A6D61" w:rsidP="00004CC6">
                  <w:pPr>
                    <w:spacing w:after="0" w:line="240" w:lineRule="auto"/>
                    <w:jc w:val="both"/>
                    <w:rPr>
                      <w:rFonts w:ascii="Times New Roman" w:eastAsia="Times New Roman" w:hAnsi="Times New Roman" w:cs="Times New Roman"/>
                      <w:sz w:val="24"/>
                      <w:szCs w:val="24"/>
                      <w:lang w:val="es-ES" w:eastAsia="es-CO"/>
                    </w:rPr>
                  </w:pPr>
                  <w:r w:rsidRPr="003A6D61">
                    <w:rPr>
                      <w:rFonts w:ascii="Times New Roman" w:eastAsia="Times New Roman" w:hAnsi="Times New Roman" w:cs="Times New Roman"/>
                      <w:sz w:val="28"/>
                      <w:szCs w:val="28"/>
                      <w:lang w:val="es-MX" w:eastAsia="es-CO"/>
                    </w:rPr>
                    <w:t>         Al identificar la macroestructura resumimos lo más importante de un texto, lo que facilita su memorización y la integración a nuestros esquemas cognitivos, dándose así lo que conocemos como aprendizaje</w:t>
                  </w:r>
                </w:p>
                <w:p w:rsidR="003A6D61" w:rsidRDefault="003A6D61" w:rsidP="00004CC6">
                  <w:pPr>
                    <w:jc w:val="both"/>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Default="000F2B92">
                  <w:pPr>
                    <w:rPr>
                      <w:lang w:val="es-ES"/>
                    </w:rPr>
                  </w:pPr>
                </w:p>
                <w:p w:rsidR="000F2B92" w:rsidRPr="003A6D61" w:rsidRDefault="000F2B92">
                  <w:pPr>
                    <w:rPr>
                      <w:lang w:val="es-ES"/>
                    </w:rPr>
                  </w:pPr>
                </w:p>
              </w:txbxContent>
            </v:textbox>
          </v:roundrect>
        </w:pict>
      </w:r>
    </w:p>
    <w:p w:rsidR="00791145" w:rsidRDefault="00452C8E">
      <w:pPr>
        <w:rPr>
          <w:lang w:val="es-ES"/>
        </w:rPr>
      </w:pPr>
      <w:r>
        <w:rPr>
          <w:noProof/>
          <w:lang w:eastAsia="es-CO"/>
        </w:rPr>
        <w:pict>
          <v:shape id="_x0000_s1028" type="#_x0000_t12" style="position:absolute;margin-left:447.45pt;margin-top:627.35pt;width:61.5pt;height:60pt;z-index:251659264" fillcolor="#4bacc6 [3208]" stroked="f" strokeweight="0">
            <v:fill color2="#308298 [2376]" focusposition=".5,.5" focussize="" focus="100%" type="gradientRadial"/>
            <v:shadow on="t" type="perspective" color="#205867 [1608]" offset="1pt" offset2="-3pt"/>
          </v:shape>
        </w:pict>
      </w:r>
      <w:r w:rsidR="00791145">
        <w:rPr>
          <w:lang w:val="es-ES"/>
        </w:rPr>
        <w:br w:type="page"/>
      </w:r>
    </w:p>
    <w:p w:rsidR="000F2B92" w:rsidRDefault="00452C8E">
      <w:pPr>
        <w:rPr>
          <w:lang w:val="es-ES"/>
        </w:rPr>
      </w:pPr>
      <w:r>
        <w:rPr>
          <w:noProof/>
          <w:lang w:eastAsia="es-CO"/>
        </w:rPr>
        <w:lastRenderedPageBreak/>
        <w:pict>
          <v:roundrect id="_x0000_s1031" style="position:absolute;margin-left:-82.05pt;margin-top:-56.6pt;width:603.75pt;height:772.5pt;z-index:251661312" arcsize="10923f" fillcolor="#92cddc [1944]" strokecolor="#4bacc6 [3208]" strokeweight="1pt">
            <v:fill color2="#4bacc6 [3208]" focus="50%" type="gradient"/>
            <v:shadow on="t" type="perspective" color="#205867 [1608]" offset="1pt" offset2="-3pt"/>
            <v:textbox>
              <w:txbxContent>
                <w:p w:rsidR="00791145" w:rsidRPr="00791145" w:rsidRDefault="00791145" w:rsidP="00004CC6">
                  <w:pPr>
                    <w:jc w:val="both"/>
                    <w:rPr>
                      <w:rFonts w:ascii="Times New Roman" w:hAnsi="Times New Roman" w:cs="Times New Roman"/>
                      <w:sz w:val="28"/>
                      <w:szCs w:val="28"/>
                      <w:lang w:val="es-ES"/>
                    </w:rPr>
                  </w:pPr>
                  <w:r w:rsidRPr="00791145">
                    <w:rPr>
                      <w:rFonts w:ascii="Times New Roman" w:hAnsi="Times New Roman" w:cs="Times New Roman"/>
                      <w:sz w:val="28"/>
                      <w:szCs w:val="28"/>
                      <w:lang w:val="es-ES"/>
                    </w:rPr>
                    <w:t>La macroestructura de un texto es el conjunto de proposiciones que sintetizan su significado, llamadas "macroproposiciones". A veces se incluyen recursos en el texto, como los títulos, para favorecer la creación de la macroestructura, o incluso pueden aparecer de forma explícita frases que sinteticen el significado del texto. En ese caso el lector puede construir la macroestructura seleccionando simplemente estas macroproposiciones entre las que aparecen en el texto. Por ejemplo, en el breve texto anterior sobre el español se podría haber incluido una frase como "El español es un idioma importante", a la que correspondería la proposición ES (ESPAÑOL, IMPORTANTE (IDIOMA)) que sintetizaría el significado del texto. Desde luego, los textos más extensos necesitarían más de una macroproposición para resumir el significado.</w:t>
                  </w:r>
                </w:p>
                <w:p w:rsidR="00791145" w:rsidRPr="00791145" w:rsidRDefault="00791145" w:rsidP="00004CC6">
                  <w:pPr>
                    <w:jc w:val="both"/>
                    <w:rPr>
                      <w:rFonts w:ascii="Times New Roman" w:hAnsi="Times New Roman" w:cs="Times New Roman"/>
                      <w:sz w:val="28"/>
                      <w:szCs w:val="28"/>
                      <w:lang w:val="es-ES"/>
                    </w:rPr>
                  </w:pPr>
                  <w:r w:rsidRPr="00791145">
                    <w:rPr>
                      <w:rFonts w:ascii="Times New Roman" w:hAnsi="Times New Roman" w:cs="Times New Roman"/>
                      <w:sz w:val="28"/>
                      <w:szCs w:val="28"/>
                      <w:lang w:val="es-ES"/>
                    </w:rPr>
                    <w:t>En otros casos no hay frases en el texto que sinteticen su significado. El lector tendría que sintetizar las macroproposiciones a partir de la microestructura. Pero no todos los lectores son capaces de hacer esto. La conclusión es que un texto con las ideas principales presentadas explícitamente es más apropiado para los lectores con menos recursos, mientras que no es tan necesario para lectores que sepan construir la macroestructura por sí mismos.</w:t>
                  </w:r>
                </w:p>
                <w:p w:rsidR="00791145" w:rsidRPr="00791145" w:rsidRDefault="00791145" w:rsidP="00004CC6">
                  <w:pPr>
                    <w:jc w:val="both"/>
                    <w:rPr>
                      <w:rFonts w:ascii="Times New Roman" w:hAnsi="Times New Roman" w:cs="Times New Roman"/>
                      <w:sz w:val="28"/>
                      <w:szCs w:val="28"/>
                      <w:lang w:val="es-ES"/>
                    </w:rPr>
                  </w:pPr>
                  <w:r w:rsidRPr="00791145">
                    <w:rPr>
                      <w:rFonts w:ascii="Times New Roman" w:hAnsi="Times New Roman" w:cs="Times New Roman"/>
                      <w:sz w:val="28"/>
                      <w:szCs w:val="28"/>
                      <w:lang w:val="es-ES"/>
                    </w:rPr>
                    <w:t>Existe, finalmente un tercer tipo de estructura, estrechamente relacionada con la macroestructura que es la llamada "superestructura esquemática" o "estructura de alto nivel". Corresponde a la relación más general que se puede encontrar entre las ideas del texto.</w:t>
                  </w:r>
                </w:p>
              </w:txbxContent>
            </v:textbox>
          </v:roundrect>
        </w:pict>
      </w:r>
    </w:p>
    <w:p w:rsidR="000F2B92" w:rsidRDefault="000F2B92">
      <w:pPr>
        <w:rPr>
          <w:lang w:val="es-ES"/>
        </w:rPr>
      </w:pPr>
    </w:p>
    <w:p w:rsidR="002E3A04" w:rsidRPr="003A6D61" w:rsidRDefault="00452C8E">
      <w:pPr>
        <w:rPr>
          <w:lang w:val="es-ES"/>
        </w:rPr>
      </w:pPr>
      <w:r>
        <w:rPr>
          <w:noProof/>
          <w:lang w:eastAsia="es-CO"/>
        </w:rPr>
        <w:pict>
          <v:shape id="_x0000_s1032" type="#_x0000_t12" style="position:absolute;margin-left:454.2pt;margin-top:600.5pt;width:67.5pt;height:64.5pt;z-index:251662336" fillcolor="#4bacc6 [3208]" stroked="f" strokeweight="0">
            <v:fill color2="#308298 [2376]" focusposition=".5,.5" focussize="" focus="100%" type="gradientRadial"/>
            <v:shadow on="t" type="perspective" color="#205867 [1608]" offset="1pt" offset2="-3pt"/>
          </v:shape>
        </w:pict>
      </w:r>
    </w:p>
    <w:sectPr w:rsidR="002E3A04" w:rsidRPr="003A6D61" w:rsidSect="002E3A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D61"/>
    <w:rsid w:val="00004CC6"/>
    <w:rsid w:val="000F2B92"/>
    <w:rsid w:val="001A5E2B"/>
    <w:rsid w:val="002E3A04"/>
    <w:rsid w:val="003A6D61"/>
    <w:rsid w:val="00452C8E"/>
    <w:rsid w:val="00791145"/>
    <w:rsid w:val="00D9395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9883">
      <w:bodyDiv w:val="1"/>
      <w:marLeft w:val="0"/>
      <w:marRight w:val="0"/>
      <w:marTop w:val="0"/>
      <w:marBottom w:val="0"/>
      <w:divBdr>
        <w:top w:val="none" w:sz="0" w:space="0" w:color="auto"/>
        <w:left w:val="none" w:sz="0" w:space="0" w:color="auto"/>
        <w:bottom w:val="none" w:sz="0" w:space="0" w:color="auto"/>
        <w:right w:val="none" w:sz="0" w:space="0" w:color="auto"/>
      </w:divBdr>
      <w:divsChild>
        <w:div w:id="1109353732">
          <w:marLeft w:val="0"/>
          <w:marRight w:val="0"/>
          <w:marTop w:val="0"/>
          <w:marBottom w:val="0"/>
          <w:divBdr>
            <w:top w:val="none" w:sz="0" w:space="0" w:color="auto"/>
            <w:left w:val="none" w:sz="0" w:space="0" w:color="auto"/>
            <w:bottom w:val="none" w:sz="0" w:space="0" w:color="auto"/>
            <w:right w:val="none" w:sz="0" w:space="0" w:color="auto"/>
          </w:divBdr>
          <w:divsChild>
            <w:div w:id="1055395856">
              <w:marLeft w:val="0"/>
              <w:marRight w:val="0"/>
              <w:marTop w:val="0"/>
              <w:marBottom w:val="0"/>
              <w:divBdr>
                <w:top w:val="none" w:sz="0" w:space="0" w:color="auto"/>
                <w:left w:val="none" w:sz="0" w:space="0" w:color="auto"/>
                <w:bottom w:val="none" w:sz="0" w:space="0" w:color="auto"/>
                <w:right w:val="none" w:sz="0" w:space="0" w:color="auto"/>
              </w:divBdr>
              <w:divsChild>
                <w:div w:id="730928648">
                  <w:marLeft w:val="0"/>
                  <w:marRight w:val="0"/>
                  <w:marTop w:val="0"/>
                  <w:marBottom w:val="0"/>
                  <w:divBdr>
                    <w:top w:val="none" w:sz="0" w:space="0" w:color="auto"/>
                    <w:left w:val="none" w:sz="0" w:space="0" w:color="auto"/>
                    <w:bottom w:val="none" w:sz="0" w:space="0" w:color="auto"/>
                    <w:right w:val="none" w:sz="0" w:space="0" w:color="auto"/>
                  </w:divBdr>
                  <w:divsChild>
                    <w:div w:id="1850833473">
                      <w:marLeft w:val="0"/>
                      <w:marRight w:val="0"/>
                      <w:marTop w:val="0"/>
                      <w:marBottom w:val="0"/>
                      <w:divBdr>
                        <w:top w:val="none" w:sz="0" w:space="0" w:color="auto"/>
                        <w:left w:val="none" w:sz="0" w:space="0" w:color="auto"/>
                        <w:bottom w:val="none" w:sz="0" w:space="0" w:color="auto"/>
                        <w:right w:val="none" w:sz="0" w:space="0" w:color="auto"/>
                      </w:divBdr>
                      <w:divsChild>
                        <w:div w:id="1365256561">
                          <w:marLeft w:val="0"/>
                          <w:marRight w:val="0"/>
                          <w:marTop w:val="0"/>
                          <w:marBottom w:val="0"/>
                          <w:divBdr>
                            <w:top w:val="none" w:sz="0" w:space="0" w:color="auto"/>
                            <w:left w:val="none" w:sz="0" w:space="0" w:color="auto"/>
                            <w:bottom w:val="none" w:sz="0" w:space="0" w:color="auto"/>
                            <w:right w:val="none" w:sz="0" w:space="0" w:color="auto"/>
                          </w:divBdr>
                          <w:divsChild>
                            <w:div w:id="4463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41771">
      <w:bodyDiv w:val="1"/>
      <w:marLeft w:val="0"/>
      <w:marRight w:val="0"/>
      <w:marTop w:val="0"/>
      <w:marBottom w:val="0"/>
      <w:divBdr>
        <w:top w:val="none" w:sz="0" w:space="0" w:color="auto"/>
        <w:left w:val="none" w:sz="0" w:space="0" w:color="auto"/>
        <w:bottom w:val="none" w:sz="0" w:space="0" w:color="auto"/>
        <w:right w:val="none" w:sz="0" w:space="0" w:color="auto"/>
      </w:divBdr>
      <w:divsChild>
        <w:div w:id="111557191">
          <w:marLeft w:val="0"/>
          <w:marRight w:val="0"/>
          <w:marTop w:val="0"/>
          <w:marBottom w:val="0"/>
          <w:divBdr>
            <w:top w:val="none" w:sz="0" w:space="0" w:color="auto"/>
            <w:left w:val="none" w:sz="0" w:space="0" w:color="auto"/>
            <w:bottom w:val="none" w:sz="0" w:space="0" w:color="auto"/>
            <w:right w:val="none" w:sz="0" w:space="0" w:color="auto"/>
          </w:divBdr>
          <w:divsChild>
            <w:div w:id="1463234660">
              <w:marLeft w:val="0"/>
              <w:marRight w:val="0"/>
              <w:marTop w:val="0"/>
              <w:marBottom w:val="0"/>
              <w:divBdr>
                <w:top w:val="none" w:sz="0" w:space="0" w:color="auto"/>
                <w:left w:val="none" w:sz="0" w:space="0" w:color="auto"/>
                <w:bottom w:val="none" w:sz="0" w:space="0" w:color="auto"/>
                <w:right w:val="none" w:sz="0" w:space="0" w:color="auto"/>
              </w:divBdr>
              <w:divsChild>
                <w:div w:id="178006575">
                  <w:marLeft w:val="0"/>
                  <w:marRight w:val="0"/>
                  <w:marTop w:val="0"/>
                  <w:marBottom w:val="0"/>
                  <w:divBdr>
                    <w:top w:val="none" w:sz="0" w:space="0" w:color="auto"/>
                    <w:left w:val="none" w:sz="0" w:space="0" w:color="auto"/>
                    <w:bottom w:val="none" w:sz="0" w:space="0" w:color="auto"/>
                    <w:right w:val="none" w:sz="0" w:space="0" w:color="auto"/>
                  </w:divBdr>
                  <w:divsChild>
                    <w:div w:id="1587960789">
                      <w:marLeft w:val="0"/>
                      <w:marRight w:val="0"/>
                      <w:marTop w:val="0"/>
                      <w:marBottom w:val="0"/>
                      <w:divBdr>
                        <w:top w:val="none" w:sz="0" w:space="0" w:color="auto"/>
                        <w:left w:val="none" w:sz="0" w:space="0" w:color="auto"/>
                        <w:bottom w:val="none" w:sz="0" w:space="0" w:color="auto"/>
                        <w:right w:val="none" w:sz="0" w:space="0" w:color="auto"/>
                      </w:divBdr>
                      <w:divsChild>
                        <w:div w:id="284697455">
                          <w:marLeft w:val="0"/>
                          <w:marRight w:val="0"/>
                          <w:marTop w:val="0"/>
                          <w:marBottom w:val="0"/>
                          <w:divBdr>
                            <w:top w:val="none" w:sz="0" w:space="0" w:color="auto"/>
                            <w:left w:val="none" w:sz="0" w:space="0" w:color="auto"/>
                            <w:bottom w:val="none" w:sz="0" w:space="0" w:color="auto"/>
                            <w:right w:val="none" w:sz="0" w:space="0" w:color="auto"/>
                          </w:divBdr>
                          <w:divsChild>
                            <w:div w:id="8995528">
                              <w:marLeft w:val="0"/>
                              <w:marRight w:val="0"/>
                              <w:marTop w:val="0"/>
                              <w:marBottom w:val="0"/>
                              <w:divBdr>
                                <w:top w:val="none" w:sz="0" w:space="0" w:color="auto"/>
                                <w:left w:val="none" w:sz="0" w:space="0" w:color="auto"/>
                                <w:bottom w:val="none" w:sz="0" w:space="0" w:color="auto"/>
                                <w:right w:val="none" w:sz="0" w:space="0" w:color="auto"/>
                              </w:divBdr>
                              <w:divsChild>
                                <w:div w:id="476144780">
                                  <w:marLeft w:val="0"/>
                                  <w:marRight w:val="0"/>
                                  <w:marTop w:val="0"/>
                                  <w:marBottom w:val="0"/>
                                  <w:divBdr>
                                    <w:top w:val="none" w:sz="0" w:space="0" w:color="auto"/>
                                    <w:left w:val="none" w:sz="0" w:space="0" w:color="auto"/>
                                    <w:bottom w:val="none" w:sz="0" w:space="0" w:color="auto"/>
                                    <w:right w:val="none" w:sz="0" w:space="0" w:color="auto"/>
                                  </w:divBdr>
                                  <w:divsChild>
                                    <w:div w:id="1541474876">
                                      <w:marLeft w:val="0"/>
                                      <w:marRight w:val="0"/>
                                      <w:marTop w:val="0"/>
                                      <w:marBottom w:val="0"/>
                                      <w:divBdr>
                                        <w:top w:val="none" w:sz="0" w:space="0" w:color="auto"/>
                                        <w:left w:val="none" w:sz="0" w:space="0" w:color="auto"/>
                                        <w:bottom w:val="none" w:sz="0" w:space="0" w:color="auto"/>
                                        <w:right w:val="none" w:sz="0" w:space="0" w:color="auto"/>
                                      </w:divBdr>
                                      <w:divsChild>
                                        <w:div w:id="5893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10027">
      <w:bodyDiv w:val="1"/>
      <w:marLeft w:val="0"/>
      <w:marRight w:val="0"/>
      <w:marTop w:val="0"/>
      <w:marBottom w:val="0"/>
      <w:divBdr>
        <w:top w:val="none" w:sz="0" w:space="0" w:color="auto"/>
        <w:left w:val="none" w:sz="0" w:space="0" w:color="auto"/>
        <w:bottom w:val="none" w:sz="0" w:space="0" w:color="auto"/>
        <w:right w:val="none" w:sz="0" w:space="0" w:color="auto"/>
      </w:divBdr>
      <w:divsChild>
        <w:div w:id="608506172">
          <w:marLeft w:val="0"/>
          <w:marRight w:val="0"/>
          <w:marTop w:val="0"/>
          <w:marBottom w:val="0"/>
          <w:divBdr>
            <w:top w:val="none" w:sz="0" w:space="0" w:color="auto"/>
            <w:left w:val="none" w:sz="0" w:space="0" w:color="auto"/>
            <w:bottom w:val="none" w:sz="0" w:space="0" w:color="auto"/>
            <w:right w:val="none" w:sz="0" w:space="0" w:color="auto"/>
          </w:divBdr>
          <w:divsChild>
            <w:div w:id="227153255">
              <w:marLeft w:val="0"/>
              <w:marRight w:val="0"/>
              <w:marTop w:val="0"/>
              <w:marBottom w:val="0"/>
              <w:divBdr>
                <w:top w:val="none" w:sz="0" w:space="0" w:color="auto"/>
                <w:left w:val="none" w:sz="0" w:space="0" w:color="auto"/>
                <w:bottom w:val="none" w:sz="0" w:space="0" w:color="auto"/>
                <w:right w:val="none" w:sz="0" w:space="0" w:color="auto"/>
              </w:divBdr>
              <w:divsChild>
                <w:div w:id="293608100">
                  <w:marLeft w:val="0"/>
                  <w:marRight w:val="0"/>
                  <w:marTop w:val="0"/>
                  <w:marBottom w:val="0"/>
                  <w:divBdr>
                    <w:top w:val="none" w:sz="0" w:space="0" w:color="auto"/>
                    <w:left w:val="none" w:sz="0" w:space="0" w:color="auto"/>
                    <w:bottom w:val="none" w:sz="0" w:space="0" w:color="auto"/>
                    <w:right w:val="none" w:sz="0" w:space="0" w:color="auto"/>
                  </w:divBdr>
                  <w:divsChild>
                    <w:div w:id="1102144032">
                      <w:marLeft w:val="0"/>
                      <w:marRight w:val="0"/>
                      <w:marTop w:val="0"/>
                      <w:marBottom w:val="0"/>
                      <w:divBdr>
                        <w:top w:val="none" w:sz="0" w:space="0" w:color="auto"/>
                        <w:left w:val="none" w:sz="0" w:space="0" w:color="auto"/>
                        <w:bottom w:val="none" w:sz="0" w:space="0" w:color="auto"/>
                        <w:right w:val="none" w:sz="0" w:space="0" w:color="auto"/>
                      </w:divBdr>
                      <w:divsChild>
                        <w:div w:id="1023828036">
                          <w:marLeft w:val="0"/>
                          <w:marRight w:val="0"/>
                          <w:marTop w:val="0"/>
                          <w:marBottom w:val="0"/>
                          <w:divBdr>
                            <w:top w:val="none" w:sz="0" w:space="0" w:color="auto"/>
                            <w:left w:val="none" w:sz="0" w:space="0" w:color="auto"/>
                            <w:bottom w:val="none" w:sz="0" w:space="0" w:color="auto"/>
                            <w:right w:val="none" w:sz="0" w:space="0" w:color="auto"/>
                          </w:divBdr>
                          <w:divsChild>
                            <w:div w:id="1563830260">
                              <w:marLeft w:val="0"/>
                              <w:marRight w:val="0"/>
                              <w:marTop w:val="0"/>
                              <w:marBottom w:val="0"/>
                              <w:divBdr>
                                <w:top w:val="none" w:sz="0" w:space="0" w:color="auto"/>
                                <w:left w:val="none" w:sz="0" w:space="0" w:color="auto"/>
                                <w:bottom w:val="none" w:sz="0" w:space="0" w:color="auto"/>
                                <w:right w:val="none" w:sz="0" w:space="0" w:color="auto"/>
                              </w:divBdr>
                              <w:divsChild>
                                <w:div w:id="2123332819">
                                  <w:marLeft w:val="0"/>
                                  <w:marRight w:val="0"/>
                                  <w:marTop w:val="0"/>
                                  <w:marBottom w:val="0"/>
                                  <w:divBdr>
                                    <w:top w:val="none" w:sz="0" w:space="0" w:color="auto"/>
                                    <w:left w:val="none" w:sz="0" w:space="0" w:color="auto"/>
                                    <w:bottom w:val="none" w:sz="0" w:space="0" w:color="auto"/>
                                    <w:right w:val="none" w:sz="0" w:space="0" w:color="auto"/>
                                  </w:divBdr>
                                  <w:divsChild>
                                    <w:div w:id="1270551136">
                                      <w:marLeft w:val="0"/>
                                      <w:marRight w:val="0"/>
                                      <w:marTop w:val="0"/>
                                      <w:marBottom w:val="0"/>
                                      <w:divBdr>
                                        <w:top w:val="none" w:sz="0" w:space="0" w:color="auto"/>
                                        <w:left w:val="none" w:sz="0" w:space="0" w:color="auto"/>
                                        <w:bottom w:val="none" w:sz="0" w:space="0" w:color="auto"/>
                                        <w:right w:val="none" w:sz="0" w:space="0" w:color="auto"/>
                                      </w:divBdr>
                                      <w:divsChild>
                                        <w:div w:id="2200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569837">
      <w:bodyDiv w:val="1"/>
      <w:marLeft w:val="0"/>
      <w:marRight w:val="0"/>
      <w:marTop w:val="0"/>
      <w:marBottom w:val="0"/>
      <w:divBdr>
        <w:top w:val="none" w:sz="0" w:space="0" w:color="auto"/>
        <w:left w:val="none" w:sz="0" w:space="0" w:color="auto"/>
        <w:bottom w:val="none" w:sz="0" w:space="0" w:color="auto"/>
        <w:right w:val="none" w:sz="0" w:space="0" w:color="auto"/>
      </w:divBdr>
      <w:divsChild>
        <w:div w:id="976497539">
          <w:marLeft w:val="0"/>
          <w:marRight w:val="0"/>
          <w:marTop w:val="0"/>
          <w:marBottom w:val="0"/>
          <w:divBdr>
            <w:top w:val="none" w:sz="0" w:space="0" w:color="auto"/>
            <w:left w:val="none" w:sz="0" w:space="0" w:color="auto"/>
            <w:bottom w:val="none" w:sz="0" w:space="0" w:color="auto"/>
            <w:right w:val="none" w:sz="0" w:space="0" w:color="auto"/>
          </w:divBdr>
          <w:divsChild>
            <w:div w:id="1575050735">
              <w:marLeft w:val="0"/>
              <w:marRight w:val="0"/>
              <w:marTop w:val="0"/>
              <w:marBottom w:val="0"/>
              <w:divBdr>
                <w:top w:val="none" w:sz="0" w:space="0" w:color="auto"/>
                <w:left w:val="none" w:sz="0" w:space="0" w:color="auto"/>
                <w:bottom w:val="none" w:sz="0" w:space="0" w:color="auto"/>
                <w:right w:val="none" w:sz="0" w:space="0" w:color="auto"/>
              </w:divBdr>
              <w:divsChild>
                <w:div w:id="1412434653">
                  <w:marLeft w:val="0"/>
                  <w:marRight w:val="0"/>
                  <w:marTop w:val="0"/>
                  <w:marBottom w:val="0"/>
                  <w:divBdr>
                    <w:top w:val="none" w:sz="0" w:space="0" w:color="auto"/>
                    <w:left w:val="none" w:sz="0" w:space="0" w:color="auto"/>
                    <w:bottom w:val="none" w:sz="0" w:space="0" w:color="auto"/>
                    <w:right w:val="none" w:sz="0" w:space="0" w:color="auto"/>
                  </w:divBdr>
                  <w:divsChild>
                    <w:div w:id="292056951">
                      <w:marLeft w:val="0"/>
                      <w:marRight w:val="0"/>
                      <w:marTop w:val="0"/>
                      <w:marBottom w:val="0"/>
                      <w:divBdr>
                        <w:top w:val="none" w:sz="0" w:space="0" w:color="auto"/>
                        <w:left w:val="none" w:sz="0" w:space="0" w:color="auto"/>
                        <w:bottom w:val="none" w:sz="0" w:space="0" w:color="auto"/>
                        <w:right w:val="none" w:sz="0" w:space="0" w:color="auto"/>
                      </w:divBdr>
                      <w:divsChild>
                        <w:div w:id="27070983">
                          <w:marLeft w:val="0"/>
                          <w:marRight w:val="0"/>
                          <w:marTop w:val="0"/>
                          <w:marBottom w:val="0"/>
                          <w:divBdr>
                            <w:top w:val="none" w:sz="0" w:space="0" w:color="auto"/>
                            <w:left w:val="none" w:sz="0" w:space="0" w:color="auto"/>
                            <w:bottom w:val="none" w:sz="0" w:space="0" w:color="auto"/>
                            <w:right w:val="none" w:sz="0" w:space="0" w:color="auto"/>
                          </w:divBdr>
                          <w:divsChild>
                            <w:div w:id="1948614088">
                              <w:marLeft w:val="0"/>
                              <w:marRight w:val="0"/>
                              <w:marTop w:val="0"/>
                              <w:marBottom w:val="0"/>
                              <w:divBdr>
                                <w:top w:val="none" w:sz="0" w:space="0" w:color="auto"/>
                                <w:left w:val="none" w:sz="0" w:space="0" w:color="auto"/>
                                <w:bottom w:val="none" w:sz="0" w:space="0" w:color="auto"/>
                                <w:right w:val="none" w:sz="0" w:space="0" w:color="auto"/>
                              </w:divBdr>
                              <w:divsChild>
                                <w:div w:id="1964310905">
                                  <w:marLeft w:val="0"/>
                                  <w:marRight w:val="0"/>
                                  <w:marTop w:val="0"/>
                                  <w:marBottom w:val="0"/>
                                  <w:divBdr>
                                    <w:top w:val="none" w:sz="0" w:space="0" w:color="auto"/>
                                    <w:left w:val="none" w:sz="0" w:space="0" w:color="auto"/>
                                    <w:bottom w:val="none" w:sz="0" w:space="0" w:color="auto"/>
                                    <w:right w:val="none" w:sz="0" w:space="0" w:color="auto"/>
                                  </w:divBdr>
                                  <w:divsChild>
                                    <w:div w:id="61686685">
                                      <w:marLeft w:val="0"/>
                                      <w:marRight w:val="0"/>
                                      <w:marTop w:val="0"/>
                                      <w:marBottom w:val="0"/>
                                      <w:divBdr>
                                        <w:top w:val="none" w:sz="0" w:space="0" w:color="auto"/>
                                        <w:left w:val="none" w:sz="0" w:space="0" w:color="auto"/>
                                        <w:bottom w:val="none" w:sz="0" w:space="0" w:color="auto"/>
                                        <w:right w:val="none" w:sz="0" w:space="0" w:color="auto"/>
                                      </w:divBdr>
                                      <w:divsChild>
                                        <w:div w:id="6327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91816">
      <w:bodyDiv w:val="1"/>
      <w:marLeft w:val="0"/>
      <w:marRight w:val="0"/>
      <w:marTop w:val="0"/>
      <w:marBottom w:val="0"/>
      <w:divBdr>
        <w:top w:val="none" w:sz="0" w:space="0" w:color="auto"/>
        <w:left w:val="none" w:sz="0" w:space="0" w:color="auto"/>
        <w:bottom w:val="none" w:sz="0" w:space="0" w:color="auto"/>
        <w:right w:val="none" w:sz="0" w:space="0" w:color="auto"/>
      </w:divBdr>
      <w:divsChild>
        <w:div w:id="579143757">
          <w:marLeft w:val="0"/>
          <w:marRight w:val="0"/>
          <w:marTop w:val="0"/>
          <w:marBottom w:val="0"/>
          <w:divBdr>
            <w:top w:val="none" w:sz="0" w:space="0" w:color="auto"/>
            <w:left w:val="none" w:sz="0" w:space="0" w:color="auto"/>
            <w:bottom w:val="none" w:sz="0" w:space="0" w:color="auto"/>
            <w:right w:val="none" w:sz="0" w:space="0" w:color="auto"/>
          </w:divBdr>
          <w:divsChild>
            <w:div w:id="90592293">
              <w:marLeft w:val="0"/>
              <w:marRight w:val="0"/>
              <w:marTop w:val="0"/>
              <w:marBottom w:val="0"/>
              <w:divBdr>
                <w:top w:val="none" w:sz="0" w:space="0" w:color="auto"/>
                <w:left w:val="none" w:sz="0" w:space="0" w:color="auto"/>
                <w:bottom w:val="none" w:sz="0" w:space="0" w:color="auto"/>
                <w:right w:val="none" w:sz="0" w:space="0" w:color="auto"/>
              </w:divBdr>
              <w:divsChild>
                <w:div w:id="959654411">
                  <w:marLeft w:val="0"/>
                  <w:marRight w:val="0"/>
                  <w:marTop w:val="0"/>
                  <w:marBottom w:val="0"/>
                  <w:divBdr>
                    <w:top w:val="none" w:sz="0" w:space="0" w:color="auto"/>
                    <w:left w:val="none" w:sz="0" w:space="0" w:color="auto"/>
                    <w:bottom w:val="none" w:sz="0" w:space="0" w:color="auto"/>
                    <w:right w:val="none" w:sz="0" w:space="0" w:color="auto"/>
                  </w:divBdr>
                  <w:divsChild>
                    <w:div w:id="1727297192">
                      <w:marLeft w:val="0"/>
                      <w:marRight w:val="0"/>
                      <w:marTop w:val="0"/>
                      <w:marBottom w:val="0"/>
                      <w:divBdr>
                        <w:top w:val="none" w:sz="0" w:space="0" w:color="auto"/>
                        <w:left w:val="none" w:sz="0" w:space="0" w:color="auto"/>
                        <w:bottom w:val="none" w:sz="0" w:space="0" w:color="auto"/>
                        <w:right w:val="none" w:sz="0" w:space="0" w:color="auto"/>
                      </w:divBdr>
                      <w:divsChild>
                        <w:div w:id="291714314">
                          <w:marLeft w:val="0"/>
                          <w:marRight w:val="0"/>
                          <w:marTop w:val="0"/>
                          <w:marBottom w:val="0"/>
                          <w:divBdr>
                            <w:top w:val="none" w:sz="0" w:space="0" w:color="auto"/>
                            <w:left w:val="none" w:sz="0" w:space="0" w:color="auto"/>
                            <w:bottom w:val="none" w:sz="0" w:space="0" w:color="auto"/>
                            <w:right w:val="none" w:sz="0" w:space="0" w:color="auto"/>
                          </w:divBdr>
                          <w:divsChild>
                            <w:div w:id="210578145">
                              <w:marLeft w:val="0"/>
                              <w:marRight w:val="0"/>
                              <w:marTop w:val="0"/>
                              <w:marBottom w:val="0"/>
                              <w:divBdr>
                                <w:top w:val="none" w:sz="0" w:space="0" w:color="auto"/>
                                <w:left w:val="none" w:sz="0" w:space="0" w:color="auto"/>
                                <w:bottom w:val="none" w:sz="0" w:space="0" w:color="auto"/>
                                <w:right w:val="none" w:sz="0" w:space="0" w:color="auto"/>
                              </w:divBdr>
                              <w:divsChild>
                                <w:div w:id="349994734">
                                  <w:marLeft w:val="0"/>
                                  <w:marRight w:val="0"/>
                                  <w:marTop w:val="0"/>
                                  <w:marBottom w:val="0"/>
                                  <w:divBdr>
                                    <w:top w:val="none" w:sz="0" w:space="0" w:color="auto"/>
                                    <w:left w:val="none" w:sz="0" w:space="0" w:color="auto"/>
                                    <w:bottom w:val="none" w:sz="0" w:space="0" w:color="auto"/>
                                    <w:right w:val="none" w:sz="0" w:space="0" w:color="auto"/>
                                  </w:divBdr>
                                  <w:divsChild>
                                    <w:div w:id="2061245669">
                                      <w:marLeft w:val="0"/>
                                      <w:marRight w:val="0"/>
                                      <w:marTop w:val="0"/>
                                      <w:marBottom w:val="0"/>
                                      <w:divBdr>
                                        <w:top w:val="none" w:sz="0" w:space="0" w:color="auto"/>
                                        <w:left w:val="none" w:sz="0" w:space="0" w:color="auto"/>
                                        <w:bottom w:val="none" w:sz="0" w:space="0" w:color="auto"/>
                                        <w:right w:val="none" w:sz="0" w:space="0" w:color="auto"/>
                                      </w:divBdr>
                                      <w:divsChild>
                                        <w:div w:id="10525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DBCB-3FD8-4B25-9C1C-D1D947D3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2010-08-02T20:11:00Z</dcterms:created>
  <dcterms:modified xsi:type="dcterms:W3CDTF">2010-08-02T21:18:00Z</dcterms:modified>
</cp:coreProperties>
</file>