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C98" w:rsidRPr="0024244B" w:rsidRDefault="0024244B" w:rsidP="0024244B">
      <w:pPr>
        <w:pStyle w:val="Ttulo1"/>
        <w:rPr>
          <w:rFonts w:ascii="Arial" w:hAnsi="Arial" w:cs="Arial"/>
          <w:sz w:val="24"/>
        </w:rPr>
      </w:pPr>
      <w:r w:rsidRPr="0024244B">
        <w:rPr>
          <w:rFonts w:ascii="Arial" w:hAnsi="Arial" w:cs="Arial"/>
          <w:sz w:val="24"/>
        </w:rPr>
        <w:t>El Aprendizaje basado en competencias: una perspectiva desde la tutoría cognoscitiva</w:t>
      </w:r>
    </w:p>
    <w:p w:rsidR="0024244B" w:rsidRPr="0024244B" w:rsidRDefault="0024244B" w:rsidP="00FB27AB">
      <w:pPr>
        <w:jc w:val="both"/>
        <w:rPr>
          <w:rFonts w:ascii="Arial" w:hAnsi="Arial" w:cs="Arial"/>
          <w:b/>
          <w:i/>
          <w:sz w:val="24"/>
          <w:szCs w:val="24"/>
        </w:rPr>
      </w:pPr>
      <w:r w:rsidRPr="0024244B">
        <w:rPr>
          <w:rFonts w:ascii="Arial" w:hAnsi="Arial" w:cs="Arial"/>
          <w:b/>
          <w:i/>
          <w:sz w:val="24"/>
          <w:szCs w:val="24"/>
        </w:rPr>
        <w:t>Dr. Miguel Ángel López Carrasco</w:t>
      </w:r>
    </w:p>
    <w:p w:rsidR="0024244B" w:rsidRDefault="0024244B" w:rsidP="0024244B">
      <w:pPr>
        <w:pStyle w:val="Subttulo"/>
      </w:pPr>
      <w:r>
        <w:t>Ensayo</w:t>
      </w:r>
    </w:p>
    <w:p w:rsidR="0024244B" w:rsidRPr="0024244B" w:rsidRDefault="0024244B" w:rsidP="0024244B">
      <w:pPr>
        <w:spacing w:after="0" w:line="240" w:lineRule="auto"/>
        <w:jc w:val="both"/>
        <w:rPr>
          <w:rFonts w:ascii="Arial" w:hAnsi="Arial" w:cs="Arial"/>
          <w:szCs w:val="24"/>
        </w:rPr>
      </w:pPr>
      <w:r w:rsidRPr="0024244B">
        <w:rPr>
          <w:rFonts w:ascii="Arial" w:hAnsi="Arial" w:cs="Arial"/>
          <w:szCs w:val="24"/>
        </w:rPr>
        <w:t>Amador Domínguez Córdova</w:t>
      </w:r>
    </w:p>
    <w:p w:rsidR="0024244B" w:rsidRPr="0024244B" w:rsidRDefault="0024244B" w:rsidP="0024244B">
      <w:pPr>
        <w:spacing w:after="0" w:line="240" w:lineRule="auto"/>
        <w:jc w:val="both"/>
        <w:rPr>
          <w:rFonts w:ascii="Arial" w:hAnsi="Arial" w:cs="Arial"/>
          <w:szCs w:val="24"/>
        </w:rPr>
      </w:pPr>
      <w:r w:rsidRPr="0024244B">
        <w:rPr>
          <w:rFonts w:ascii="Arial" w:hAnsi="Arial" w:cs="Arial"/>
          <w:szCs w:val="24"/>
        </w:rPr>
        <w:t>Puebla</w:t>
      </w:r>
      <w:r>
        <w:rPr>
          <w:rFonts w:ascii="Arial" w:hAnsi="Arial" w:cs="Arial"/>
          <w:szCs w:val="24"/>
        </w:rPr>
        <w:t>, a</w:t>
      </w:r>
      <w:r w:rsidRPr="0024244B">
        <w:rPr>
          <w:rFonts w:ascii="Arial" w:hAnsi="Arial" w:cs="Arial"/>
          <w:szCs w:val="24"/>
        </w:rPr>
        <w:t>gosto 2010.</w:t>
      </w:r>
    </w:p>
    <w:p w:rsidR="0024244B" w:rsidRDefault="0024244B" w:rsidP="0024244B">
      <w:pPr>
        <w:spacing w:before="240" w:after="0"/>
        <w:jc w:val="both"/>
        <w:rPr>
          <w:rFonts w:ascii="Arial" w:hAnsi="Arial" w:cs="Arial"/>
          <w:sz w:val="24"/>
          <w:szCs w:val="24"/>
        </w:rPr>
      </w:pPr>
    </w:p>
    <w:p w:rsidR="0024244B" w:rsidRDefault="0024244B" w:rsidP="0024244B">
      <w:pPr>
        <w:spacing w:before="240" w:after="0"/>
        <w:jc w:val="both"/>
        <w:rPr>
          <w:rFonts w:ascii="Arial" w:hAnsi="Arial" w:cs="Arial"/>
          <w:sz w:val="24"/>
          <w:szCs w:val="24"/>
        </w:rPr>
      </w:pPr>
    </w:p>
    <w:p w:rsidR="0070573E" w:rsidRDefault="00FB27AB" w:rsidP="0024244B">
      <w:pPr>
        <w:spacing w:line="360" w:lineRule="auto"/>
        <w:jc w:val="both"/>
        <w:rPr>
          <w:rFonts w:ascii="Arial" w:hAnsi="Arial" w:cs="Arial"/>
          <w:sz w:val="24"/>
          <w:szCs w:val="24"/>
        </w:rPr>
      </w:pPr>
      <w:r>
        <w:rPr>
          <w:rFonts w:ascii="Arial" w:hAnsi="Arial" w:cs="Arial"/>
          <w:sz w:val="24"/>
          <w:szCs w:val="24"/>
        </w:rPr>
        <w:t xml:space="preserve">Se entiende por aprendizaje </w:t>
      </w:r>
      <w:r w:rsidRPr="00FB27AB">
        <w:rPr>
          <w:rFonts w:ascii="Arial" w:hAnsi="Arial" w:cs="Arial"/>
          <w:sz w:val="24"/>
          <w:szCs w:val="24"/>
        </w:rPr>
        <w:t>"un cambio más o menos permanente de con</w:t>
      </w:r>
      <w:r w:rsidRPr="00FB27AB">
        <w:rPr>
          <w:rFonts w:ascii="Arial" w:hAnsi="Arial" w:cs="Arial"/>
          <w:sz w:val="24"/>
          <w:szCs w:val="24"/>
        </w:rPr>
        <w:softHyphen/>
        <w:t>ducta que se produce como resultado de la práctica" (Kimble, 1971; Beltrán, 1984).</w:t>
      </w:r>
    </w:p>
    <w:p w:rsidR="00FB27AB" w:rsidRDefault="00FB27AB" w:rsidP="0024244B">
      <w:pPr>
        <w:spacing w:line="360" w:lineRule="auto"/>
        <w:jc w:val="both"/>
        <w:rPr>
          <w:rFonts w:ascii="Arial" w:hAnsi="Arial" w:cs="Arial"/>
          <w:sz w:val="24"/>
          <w:szCs w:val="24"/>
        </w:rPr>
      </w:pPr>
      <w:r>
        <w:rPr>
          <w:rFonts w:ascii="Arial" w:hAnsi="Arial" w:cs="Arial"/>
          <w:sz w:val="24"/>
          <w:szCs w:val="24"/>
        </w:rPr>
        <w:t>El aprendizaje es un proceso natural de desarrollo  por el cual se obtienen conocimientos, habilidades o actitudes a través de experiencias vividas que transforman nuestra forma de ser y actuar.</w:t>
      </w:r>
    </w:p>
    <w:p w:rsidR="00FB27AB" w:rsidRDefault="00C346B1" w:rsidP="0024244B">
      <w:pPr>
        <w:spacing w:line="360" w:lineRule="auto"/>
        <w:jc w:val="both"/>
        <w:rPr>
          <w:rFonts w:ascii="Arial" w:hAnsi="Arial" w:cs="Arial"/>
          <w:sz w:val="24"/>
          <w:szCs w:val="24"/>
        </w:rPr>
      </w:pPr>
      <w:r>
        <w:rPr>
          <w:rFonts w:ascii="Arial" w:hAnsi="Arial" w:cs="Arial"/>
          <w:sz w:val="24"/>
          <w:szCs w:val="24"/>
        </w:rPr>
        <w:t>El aprendizaje basado en competencias es una estrategia educativa que demuestra la forma de adquirir conocimientos, el desarrollo de habilidades</w:t>
      </w:r>
      <w:r w:rsidR="000B7275">
        <w:rPr>
          <w:rFonts w:ascii="Arial" w:hAnsi="Arial" w:cs="Arial"/>
          <w:sz w:val="24"/>
          <w:szCs w:val="24"/>
        </w:rPr>
        <w:t xml:space="preserve">, de actitudes y de comportamientos, en tanto el conocimiento de dominio se relaciona con la competencia lograda ya que éste conocimiento también conocido como </w:t>
      </w:r>
      <w:r w:rsidR="00F10CDB">
        <w:rPr>
          <w:rFonts w:ascii="Arial" w:hAnsi="Arial" w:cs="Arial"/>
          <w:sz w:val="24"/>
          <w:szCs w:val="24"/>
        </w:rPr>
        <w:t>conocimiento fáctico y procedimental</w:t>
      </w:r>
      <w:r w:rsidR="008A7F77">
        <w:rPr>
          <w:rFonts w:ascii="Arial" w:hAnsi="Arial" w:cs="Arial"/>
          <w:sz w:val="24"/>
          <w:szCs w:val="24"/>
        </w:rPr>
        <w:t>,</w:t>
      </w:r>
      <w:r w:rsidR="00F10CDB">
        <w:rPr>
          <w:rFonts w:ascii="Arial" w:hAnsi="Arial" w:cs="Arial"/>
          <w:sz w:val="24"/>
          <w:szCs w:val="24"/>
        </w:rPr>
        <w:t xml:space="preserve"> visible, explícito o ejecutable, ya que este debe manifestarse con evidencias sistemáticas y transferibles a través del lenguaje formal, mediante procesos instruccionales y por lo regular en un salón de clases.</w:t>
      </w:r>
    </w:p>
    <w:p w:rsidR="00F10CDB" w:rsidRDefault="00F10CDB" w:rsidP="0024244B">
      <w:pPr>
        <w:spacing w:line="360" w:lineRule="auto"/>
        <w:jc w:val="both"/>
        <w:rPr>
          <w:rFonts w:ascii="Arial" w:hAnsi="Arial" w:cs="Arial"/>
          <w:sz w:val="24"/>
          <w:szCs w:val="24"/>
        </w:rPr>
      </w:pPr>
      <w:r>
        <w:rPr>
          <w:rFonts w:ascii="Arial" w:hAnsi="Arial" w:cs="Arial"/>
          <w:sz w:val="24"/>
          <w:szCs w:val="24"/>
        </w:rPr>
        <w:t>La relación existente entre el desarrollo del conocimiento y las competencias está en la metodología de identificación de evidencias</w:t>
      </w:r>
      <w:r w:rsidR="008A7F77">
        <w:rPr>
          <w:rFonts w:ascii="Arial" w:hAnsi="Arial" w:cs="Arial"/>
          <w:sz w:val="24"/>
          <w:szCs w:val="24"/>
        </w:rPr>
        <w:t xml:space="preserve"> </w:t>
      </w:r>
      <w:r>
        <w:rPr>
          <w:rFonts w:ascii="Arial" w:hAnsi="Arial" w:cs="Arial"/>
          <w:sz w:val="24"/>
          <w:szCs w:val="24"/>
        </w:rPr>
        <w:t>donde se distinguen dos tipos de conocimiento: el conocimiento de dominio</w:t>
      </w:r>
      <w:r w:rsidR="008A7F77">
        <w:rPr>
          <w:rFonts w:ascii="Arial" w:hAnsi="Arial" w:cs="Arial"/>
          <w:sz w:val="24"/>
          <w:szCs w:val="24"/>
        </w:rPr>
        <w:t xml:space="preserve"> (superficial) y el conocimiento estratégico tácito (profundo) latente en las personas, habilidades de orden superior, complicado para aprendices, más no para expertos en resolver problemas.</w:t>
      </w:r>
    </w:p>
    <w:p w:rsidR="008A7F77" w:rsidRDefault="008A7F77" w:rsidP="0024244B">
      <w:pPr>
        <w:spacing w:line="360" w:lineRule="auto"/>
        <w:jc w:val="both"/>
        <w:rPr>
          <w:rFonts w:ascii="Arial" w:hAnsi="Arial" w:cs="Arial"/>
          <w:sz w:val="24"/>
          <w:szCs w:val="24"/>
        </w:rPr>
      </w:pPr>
      <w:r>
        <w:rPr>
          <w:rFonts w:ascii="Arial" w:hAnsi="Arial" w:cs="Arial"/>
          <w:sz w:val="24"/>
          <w:szCs w:val="24"/>
        </w:rPr>
        <w:lastRenderedPageBreak/>
        <w:t>El conocimiento tácito se desarrolla de forma vivencial, reside en la acción, vinculado con el saber cómo, puede ser distribuido entre personas como un sentido compartido y de trabajo simultaneo. Es muy importante que el alumno pueda descubrirlo a través del razonamiento y de manera personal.</w:t>
      </w:r>
    </w:p>
    <w:p w:rsidR="009524DB" w:rsidRDefault="009524DB" w:rsidP="0024244B">
      <w:pPr>
        <w:spacing w:line="360" w:lineRule="auto"/>
        <w:jc w:val="both"/>
        <w:rPr>
          <w:rFonts w:ascii="Arial" w:hAnsi="Arial" w:cs="Arial"/>
          <w:sz w:val="24"/>
          <w:szCs w:val="24"/>
        </w:rPr>
      </w:pPr>
      <w:r>
        <w:rPr>
          <w:rFonts w:ascii="Arial" w:hAnsi="Arial" w:cs="Arial"/>
          <w:sz w:val="24"/>
          <w:szCs w:val="24"/>
        </w:rPr>
        <w:t xml:space="preserve">El llamado Modelo de la Espiral Práctica se desarrolla en tres momentos: en el primero el experto se encarga de explicar y demostrar un evento. En el segundo momento </w:t>
      </w:r>
      <w:r w:rsidR="00B635A5">
        <w:rPr>
          <w:rFonts w:ascii="Arial" w:hAnsi="Arial" w:cs="Arial"/>
          <w:sz w:val="24"/>
          <w:szCs w:val="24"/>
        </w:rPr>
        <w:t>é</w:t>
      </w:r>
      <w:r>
        <w:rPr>
          <w:rFonts w:ascii="Arial" w:hAnsi="Arial" w:cs="Arial"/>
          <w:sz w:val="24"/>
          <w:szCs w:val="24"/>
        </w:rPr>
        <w:t>l novato práctica lo enseñado bajo la supervisión del experto y en el tercer momento de la espiral el proceso anterior se repite, cada vez con menor supervisión.</w:t>
      </w:r>
    </w:p>
    <w:p w:rsidR="008A7F77" w:rsidRDefault="008A7F77" w:rsidP="0024244B">
      <w:pPr>
        <w:spacing w:line="360" w:lineRule="auto"/>
        <w:jc w:val="both"/>
        <w:rPr>
          <w:rFonts w:ascii="Arial" w:hAnsi="Arial" w:cs="Arial"/>
          <w:sz w:val="24"/>
          <w:szCs w:val="24"/>
        </w:rPr>
      </w:pPr>
      <w:r>
        <w:rPr>
          <w:rFonts w:ascii="Arial" w:hAnsi="Arial" w:cs="Arial"/>
          <w:sz w:val="24"/>
          <w:szCs w:val="24"/>
        </w:rPr>
        <w:t>El modelo de la espiral</w:t>
      </w:r>
      <w:r w:rsidR="009524DB">
        <w:rPr>
          <w:rFonts w:ascii="Arial" w:hAnsi="Arial" w:cs="Arial"/>
          <w:sz w:val="24"/>
          <w:szCs w:val="24"/>
        </w:rPr>
        <w:t xml:space="preserve"> </w:t>
      </w:r>
      <w:r>
        <w:rPr>
          <w:rFonts w:ascii="Arial" w:hAnsi="Arial" w:cs="Arial"/>
          <w:sz w:val="24"/>
          <w:szCs w:val="24"/>
        </w:rPr>
        <w:t xml:space="preserve">práctica </w:t>
      </w:r>
      <w:r w:rsidR="009524DB">
        <w:rPr>
          <w:rFonts w:ascii="Arial" w:hAnsi="Arial" w:cs="Arial"/>
          <w:sz w:val="24"/>
          <w:szCs w:val="24"/>
        </w:rPr>
        <w:t>se encuentra enlazado con la tutoría cognoscitiva debido a que con ayuda del profesor el alumno alcanza el aprendizaje esperado, él docente pasa  a ser el mediador y el experto en la transmisión y construcción del conocimiento.</w:t>
      </w:r>
      <w:r w:rsidR="00B635A5">
        <w:rPr>
          <w:rFonts w:ascii="Arial" w:hAnsi="Arial" w:cs="Arial"/>
          <w:sz w:val="24"/>
          <w:szCs w:val="24"/>
        </w:rPr>
        <w:t xml:space="preserve"> Con la tutoría cognoscitiva el profesor busca generar un proceso de cuestionamiento entre los estudiantes mediante la presentación de un problema, buscando hacer visible el conocimiento tácito, debemos analizar la importancia del docente en el ámbito educativo debido a que será el mediador en el proceso de enseñanza – aprendizaje.</w:t>
      </w:r>
    </w:p>
    <w:p w:rsidR="00B635A5" w:rsidRDefault="00B635A5" w:rsidP="0024244B">
      <w:pPr>
        <w:spacing w:line="360" w:lineRule="auto"/>
        <w:jc w:val="both"/>
        <w:rPr>
          <w:rFonts w:ascii="Arial" w:hAnsi="Arial" w:cs="Arial"/>
          <w:sz w:val="24"/>
          <w:szCs w:val="24"/>
        </w:rPr>
      </w:pPr>
      <w:r>
        <w:rPr>
          <w:rFonts w:ascii="Arial" w:hAnsi="Arial" w:cs="Arial"/>
          <w:sz w:val="24"/>
          <w:szCs w:val="24"/>
        </w:rPr>
        <w:t xml:space="preserve">La tutoría cognoscitiva </w:t>
      </w:r>
      <w:r w:rsidR="004D41DC">
        <w:rPr>
          <w:rFonts w:ascii="Arial" w:hAnsi="Arial" w:cs="Arial"/>
          <w:sz w:val="24"/>
          <w:szCs w:val="24"/>
        </w:rPr>
        <w:t>es de gran utilidad para el docente y el estudiante, debido a que propicia la colaboración, comunicación y el desarrollo de competencias, colaborando individualmente y en grupo. Motiva al estudiante a la búsqueda, realización, interacción y distribución de conocimientos, traducidos en nuevas competencias que tiene como fin el actuar en diversos escenarios.</w:t>
      </w:r>
    </w:p>
    <w:p w:rsidR="00DF694B" w:rsidRDefault="004D41DC" w:rsidP="0024244B">
      <w:pPr>
        <w:spacing w:line="360" w:lineRule="auto"/>
        <w:jc w:val="both"/>
        <w:rPr>
          <w:rFonts w:ascii="Arial" w:hAnsi="Arial" w:cs="Arial"/>
          <w:sz w:val="24"/>
          <w:szCs w:val="24"/>
        </w:rPr>
      </w:pPr>
      <w:r>
        <w:rPr>
          <w:rFonts w:ascii="Arial" w:hAnsi="Arial" w:cs="Arial"/>
          <w:sz w:val="24"/>
          <w:szCs w:val="24"/>
        </w:rPr>
        <w:t>Para concluir, citando al autor: “Los profesores del siglo XXI deben reconocer que enseñar es un llamado a pensar, hacer, sentir, ser, junto con otros</w:t>
      </w:r>
      <w:r w:rsidR="00DF694B">
        <w:rPr>
          <w:rFonts w:ascii="Arial" w:hAnsi="Arial" w:cs="Arial"/>
          <w:sz w:val="24"/>
          <w:szCs w:val="24"/>
        </w:rPr>
        <w:t>”</w:t>
      </w:r>
      <w:r w:rsidR="004F6C98">
        <w:rPr>
          <w:rFonts w:ascii="Arial" w:hAnsi="Arial" w:cs="Arial"/>
          <w:sz w:val="24"/>
          <w:szCs w:val="24"/>
        </w:rPr>
        <w:t>. (</w:t>
      </w:r>
      <w:r w:rsidR="00DF694B">
        <w:rPr>
          <w:rFonts w:ascii="Arial" w:hAnsi="Arial" w:cs="Arial"/>
          <w:sz w:val="24"/>
          <w:szCs w:val="24"/>
        </w:rPr>
        <w:t>López Carrasco, 2009).</w:t>
      </w:r>
    </w:p>
    <w:p w:rsidR="004F6C98" w:rsidRPr="004F6C98" w:rsidRDefault="00DF694B" w:rsidP="0024244B">
      <w:pPr>
        <w:spacing w:line="360" w:lineRule="auto"/>
        <w:jc w:val="both"/>
        <w:rPr>
          <w:rFonts w:ascii="Arial" w:hAnsi="Arial" w:cs="Arial"/>
          <w:sz w:val="24"/>
          <w:szCs w:val="24"/>
          <w:lang w:val="es-ES"/>
        </w:rPr>
      </w:pPr>
      <w:r>
        <w:rPr>
          <w:rFonts w:ascii="Arial" w:hAnsi="Arial" w:cs="Arial"/>
          <w:sz w:val="24"/>
          <w:szCs w:val="24"/>
        </w:rPr>
        <w:t xml:space="preserve"> Debemos estar conscientes que lo importante no son los contenidos</w:t>
      </w:r>
      <w:r w:rsidR="004F6C98">
        <w:rPr>
          <w:rFonts w:ascii="Arial" w:hAnsi="Arial" w:cs="Arial"/>
          <w:sz w:val="24"/>
          <w:szCs w:val="24"/>
        </w:rPr>
        <w:t xml:space="preserve"> </w:t>
      </w:r>
      <w:r>
        <w:rPr>
          <w:rFonts w:ascii="Arial" w:hAnsi="Arial" w:cs="Arial"/>
          <w:sz w:val="24"/>
          <w:szCs w:val="24"/>
        </w:rPr>
        <w:t xml:space="preserve">que se enseñan, sino </w:t>
      </w:r>
      <w:r w:rsidR="004F6C98">
        <w:rPr>
          <w:rFonts w:ascii="Arial" w:hAnsi="Arial" w:cs="Arial"/>
          <w:sz w:val="24"/>
          <w:szCs w:val="24"/>
        </w:rPr>
        <w:t xml:space="preserve">la forma de </w:t>
      </w:r>
      <w:r>
        <w:rPr>
          <w:rFonts w:ascii="Arial" w:hAnsi="Arial" w:cs="Arial"/>
          <w:sz w:val="24"/>
          <w:szCs w:val="24"/>
        </w:rPr>
        <w:t xml:space="preserve">involucrar a </w:t>
      </w:r>
      <w:r w:rsidR="004F6C98">
        <w:rPr>
          <w:rFonts w:ascii="Arial" w:hAnsi="Arial" w:cs="Arial"/>
          <w:sz w:val="24"/>
          <w:szCs w:val="24"/>
        </w:rPr>
        <w:t>los</w:t>
      </w:r>
      <w:r>
        <w:rPr>
          <w:rFonts w:ascii="Arial" w:hAnsi="Arial" w:cs="Arial"/>
          <w:sz w:val="24"/>
          <w:szCs w:val="24"/>
        </w:rPr>
        <w:t xml:space="preserve"> alumnos para que realmente desarrollen las competencias </w:t>
      </w:r>
      <w:r w:rsidR="004F6C98">
        <w:rPr>
          <w:rFonts w:ascii="Arial" w:hAnsi="Arial" w:cs="Arial"/>
          <w:sz w:val="24"/>
          <w:szCs w:val="24"/>
        </w:rPr>
        <w:t>sin dejar de lado una visión humanista.</w:t>
      </w:r>
      <w:r>
        <w:rPr>
          <w:rFonts w:ascii="Arial" w:hAnsi="Arial" w:cs="Arial"/>
          <w:sz w:val="24"/>
          <w:szCs w:val="24"/>
        </w:rPr>
        <w:t xml:space="preserve"> </w:t>
      </w:r>
    </w:p>
    <w:sectPr w:rsidR="004F6C98" w:rsidRPr="004F6C98" w:rsidSect="0070573E">
      <w:foot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FA2" w:rsidRDefault="003E3FA2" w:rsidP="0024244B">
      <w:pPr>
        <w:spacing w:after="0" w:line="240" w:lineRule="auto"/>
      </w:pPr>
      <w:r>
        <w:separator/>
      </w:r>
    </w:p>
  </w:endnote>
  <w:endnote w:type="continuationSeparator" w:id="0">
    <w:p w:rsidR="003E3FA2" w:rsidRDefault="003E3FA2" w:rsidP="002424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40900"/>
      <w:docPartObj>
        <w:docPartGallery w:val="Page Numbers (Bottom of Page)"/>
        <w:docPartUnique/>
      </w:docPartObj>
    </w:sdtPr>
    <w:sdtContent>
      <w:p w:rsidR="0024244B" w:rsidRDefault="0024244B">
        <w:pPr>
          <w:pStyle w:val="Piedepgina"/>
          <w:jc w:val="right"/>
        </w:pPr>
        <w:fldSimple w:instr=" PAGE   \* MERGEFORMAT ">
          <w:r>
            <w:rPr>
              <w:noProof/>
            </w:rPr>
            <w:t>1</w:t>
          </w:r>
        </w:fldSimple>
      </w:p>
    </w:sdtContent>
  </w:sdt>
  <w:p w:rsidR="0024244B" w:rsidRDefault="0024244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FA2" w:rsidRDefault="003E3FA2" w:rsidP="0024244B">
      <w:pPr>
        <w:spacing w:after="0" w:line="240" w:lineRule="auto"/>
      </w:pPr>
      <w:r>
        <w:separator/>
      </w:r>
    </w:p>
  </w:footnote>
  <w:footnote w:type="continuationSeparator" w:id="0">
    <w:p w:rsidR="003E3FA2" w:rsidRDefault="003E3FA2" w:rsidP="0024244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hyphenationZone w:val="425"/>
  <w:characterSpacingControl w:val="doNotCompress"/>
  <w:footnotePr>
    <w:footnote w:id="-1"/>
    <w:footnote w:id="0"/>
  </w:footnotePr>
  <w:endnotePr>
    <w:endnote w:id="-1"/>
    <w:endnote w:id="0"/>
  </w:endnotePr>
  <w:compat/>
  <w:rsids>
    <w:rsidRoot w:val="00FB27AB"/>
    <w:rsid w:val="0001189B"/>
    <w:rsid w:val="00014C34"/>
    <w:rsid w:val="00016609"/>
    <w:rsid w:val="000215C0"/>
    <w:rsid w:val="00024350"/>
    <w:rsid w:val="000255E8"/>
    <w:rsid w:val="000617E8"/>
    <w:rsid w:val="00070C36"/>
    <w:rsid w:val="00072D09"/>
    <w:rsid w:val="000942B3"/>
    <w:rsid w:val="000A3283"/>
    <w:rsid w:val="000A4AB0"/>
    <w:rsid w:val="000A689F"/>
    <w:rsid w:val="000B28DB"/>
    <w:rsid w:val="000B4768"/>
    <w:rsid w:val="000B7275"/>
    <w:rsid w:val="000D7D79"/>
    <w:rsid w:val="000F096E"/>
    <w:rsid w:val="000F6CB6"/>
    <w:rsid w:val="0010581C"/>
    <w:rsid w:val="00123F66"/>
    <w:rsid w:val="00131DE1"/>
    <w:rsid w:val="00141773"/>
    <w:rsid w:val="001421A5"/>
    <w:rsid w:val="00147E94"/>
    <w:rsid w:val="00157E6F"/>
    <w:rsid w:val="00171FC1"/>
    <w:rsid w:val="001721ED"/>
    <w:rsid w:val="001749B9"/>
    <w:rsid w:val="0018029C"/>
    <w:rsid w:val="00185CF6"/>
    <w:rsid w:val="001A6F30"/>
    <w:rsid w:val="001B485B"/>
    <w:rsid w:val="001D0EC1"/>
    <w:rsid w:val="00210F4E"/>
    <w:rsid w:val="0021234D"/>
    <w:rsid w:val="00215692"/>
    <w:rsid w:val="00237C65"/>
    <w:rsid w:val="0024244B"/>
    <w:rsid w:val="0025697B"/>
    <w:rsid w:val="00277893"/>
    <w:rsid w:val="00281CBE"/>
    <w:rsid w:val="002936AC"/>
    <w:rsid w:val="00296496"/>
    <w:rsid w:val="002B651F"/>
    <w:rsid w:val="002D5FFC"/>
    <w:rsid w:val="002F2AD4"/>
    <w:rsid w:val="0030081A"/>
    <w:rsid w:val="00304E10"/>
    <w:rsid w:val="00306235"/>
    <w:rsid w:val="00336B4D"/>
    <w:rsid w:val="00341AAB"/>
    <w:rsid w:val="0036317D"/>
    <w:rsid w:val="00365FBA"/>
    <w:rsid w:val="0038393A"/>
    <w:rsid w:val="003A5169"/>
    <w:rsid w:val="003B1E7E"/>
    <w:rsid w:val="003B357E"/>
    <w:rsid w:val="003C7C2F"/>
    <w:rsid w:val="003E3FA2"/>
    <w:rsid w:val="004079E5"/>
    <w:rsid w:val="00412391"/>
    <w:rsid w:val="00412A80"/>
    <w:rsid w:val="00421B34"/>
    <w:rsid w:val="004259A5"/>
    <w:rsid w:val="004323F4"/>
    <w:rsid w:val="00435165"/>
    <w:rsid w:val="00440CB0"/>
    <w:rsid w:val="0044629D"/>
    <w:rsid w:val="00453854"/>
    <w:rsid w:val="004575B8"/>
    <w:rsid w:val="00457CDA"/>
    <w:rsid w:val="00465B61"/>
    <w:rsid w:val="00483301"/>
    <w:rsid w:val="004861A0"/>
    <w:rsid w:val="004B1C32"/>
    <w:rsid w:val="004B288A"/>
    <w:rsid w:val="004B4D12"/>
    <w:rsid w:val="004C6443"/>
    <w:rsid w:val="004D41DC"/>
    <w:rsid w:val="004E6DAD"/>
    <w:rsid w:val="004F2E57"/>
    <w:rsid w:val="004F6C18"/>
    <w:rsid w:val="004F6C98"/>
    <w:rsid w:val="005014B6"/>
    <w:rsid w:val="0050201D"/>
    <w:rsid w:val="00504362"/>
    <w:rsid w:val="005109F2"/>
    <w:rsid w:val="00512691"/>
    <w:rsid w:val="00515B55"/>
    <w:rsid w:val="0052566A"/>
    <w:rsid w:val="005267AC"/>
    <w:rsid w:val="00533932"/>
    <w:rsid w:val="005463DC"/>
    <w:rsid w:val="00554AEF"/>
    <w:rsid w:val="00554FBD"/>
    <w:rsid w:val="005566A4"/>
    <w:rsid w:val="005569A7"/>
    <w:rsid w:val="005E09EA"/>
    <w:rsid w:val="005F1F17"/>
    <w:rsid w:val="006104D8"/>
    <w:rsid w:val="00612454"/>
    <w:rsid w:val="006127D2"/>
    <w:rsid w:val="00617080"/>
    <w:rsid w:val="0063786D"/>
    <w:rsid w:val="006553BF"/>
    <w:rsid w:val="0066489B"/>
    <w:rsid w:val="00664A51"/>
    <w:rsid w:val="006858C6"/>
    <w:rsid w:val="006A6360"/>
    <w:rsid w:val="006C46EB"/>
    <w:rsid w:val="006C5CBE"/>
    <w:rsid w:val="006D7B5A"/>
    <w:rsid w:val="0070573E"/>
    <w:rsid w:val="007174EA"/>
    <w:rsid w:val="00727D96"/>
    <w:rsid w:val="00732A0E"/>
    <w:rsid w:val="00743355"/>
    <w:rsid w:val="00755270"/>
    <w:rsid w:val="00757F43"/>
    <w:rsid w:val="007917AD"/>
    <w:rsid w:val="007A5226"/>
    <w:rsid w:val="007C4153"/>
    <w:rsid w:val="00801A65"/>
    <w:rsid w:val="00811AE0"/>
    <w:rsid w:val="00813E06"/>
    <w:rsid w:val="00826A5A"/>
    <w:rsid w:val="008350D8"/>
    <w:rsid w:val="00844419"/>
    <w:rsid w:val="008541C5"/>
    <w:rsid w:val="008665A8"/>
    <w:rsid w:val="00881CFB"/>
    <w:rsid w:val="00895326"/>
    <w:rsid w:val="008A7F77"/>
    <w:rsid w:val="008B5F12"/>
    <w:rsid w:val="008C49CC"/>
    <w:rsid w:val="008C5CA1"/>
    <w:rsid w:val="008E4357"/>
    <w:rsid w:val="0090280E"/>
    <w:rsid w:val="0090315D"/>
    <w:rsid w:val="00905D62"/>
    <w:rsid w:val="0091102C"/>
    <w:rsid w:val="00917C48"/>
    <w:rsid w:val="00917E9A"/>
    <w:rsid w:val="00920D9D"/>
    <w:rsid w:val="00940B3B"/>
    <w:rsid w:val="009524DB"/>
    <w:rsid w:val="00954C4F"/>
    <w:rsid w:val="00960250"/>
    <w:rsid w:val="00963829"/>
    <w:rsid w:val="009649C6"/>
    <w:rsid w:val="0097590C"/>
    <w:rsid w:val="00987622"/>
    <w:rsid w:val="00991361"/>
    <w:rsid w:val="009A5910"/>
    <w:rsid w:val="009C0C7A"/>
    <w:rsid w:val="009D302A"/>
    <w:rsid w:val="009E6F3F"/>
    <w:rsid w:val="009E7C0A"/>
    <w:rsid w:val="009F0793"/>
    <w:rsid w:val="009F65EB"/>
    <w:rsid w:val="00A05CED"/>
    <w:rsid w:val="00A11BDA"/>
    <w:rsid w:val="00A16459"/>
    <w:rsid w:val="00A44AA6"/>
    <w:rsid w:val="00A4709C"/>
    <w:rsid w:val="00A8248B"/>
    <w:rsid w:val="00AB3542"/>
    <w:rsid w:val="00AB4396"/>
    <w:rsid w:val="00AC3CC5"/>
    <w:rsid w:val="00AC4877"/>
    <w:rsid w:val="00AD191E"/>
    <w:rsid w:val="00AD2E51"/>
    <w:rsid w:val="00AD5748"/>
    <w:rsid w:val="00AE72FF"/>
    <w:rsid w:val="00AF65E5"/>
    <w:rsid w:val="00B01326"/>
    <w:rsid w:val="00B046AC"/>
    <w:rsid w:val="00B13AE3"/>
    <w:rsid w:val="00B342E2"/>
    <w:rsid w:val="00B461B4"/>
    <w:rsid w:val="00B52E6A"/>
    <w:rsid w:val="00B62D13"/>
    <w:rsid w:val="00B635A5"/>
    <w:rsid w:val="00B8364C"/>
    <w:rsid w:val="00B93E2E"/>
    <w:rsid w:val="00BA4B76"/>
    <w:rsid w:val="00BB2DBC"/>
    <w:rsid w:val="00BC103F"/>
    <w:rsid w:val="00BD1A97"/>
    <w:rsid w:val="00BD1D8A"/>
    <w:rsid w:val="00BE63CC"/>
    <w:rsid w:val="00C01561"/>
    <w:rsid w:val="00C02BD1"/>
    <w:rsid w:val="00C07CD7"/>
    <w:rsid w:val="00C15504"/>
    <w:rsid w:val="00C33D00"/>
    <w:rsid w:val="00C346B1"/>
    <w:rsid w:val="00C42E5C"/>
    <w:rsid w:val="00C5378B"/>
    <w:rsid w:val="00C553F3"/>
    <w:rsid w:val="00C6661C"/>
    <w:rsid w:val="00C7369E"/>
    <w:rsid w:val="00C75A09"/>
    <w:rsid w:val="00C92383"/>
    <w:rsid w:val="00C923D3"/>
    <w:rsid w:val="00CA7160"/>
    <w:rsid w:val="00CA73CC"/>
    <w:rsid w:val="00CB771F"/>
    <w:rsid w:val="00CC7EF2"/>
    <w:rsid w:val="00CD24B9"/>
    <w:rsid w:val="00CE35CC"/>
    <w:rsid w:val="00CF0321"/>
    <w:rsid w:val="00D11466"/>
    <w:rsid w:val="00D16A3D"/>
    <w:rsid w:val="00D178BC"/>
    <w:rsid w:val="00D2330F"/>
    <w:rsid w:val="00D26065"/>
    <w:rsid w:val="00D37F6A"/>
    <w:rsid w:val="00D47773"/>
    <w:rsid w:val="00D529FF"/>
    <w:rsid w:val="00D54326"/>
    <w:rsid w:val="00D56244"/>
    <w:rsid w:val="00D56E6D"/>
    <w:rsid w:val="00D67FF8"/>
    <w:rsid w:val="00D72730"/>
    <w:rsid w:val="00D92451"/>
    <w:rsid w:val="00DC3747"/>
    <w:rsid w:val="00DF1161"/>
    <w:rsid w:val="00DF694B"/>
    <w:rsid w:val="00E1692F"/>
    <w:rsid w:val="00E20A37"/>
    <w:rsid w:val="00E26ADE"/>
    <w:rsid w:val="00E26FC3"/>
    <w:rsid w:val="00E35CD7"/>
    <w:rsid w:val="00E42557"/>
    <w:rsid w:val="00E62C94"/>
    <w:rsid w:val="00E72EC0"/>
    <w:rsid w:val="00E744AB"/>
    <w:rsid w:val="00E94480"/>
    <w:rsid w:val="00EB6D56"/>
    <w:rsid w:val="00EC036A"/>
    <w:rsid w:val="00EC37D7"/>
    <w:rsid w:val="00EC49D5"/>
    <w:rsid w:val="00EE01CD"/>
    <w:rsid w:val="00EE77CA"/>
    <w:rsid w:val="00EF40DD"/>
    <w:rsid w:val="00EF6475"/>
    <w:rsid w:val="00F10CDB"/>
    <w:rsid w:val="00F13D7B"/>
    <w:rsid w:val="00F422B3"/>
    <w:rsid w:val="00F77479"/>
    <w:rsid w:val="00F94405"/>
    <w:rsid w:val="00F951EF"/>
    <w:rsid w:val="00FB27AB"/>
    <w:rsid w:val="00FD19DA"/>
    <w:rsid w:val="00FD50AF"/>
    <w:rsid w:val="00FD624A"/>
    <w:rsid w:val="00FE115D"/>
    <w:rsid w:val="00FE1D4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73E"/>
  </w:style>
  <w:style w:type="paragraph" w:styleId="Ttulo1">
    <w:name w:val="heading 1"/>
    <w:basedOn w:val="Normal"/>
    <w:next w:val="Normal"/>
    <w:link w:val="Ttulo1Car"/>
    <w:uiPriority w:val="9"/>
    <w:qFormat/>
    <w:rsid w:val="004F6C98"/>
    <w:pPr>
      <w:keepNext/>
      <w:keepLines/>
      <w:spacing w:before="480" w:after="0"/>
      <w:outlineLvl w:val="0"/>
    </w:pPr>
    <w:rPr>
      <w:rFonts w:asciiTheme="majorHAnsi" w:eastAsiaTheme="majorEastAsia" w:hAnsiTheme="majorHAnsi" w:cstheme="majorBidi"/>
      <w:b/>
      <w:bCs/>
      <w:color w:val="365F91"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F6C98"/>
    <w:rPr>
      <w:rFonts w:asciiTheme="majorHAnsi" w:eastAsiaTheme="majorEastAsia" w:hAnsiTheme="majorHAnsi" w:cstheme="majorBidi"/>
      <w:b/>
      <w:bCs/>
      <w:color w:val="365F91" w:themeColor="accent1" w:themeShade="BF"/>
      <w:sz w:val="28"/>
      <w:szCs w:val="28"/>
      <w:lang w:val="es-ES"/>
    </w:rPr>
  </w:style>
  <w:style w:type="paragraph" w:styleId="Textodeglobo">
    <w:name w:val="Balloon Text"/>
    <w:basedOn w:val="Normal"/>
    <w:link w:val="TextodegloboCar"/>
    <w:uiPriority w:val="99"/>
    <w:semiHidden/>
    <w:unhideWhenUsed/>
    <w:rsid w:val="004F6C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6C98"/>
    <w:rPr>
      <w:rFonts w:ascii="Tahoma" w:hAnsi="Tahoma" w:cs="Tahoma"/>
      <w:sz w:val="16"/>
      <w:szCs w:val="16"/>
    </w:rPr>
  </w:style>
  <w:style w:type="paragraph" w:styleId="Subttulo">
    <w:name w:val="Subtitle"/>
    <w:basedOn w:val="Normal"/>
    <w:next w:val="Normal"/>
    <w:link w:val="SubttuloCar"/>
    <w:uiPriority w:val="11"/>
    <w:qFormat/>
    <w:rsid w:val="0024244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24244B"/>
    <w:rPr>
      <w:rFonts w:asciiTheme="majorHAnsi" w:eastAsiaTheme="majorEastAsia" w:hAnsiTheme="majorHAnsi" w:cstheme="majorBidi"/>
      <w:i/>
      <w:iCs/>
      <w:color w:val="4F81BD" w:themeColor="accent1"/>
      <w:spacing w:val="15"/>
      <w:sz w:val="24"/>
      <w:szCs w:val="24"/>
    </w:rPr>
  </w:style>
  <w:style w:type="paragraph" w:styleId="Encabezado">
    <w:name w:val="header"/>
    <w:basedOn w:val="Normal"/>
    <w:link w:val="EncabezadoCar"/>
    <w:uiPriority w:val="99"/>
    <w:semiHidden/>
    <w:unhideWhenUsed/>
    <w:rsid w:val="002424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4244B"/>
  </w:style>
  <w:style w:type="paragraph" w:styleId="Piedepgina">
    <w:name w:val="footer"/>
    <w:basedOn w:val="Normal"/>
    <w:link w:val="PiedepginaCar"/>
    <w:uiPriority w:val="99"/>
    <w:unhideWhenUsed/>
    <w:rsid w:val="002424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244B"/>
  </w:style>
  <w:style w:type="character" w:styleId="Textodelmarcadordeposicin">
    <w:name w:val="Placeholder Text"/>
    <w:basedOn w:val="Fuentedeprrafopredeter"/>
    <w:uiPriority w:val="99"/>
    <w:semiHidden/>
    <w:rsid w:val="0024244B"/>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B4548"/>
    <w:rsid w:val="00E550F9"/>
    <w:rsid w:val="00FB454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B4548"/>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F5BC4-FFF6-4806-A9DE-466BCC1F8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2</Pages>
  <Words>532</Words>
  <Characters>2928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dc:creator>
  <cp:lastModifiedBy>JOEY</cp:lastModifiedBy>
  <cp:revision>1</cp:revision>
  <dcterms:created xsi:type="dcterms:W3CDTF">2010-08-25T23:05:00Z</dcterms:created>
  <dcterms:modified xsi:type="dcterms:W3CDTF">2010-08-26T03:56:00Z</dcterms:modified>
</cp:coreProperties>
</file>