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5F" w:rsidRPr="0094045F" w:rsidRDefault="0094045F" w:rsidP="009404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9404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Banco</w:t>
      </w:r>
    </w:p>
    <w:p w:rsidR="0094045F" w:rsidRPr="0094045F" w:rsidRDefault="0094045F" w:rsidP="0094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4045F" w:rsidRPr="0094045F" w:rsidRDefault="0094045F" w:rsidP="0094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4045F" w:rsidRPr="0094045F" w:rsidRDefault="0094045F" w:rsidP="0094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4045F" w:rsidRPr="0094045F" w:rsidRDefault="0094045F" w:rsidP="0094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4045F" w:rsidRDefault="0094045F" w:rsidP="0094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04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</w:t>
      </w:r>
      <w:r w:rsidRPr="009404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banco</w:t>
      </w:r>
      <w:r w:rsidRPr="009404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 intermediario financiero que se encarga de captar recursos en forma de depósitos, y prestar dinero, así como la prestación de </w:t>
      </w:r>
      <w:hyperlink r:id="rId5" w:history="1">
        <w:r w:rsidRPr="009404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servicios financieros</w:t>
        </w:r>
      </w:hyperlink>
      <w:r w:rsidRPr="009404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</w:t>
      </w:r>
      <w:r w:rsidRPr="009404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banca</w:t>
      </w:r>
      <w:r w:rsidRPr="009404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el </w:t>
      </w:r>
      <w:r w:rsidRPr="009404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sistema bancario</w:t>
      </w:r>
      <w:r w:rsidRPr="009404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 el conjunto de entidades o instituciones que, dentro de una </w:t>
      </w:r>
      <w:hyperlink r:id="rId6" w:history="1">
        <w:r w:rsidRPr="009404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economía</w:t>
        </w:r>
      </w:hyperlink>
      <w:r w:rsidRPr="009404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determinada, prestan el servicio de banco. La internalización y la </w:t>
      </w:r>
      <w:hyperlink r:id="rId7" w:history="1">
        <w:r w:rsidRPr="009404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globalización</w:t>
        </w:r>
      </w:hyperlink>
      <w:r w:rsidRPr="009404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promueven la creación de una </w:t>
      </w:r>
      <w:hyperlink r:id="rId8" w:history="1">
        <w:r w:rsidRPr="009404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Banca universal</w:t>
        </w:r>
      </w:hyperlink>
      <w:r w:rsidRPr="0094045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4045F" w:rsidRDefault="0094045F" w:rsidP="0094045F">
      <w:pPr>
        <w:pStyle w:val="Ttulo2"/>
        <w:rPr>
          <w:rStyle w:val="mw-headline"/>
        </w:rPr>
      </w:pPr>
      <w:r>
        <w:rPr>
          <w:rStyle w:val="mw-headline"/>
        </w:rPr>
        <w:t>Clases de banco</w:t>
      </w:r>
    </w:p>
    <w:p w:rsidR="00CF7E17" w:rsidRPr="00CF7E17" w:rsidRDefault="00CF7E17" w:rsidP="00CF7E17"/>
    <w:p w:rsidR="0094045F" w:rsidRDefault="0094045F" w:rsidP="0094045F">
      <w:pPr>
        <w:pStyle w:val="NormalWeb"/>
      </w:pPr>
      <w:r>
        <w:t>Según el origen del capital:</w:t>
      </w:r>
    </w:p>
    <w:p w:rsidR="0094045F" w:rsidRDefault="0094045F" w:rsidP="0094045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Bancos públicos:</w:t>
      </w:r>
      <w:r>
        <w:t xml:space="preserve"> El capital es aportado por el estado. </w:t>
      </w:r>
    </w:p>
    <w:p w:rsidR="0094045F" w:rsidRDefault="0094045F" w:rsidP="0094045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Bancos privados:</w:t>
      </w:r>
      <w:r>
        <w:t xml:space="preserve"> El capital es aportado por accionistas particulares. </w:t>
      </w:r>
    </w:p>
    <w:p w:rsidR="0094045F" w:rsidRDefault="0094045F" w:rsidP="0094045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Bancos mixtos:</w:t>
      </w:r>
      <w:r>
        <w:t xml:space="preserve"> Su capital se forma con aportes privados y públicos. </w:t>
      </w:r>
    </w:p>
    <w:p w:rsidR="0094045F" w:rsidRDefault="0094045F" w:rsidP="0094045F">
      <w:pPr>
        <w:pStyle w:val="NormalWeb"/>
      </w:pPr>
      <w:r>
        <w:t>Según el tipo de operación:</w:t>
      </w:r>
    </w:p>
    <w:p w:rsidR="0094045F" w:rsidRDefault="0094045F" w:rsidP="0094045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Bancos corrientes:</w:t>
      </w:r>
      <w:r>
        <w:t xml:space="preserve"> Son los mayoristas comunes con que opera el público en general. Sus operaciones habituales incluyen depósitos en cuenta, caja de ahorro, préstamos, cobros, pagos y cobros por cuentas de terceros, custodia de artículos y valores, alquileres de cajas de seguridad, financieras, etc. </w:t>
      </w:r>
    </w:p>
    <w:p w:rsidR="0094045F" w:rsidRDefault="0094045F" w:rsidP="0094045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Bancos especializados:</w:t>
      </w:r>
      <w:r>
        <w:t xml:space="preserve"> Tienen una finalidad crediticia específica. </w:t>
      </w:r>
    </w:p>
    <w:p w:rsidR="0094045F" w:rsidRDefault="0094045F" w:rsidP="0094045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Bancos de emisión:</w:t>
      </w:r>
      <w:r>
        <w:t xml:space="preserve"> Actualmente se preservan como bancos oficiales, estos bancos son los que emiten dinero. </w:t>
      </w:r>
    </w:p>
    <w:p w:rsidR="0094045F" w:rsidRDefault="00DA1BF0" w:rsidP="0094045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tooltip="Banco central" w:history="1">
        <w:r w:rsidR="0094045F">
          <w:rPr>
            <w:rStyle w:val="Hipervnculo"/>
            <w:b/>
            <w:bCs/>
          </w:rPr>
          <w:t>Bancos Centrales</w:t>
        </w:r>
      </w:hyperlink>
      <w:r w:rsidR="0094045F">
        <w:rPr>
          <w:b/>
          <w:bCs/>
        </w:rPr>
        <w:t>:</w:t>
      </w:r>
      <w:r w:rsidR="0094045F">
        <w:t xml:space="preserve"> Son las casas bancarias de categoría superior que autorizan el funcionamiento de entidades crediticias, las supervisan y controlan. </w:t>
      </w:r>
    </w:p>
    <w:p w:rsidR="0094045F" w:rsidRDefault="0094045F" w:rsidP="0094045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Bancos de segundo piso:</w:t>
      </w:r>
      <w:r>
        <w:t xml:space="preserve"> son aquéllos que canalizan recursos financieros al mercado, a través de otras instituciones financieras que actúan como intermediarios. Se utilizan fundamentalmente para canalizar recursos hacia sectores productivos.</w:t>
      </w:r>
    </w:p>
    <w:p w:rsidR="0094045F" w:rsidRPr="0094045F" w:rsidRDefault="0094045F" w:rsidP="0094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4045F" w:rsidRDefault="0094045F"/>
    <w:sectPr w:rsidR="0094045F" w:rsidSect="00DA1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503E"/>
    <w:multiLevelType w:val="multilevel"/>
    <w:tmpl w:val="65E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40F43"/>
    <w:multiLevelType w:val="multilevel"/>
    <w:tmpl w:val="592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045F"/>
    <w:rsid w:val="0094045F"/>
    <w:rsid w:val="00985B4F"/>
    <w:rsid w:val="00CF7E17"/>
    <w:rsid w:val="00DA1BF0"/>
    <w:rsid w:val="00F5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F0"/>
  </w:style>
  <w:style w:type="paragraph" w:styleId="Ttulo1">
    <w:name w:val="heading 1"/>
    <w:basedOn w:val="Normal"/>
    <w:link w:val="Ttulo1Car"/>
    <w:uiPriority w:val="9"/>
    <w:qFormat/>
    <w:rsid w:val="00940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04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404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45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940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anca_univers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Globalizaci%C3%B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conom%C3%A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Servicios_financier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Banco_cent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2011-04-02T16:55:00Z</dcterms:created>
  <dcterms:modified xsi:type="dcterms:W3CDTF">2011-04-02T17:07:00Z</dcterms:modified>
</cp:coreProperties>
</file>