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E0C" w:rsidRDefault="00790E0C" w:rsidP="00790E0C">
      <w:pPr>
        <w:spacing w:after="0"/>
        <w:jc w:val="center"/>
        <w:rPr>
          <w:rFonts w:ascii="Rockwell" w:hAnsi="Rockwell"/>
          <w:b/>
          <w:color w:val="0F243E" w:themeColor="text2" w:themeShade="80"/>
          <w:sz w:val="44"/>
          <w:u w:val="single"/>
        </w:rPr>
      </w:pPr>
      <w:r w:rsidRPr="00790E0C">
        <w:rPr>
          <w:rFonts w:ascii="Rockwell" w:hAnsi="Rockwell"/>
          <w:b/>
          <w:color w:val="0F243E" w:themeColor="text2" w:themeShade="80"/>
          <w:sz w:val="44"/>
          <w:u w:val="single"/>
        </w:rPr>
        <w:t>Educación y Virtualidad</w:t>
      </w:r>
    </w:p>
    <w:p w:rsidR="00790E0C" w:rsidRPr="00790E0C" w:rsidRDefault="00790E0C" w:rsidP="00790E0C">
      <w:pPr>
        <w:spacing w:after="0"/>
        <w:jc w:val="center"/>
        <w:rPr>
          <w:rFonts w:ascii="Rockwell" w:hAnsi="Rockwell"/>
          <w:b/>
          <w:color w:val="0F243E" w:themeColor="text2" w:themeShade="80"/>
          <w:sz w:val="14"/>
          <w:u w:val="single"/>
        </w:rPr>
      </w:pPr>
    </w:p>
    <w:p w:rsidR="00790E0C" w:rsidRDefault="00790E0C" w:rsidP="00790E0C">
      <w:pPr>
        <w:spacing w:after="0"/>
      </w:pPr>
      <w:r>
        <w:t xml:space="preserve">La educación ha sido siempre una tarea compleja. Desde que nacemos y nos relacionamos estamos siempre expuestos a procesos de aprendizaje. La educación forma parte destacada de nuestros mecanismos de identificación, transmisión y pervivencia humana. Educación y aprendizaje son, de hecho, acciones plenamente humanas. Pero hay quien opina que la educación a distancia sólo puede ser formación, es decir, proceso instruccional, no educativo. Esta percepción se fundamenta en la característica definitoria de la no presencialidad: la ausencia de presencia; y de ello se </w:t>
      </w:r>
      <w:r w:rsidR="009C66C1">
        <w:t>podría</w:t>
      </w:r>
      <w:r>
        <w:t xml:space="preserve"> concluir la imposibilidad de educar, de socializar, de transmitir percepciones comunitarias.</w:t>
      </w:r>
    </w:p>
    <w:p w:rsidR="00790E0C" w:rsidRDefault="00790E0C" w:rsidP="00790E0C">
      <w:pPr>
        <w:spacing w:after="0"/>
      </w:pPr>
    </w:p>
    <w:p w:rsidR="00790E0C" w:rsidRDefault="00790E0C" w:rsidP="00790E0C">
      <w:pPr>
        <w:spacing w:after="0"/>
      </w:pPr>
      <w:r>
        <w:t>La virtualidad no es un algo nuevo en la historia de la humanidad. Desde el mito de la caverna de Platón pasando por las imágenes o leyendas de la Edad Media, hasta la visión; no desde la fe de la percepción cristiana de la eucaristía, la virtualidad, entendida como semblanza de realidad (pero no real), ha estado siempre presente entre nosotros. La diferencia radica en que mientras a lo largo de la historia el potencial de la virtualidad residía en la imaginación, en las ideas, en las creencias, hoy día, manteniendo todavía vivo –por suerte– ese potencial, la tecnología nos brinda la posibilidad de, incluso, visionarlo con nuestros propios ojos, reconstruir la imaginación, de hacer realidad visual nuestras ideas. Se trata de lo que paradójicamente llamamos “realidad virtual”. Hoy existe, además, la posibilidad ampliamente difundida de construir auténticas comunidades virtuales, es decir, espacios no físicos y atemporales de interacción humana.</w:t>
      </w:r>
    </w:p>
    <w:p w:rsidR="00790E0C" w:rsidRDefault="00790E0C" w:rsidP="00790E0C">
      <w:pPr>
        <w:spacing w:after="0"/>
      </w:pPr>
    </w:p>
    <w:p w:rsidR="00790E0C" w:rsidRDefault="00790E0C" w:rsidP="00790E0C">
      <w:pPr>
        <w:spacing w:after="0"/>
      </w:pPr>
      <w:r>
        <w:t>Las nuevas tecnologías de la comunicación y de la información han hecho asequible la virtualidad a innumerables personas que antes sólo la percibían como futurible. Se ha creado un nuevo medio de relación, un espacio de comunicación atemporal, en el que la reproducción mimética de lo que se realiza con normalidad en las relaciones presenciales es un desprecio a las posibilidades que el nuevo medio ofrece. La característica más destacada de la virtualidad es la de la creatividad. (Lévy, 1999:12) Y como en todo espacio social, la educación es clave para el mantenimiento y desarrollo del propio sistema.</w:t>
      </w:r>
    </w:p>
    <w:p w:rsidR="00790E0C" w:rsidRDefault="00790E0C" w:rsidP="00790E0C">
      <w:pPr>
        <w:spacing w:after="0"/>
      </w:pPr>
    </w:p>
    <w:p w:rsidR="00790E0C" w:rsidRDefault="00790E0C" w:rsidP="00790E0C">
      <w:pPr>
        <w:spacing w:after="0"/>
      </w:pPr>
      <w:r>
        <w:t>La virtualidad nos ofrece la posibilidad de crear entornos nuevos de relación, y como tales, deben de ser tratados de forma distinta para extraer de ellos el máximo de su potencial. La riqueza de estos nuevos entornos, todavía en fase de exploración, es enorme y su poder reside en nuestra capacidad de saber usarlos al máximo de sus posibilidades. Debemos cambiar de hábitos, ser creativos, para rendir en este nuevo medio mientras podamos hacerlo. En la generalización del aprendizaje para el uso, y para el saber estar y saber participar en ese medio, está la clave del éxito.</w:t>
      </w:r>
    </w:p>
    <w:p w:rsidR="00790E0C" w:rsidRDefault="00790E0C" w:rsidP="00790E0C">
      <w:pPr>
        <w:spacing w:after="0"/>
      </w:pPr>
    </w:p>
    <w:p w:rsidR="00790E0C" w:rsidRDefault="00790E0C" w:rsidP="00790E0C">
      <w:pPr>
        <w:spacing w:after="0"/>
      </w:pPr>
      <w:r>
        <w:t>La educación no puede ser ajena al potencial que los nuevos espacios de relación virtual aportan. Ante la rapidez de la evolución tecnológica, ahora más que nunca, la educación debe manifestarse claramente y situar la tecnología en el lugar que le corresponde: el de medio eficaz para garantizar la comunicación, la interacción, la información y, también, el aprendizaje.</w:t>
      </w:r>
    </w:p>
    <w:p w:rsidR="00790E0C" w:rsidRDefault="00790E0C" w:rsidP="00790E0C">
      <w:pPr>
        <w:spacing w:after="0"/>
      </w:pPr>
    </w:p>
    <w:p w:rsidR="00790E0C" w:rsidRDefault="00790E0C" w:rsidP="00790E0C">
      <w:pPr>
        <w:spacing w:after="0"/>
      </w:pPr>
      <w:r>
        <w:t>La relación que se establece entre educación y virtualidad es una relación de creatividad. La oportunidad de volver a pensar de forma creativa la educación, así como los mecanismos y dinámicas que le son propias, a partir de la tecnología como excusa, es un factor claramente positivo. La educación convencional y la educación a distancia están convergiendo en un mismo paradigma, en un mismo espacio de reflexión y de análisis que estimula los procesos de optimización de la acción educativa, especialmente en el ámbito de la educación superior universitaria y permanente.</w:t>
      </w:r>
    </w:p>
    <w:p w:rsidR="00790E0C" w:rsidRDefault="00790E0C" w:rsidP="00790E0C">
      <w:pPr>
        <w:spacing w:after="0"/>
      </w:pPr>
    </w:p>
    <w:p w:rsidR="00790E0C" w:rsidRDefault="00790E0C" w:rsidP="00790E0C">
      <w:pPr>
        <w:spacing w:after="0"/>
      </w:pPr>
      <w:r>
        <w:t>Pero, ¿podemos educar en la virtualidad? Ésta es la principal pregunta que debemos intentar responder. Partiendo de la concepción de la educación como una experiencia humana y de maduración personal consideramos que la respuesta no puede ser otra que afirmativa. Y lo afirmamos desde la convicción, expuesta ya con anterioridad, que se puede educar sin la coincidencia físico-temporal propia de la metodología docente convencional. Las experiencias humanas, la maduración y la reflexión, son procesos individuales, que pueden ser vividos en y desde una comunidad, pero que en tanto que procesos educativos deben –o pueden– ser pautados (diseñados curricularmente) además de estar circunscritos en un espacio en el que son posibles la vivencias y las sensaciones, fuentes de evidente potencial educativo.</w:t>
      </w:r>
    </w:p>
    <w:p w:rsidR="00790E0C" w:rsidRDefault="00790E0C" w:rsidP="00790E0C">
      <w:pPr>
        <w:spacing w:after="0"/>
      </w:pPr>
    </w:p>
    <w:p w:rsidR="00790E0C" w:rsidRDefault="00790E0C" w:rsidP="00790E0C">
      <w:pPr>
        <w:spacing w:after="0"/>
      </w:pPr>
      <w:r>
        <w:t>La educación en la virtualidad, es decir, desde la no-presencia en entornos virtuales de aprendizaje, no se sitúa necesariamente en ninguna orientación educativa concreta. Al igual que en la presencialidad existe la convivencia entre orientaciones y didácticas diversas, siempre que éstas actúen de forma coherente con las finalidades educativas y con los fines de la educación, de la misma forma sucede en la virtualidad. El aprendizaje en ambientes virtuales es el resultado de un proceso, tal y como valoraríamos desde la perspectiva humanista, en el que el alumno construye su aprendizaje. También puede ser el producto realizado a partir de la práctica, como puede ser el caso del trabajo a partir de simuladores. Y evidentemente la acción resultante de un trabajo de análisis crítico. Es decir, que de la misma forma que la presencialidad permite diferentes perspectivas de análisis o de valoración de la educación, éstas también son posibles en la virtualidad.</w:t>
      </w:r>
    </w:p>
    <w:p w:rsidR="00790E0C" w:rsidRDefault="00790E0C" w:rsidP="00790E0C">
      <w:pPr>
        <w:spacing w:after="0"/>
      </w:pPr>
    </w:p>
    <w:p w:rsidR="00790E0C" w:rsidRDefault="00790E0C" w:rsidP="00790E0C">
      <w:pPr>
        <w:spacing w:after="0"/>
      </w:pPr>
      <w:r>
        <w:t>La diferencia más importante entre la educación en la presencialidad</w:t>
      </w:r>
      <w:bookmarkStart w:id="0" w:name="_GoBack"/>
      <w:bookmarkEnd w:id="0"/>
      <w:r>
        <w:t xml:space="preserve"> y en la virtualidad reside en el cambio de medio y en el potencial educativo que se deriva de la optimización del uso de cada medio. No podemos hacer lo mismo en medios distintos, aunque nuestras finalidades educativas y, por tanto, los resultados que perseguimos sean </w:t>
      </w:r>
      <w:proofErr w:type="gramStart"/>
      <w:r>
        <w:t>las</w:t>
      </w:r>
      <w:proofErr w:type="gramEnd"/>
      <w:r>
        <w:t xml:space="preserve"> mismos, pero debemos saber de antemano que el camino que debemos recorrer es distinto. En la aceptación de esta diferencia de medio de comunicación reside el éxito o el fracaso de la actividad educativa.</w:t>
      </w:r>
    </w:p>
    <w:p w:rsidR="00790E0C" w:rsidRDefault="00790E0C" w:rsidP="00790E0C">
      <w:pPr>
        <w:spacing w:after="0"/>
      </w:pPr>
    </w:p>
    <w:p w:rsidR="00E7512D" w:rsidRDefault="00790E0C" w:rsidP="00790E0C">
      <w:pPr>
        <w:spacing w:after="0"/>
      </w:pPr>
      <w:r>
        <w:t>Educación y virtualidad se complementan en la medida en que la educación puede gozar de las posibilidades de creatividad de la virtualidad para mejorar o diversificar sus procesos y acciones encaminados a la enseñanza y al aprendizaje, mientras que la virtualidad como sistema se beneficia de la metodología de trabajo educativo y de comunicación, necesaria en aquellos casos habituales en los que la finalidad de la relación en la red sobrepasa la de la búsqueda de información.</w:t>
      </w:r>
    </w:p>
    <w:sectPr w:rsidR="00E751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E0C"/>
    <w:rsid w:val="00010D44"/>
    <w:rsid w:val="001F573E"/>
    <w:rsid w:val="003E2F16"/>
    <w:rsid w:val="00435630"/>
    <w:rsid w:val="005E6FF9"/>
    <w:rsid w:val="0069298A"/>
    <w:rsid w:val="00790E0C"/>
    <w:rsid w:val="009C66C1"/>
    <w:rsid w:val="00E7512D"/>
    <w:rsid w:val="00F5416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4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1014</Words>
  <Characters>5578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2</cp:revision>
  <dcterms:created xsi:type="dcterms:W3CDTF">2011-05-24T01:15:00Z</dcterms:created>
  <dcterms:modified xsi:type="dcterms:W3CDTF">2011-05-24T01:45:00Z</dcterms:modified>
</cp:coreProperties>
</file>