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1" w:rsidRPr="007667B1" w:rsidRDefault="007667B1" w:rsidP="007667B1">
      <w:pPr>
        <w:spacing w:after="195" w:line="234" w:lineRule="atLeast"/>
        <w:outlineLvl w:val="2"/>
        <w:rPr>
          <w:rFonts w:ascii="Tahoma" w:eastAsia="Times New Roman" w:hAnsi="Tahoma" w:cs="Tahoma"/>
          <w:b/>
          <w:bCs/>
          <w:color w:val="003264"/>
          <w:sz w:val="29"/>
          <w:szCs w:val="29"/>
          <w:lang w:eastAsia="es-ES"/>
        </w:rPr>
      </w:pPr>
      <w:r w:rsidRPr="007667B1">
        <w:rPr>
          <w:rFonts w:ascii="Tahoma" w:eastAsia="Times New Roman" w:hAnsi="Tahoma" w:cs="Tahoma"/>
          <w:b/>
          <w:bCs/>
          <w:color w:val="003264"/>
          <w:sz w:val="29"/>
          <w:szCs w:val="29"/>
          <w:lang w:eastAsia="es-ES"/>
        </w:rPr>
        <w:t>Definición de Alfabetización</w:t>
      </w:r>
    </w:p>
    <w:p w:rsidR="007667B1" w:rsidRPr="007667B1" w:rsidRDefault="00DF7AA8" w:rsidP="00A202A3">
      <w:pPr>
        <w:spacing w:after="195" w:line="234" w:lineRule="atLeast"/>
        <w:rPr>
          <w:rFonts w:ascii="Tahoma" w:eastAsia="Times New Roman" w:hAnsi="Tahoma" w:cs="Tahoma"/>
          <w:color w:val="040404"/>
          <w:sz w:val="17"/>
          <w:szCs w:val="17"/>
          <w:lang w:eastAsia="es-ES"/>
        </w:rPr>
      </w:pPr>
      <w:hyperlink r:id="rId4" w:history="1">
        <w:r w:rsidR="007667B1" w:rsidRPr="007667B1">
          <w:rPr>
            <w:rFonts w:ascii="Verdana" w:eastAsia="Times New Roman" w:hAnsi="Verdana" w:cs="Tahoma"/>
            <w:color w:val="666666"/>
            <w:sz w:val="16"/>
            <w:lang w:eastAsia="es-ES"/>
          </w:rPr>
          <w:t>Avisos Google</w:t>
        </w:r>
      </w:hyperlink>
      <w:r w:rsidR="007667B1" w:rsidRPr="007667B1">
        <w:rPr>
          <w:rFonts w:ascii="Tahoma" w:eastAsia="Times New Roman" w:hAnsi="Tahoma" w:cs="Tahoma"/>
          <w:color w:val="040404"/>
          <w:sz w:val="17"/>
          <w:szCs w:val="17"/>
          <w:lang w:eastAsia="es-ES"/>
        </w:rPr>
        <w:br/>
      </w:r>
      <w:r w:rsidR="007667B1" w:rsidRPr="007667B1">
        <w:rPr>
          <w:rFonts w:ascii="Tahoma" w:eastAsia="Times New Roman" w:hAnsi="Tahoma" w:cs="Tahoma"/>
          <w:color w:val="040404"/>
          <w:sz w:val="17"/>
          <w:szCs w:val="17"/>
          <w:lang w:eastAsia="es-ES"/>
        </w:rPr>
        <w:br/>
      </w:r>
      <w:r w:rsidR="007667B1" w:rsidRPr="007667B1">
        <w:rPr>
          <w:rFonts w:ascii="Tahoma" w:eastAsia="Times New Roman" w:hAnsi="Tahoma" w:cs="Tahoma"/>
          <w:color w:val="040404"/>
          <w:sz w:val="17"/>
          <w:szCs w:val="17"/>
          <w:lang w:eastAsia="es-ES"/>
        </w:rPr>
        <w:br/>
      </w:r>
      <w:r w:rsidR="007667B1">
        <w:rPr>
          <w:rFonts w:ascii="Tahoma" w:eastAsia="Times New Roman" w:hAnsi="Tahoma" w:cs="Tahoma"/>
          <w:noProof/>
          <w:color w:val="040404"/>
          <w:sz w:val="17"/>
          <w:szCs w:val="17"/>
          <w:lang w:val="es-AR" w:eastAsia="es-AR"/>
        </w:rPr>
        <w:drawing>
          <wp:inline distT="0" distB="0" distL="0" distR="0">
            <wp:extent cx="2858770" cy="1664335"/>
            <wp:effectExtent l="19050" t="0" r="0" b="0"/>
            <wp:docPr id="7" name="Imagen 7" descr="http://www.definicionabc.com/wp-content/uploads/alfabetización-30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finicionabc.com/wp-content/uploads/alfabetización-300x175.jpg"/>
                    <pic:cNvPicPr>
                      <a:picLocks noChangeAspect="1" noChangeArrowheads="1"/>
                    </pic:cNvPicPr>
                  </pic:nvPicPr>
                  <pic:blipFill>
                    <a:blip r:embed="rId5" cstate="print"/>
                    <a:srcRect/>
                    <a:stretch>
                      <a:fillRect/>
                    </a:stretch>
                  </pic:blipFill>
                  <pic:spPr bwMode="auto">
                    <a:xfrm>
                      <a:off x="0" y="0"/>
                      <a:ext cx="2858770" cy="1664335"/>
                    </a:xfrm>
                    <a:prstGeom prst="rect">
                      <a:avLst/>
                    </a:prstGeom>
                    <a:noFill/>
                    <a:ln w="9525">
                      <a:noFill/>
                      <a:miter lim="800000"/>
                      <a:headEnd/>
                      <a:tailEnd/>
                    </a:ln>
                  </pic:spPr>
                </pic:pic>
              </a:graphicData>
            </a:graphic>
          </wp:inline>
        </w:drawing>
      </w:r>
      <w:r w:rsidR="007667B1" w:rsidRPr="007667B1">
        <w:rPr>
          <w:rFonts w:ascii="Tahoma" w:eastAsia="Times New Roman" w:hAnsi="Tahoma" w:cs="Tahoma"/>
          <w:b/>
          <w:bCs/>
          <w:color w:val="040404"/>
          <w:sz w:val="24"/>
          <w:szCs w:val="24"/>
          <w:lang w:eastAsia="es-ES"/>
        </w:rPr>
        <w:t xml:space="preserve">El término alfabetización hace referencia al proceso mediante el cual una persona puede aprender a leer y a escribir, dos actividades o funciones que le permitirán comunicarse con el resto de los seres humanos a un nivel más profundo y abstracto. La alfabetización es sumamente importante para que una persona pueda </w:t>
      </w:r>
      <w:hyperlink r:id="rId6" w:tooltip="Definicion de desarrollar" w:history="1">
        <w:r w:rsidR="007667B1" w:rsidRPr="007667B1">
          <w:rPr>
            <w:rFonts w:ascii="Tahoma" w:eastAsia="Times New Roman" w:hAnsi="Tahoma" w:cs="Tahoma"/>
            <w:b/>
            <w:bCs/>
            <w:color w:val="0066FF"/>
            <w:sz w:val="17"/>
            <w:lang w:eastAsia="es-ES"/>
          </w:rPr>
          <w:t>desarrollar</w:t>
        </w:r>
      </w:hyperlink>
      <w:r w:rsidR="007667B1" w:rsidRPr="007667B1">
        <w:rPr>
          <w:rFonts w:ascii="Tahoma" w:eastAsia="Times New Roman" w:hAnsi="Tahoma" w:cs="Tahoma"/>
          <w:b/>
          <w:bCs/>
          <w:color w:val="040404"/>
          <w:sz w:val="24"/>
          <w:szCs w:val="24"/>
          <w:lang w:eastAsia="es-ES"/>
        </w:rPr>
        <w:t xml:space="preserve"> al máximo sus capacidades y si bien esto no quiere decir que una persona analfabeta no pueda llevar adelante su vida, sí es verdad que le costará mucho más conseguir un buen trabajo pero principalmente poder comunicarse con otros ya que no sabrá leer ni expresar por escrito sus ideas.</w:t>
      </w:r>
    </w:p>
    <w:p w:rsidR="007667B1" w:rsidRPr="007667B1" w:rsidRDefault="007667B1" w:rsidP="007667B1">
      <w:pPr>
        <w:spacing w:before="100" w:beforeAutospacing="1" w:after="100" w:afterAutospacing="1" w:line="234" w:lineRule="atLeast"/>
        <w:rPr>
          <w:rFonts w:ascii="Tahoma" w:eastAsia="Times New Roman" w:hAnsi="Tahoma" w:cs="Tahoma"/>
          <w:color w:val="040404"/>
          <w:sz w:val="17"/>
          <w:szCs w:val="17"/>
          <w:lang w:eastAsia="es-ES"/>
        </w:rPr>
      </w:pPr>
      <w:r w:rsidRPr="007667B1">
        <w:rPr>
          <w:rFonts w:ascii="Tahoma" w:eastAsia="Times New Roman" w:hAnsi="Tahoma" w:cs="Tahoma"/>
          <w:color w:val="040404"/>
          <w:sz w:val="17"/>
          <w:szCs w:val="17"/>
          <w:lang w:eastAsia="es-ES"/>
        </w:rPr>
        <w:t xml:space="preserve">La idea de alfabetización como un fenómeno masivo de toda la sociedad es una noción muy reciente si tenemos en cuenta que hasta no hace mucho tiempo (siglo XIX aproximadamente) los únicos que sabían leer y escribir solían ser siempre los sectores más altos de la sociedad, con poder económico y político como para gobernar y hacer lo que quisieran sobre las poblaciones sumidas en el </w:t>
      </w:r>
      <w:hyperlink r:id="rId7" w:tooltip="Definicion de analfabetismo" w:history="1">
        <w:r w:rsidRPr="007667B1">
          <w:rPr>
            <w:rFonts w:ascii="Tahoma" w:eastAsia="Times New Roman" w:hAnsi="Tahoma" w:cs="Tahoma"/>
            <w:color w:val="0066FF"/>
            <w:sz w:val="17"/>
            <w:lang w:eastAsia="es-ES"/>
          </w:rPr>
          <w:t>analfabetismo</w:t>
        </w:r>
      </w:hyperlink>
      <w:r w:rsidRPr="007667B1">
        <w:rPr>
          <w:rFonts w:ascii="Tahoma" w:eastAsia="Times New Roman" w:hAnsi="Tahoma" w:cs="Tahoma"/>
          <w:color w:val="040404"/>
          <w:sz w:val="17"/>
          <w:szCs w:val="17"/>
          <w:lang w:eastAsia="es-ES"/>
        </w:rPr>
        <w:t xml:space="preserve">. Sin embargo, a partir del siglo XIX, los diferentes gobiernos y las sociedades cada vez más complejas comienzan a ver en la alfabetización una necesidad sumamente importante que, si bien en algunos momentos también fue utilizada para transmitir ideas políticas o culturales determinadas, en último modo permitirá a la sociedad crecer y desarrollarse como tal. </w:t>
      </w:r>
    </w:p>
    <w:p w:rsidR="007667B1" w:rsidRPr="007667B1" w:rsidRDefault="007667B1" w:rsidP="007667B1">
      <w:pPr>
        <w:spacing w:before="100" w:beforeAutospacing="1" w:after="100" w:afterAutospacing="1" w:line="234" w:lineRule="atLeast"/>
        <w:rPr>
          <w:rFonts w:ascii="Tahoma" w:eastAsia="Times New Roman" w:hAnsi="Tahoma" w:cs="Tahoma"/>
          <w:color w:val="040404"/>
          <w:sz w:val="17"/>
          <w:szCs w:val="17"/>
          <w:lang w:eastAsia="es-ES"/>
        </w:rPr>
      </w:pPr>
      <w:r w:rsidRPr="007667B1">
        <w:rPr>
          <w:rFonts w:ascii="Tahoma" w:eastAsia="Times New Roman" w:hAnsi="Tahoma" w:cs="Tahoma"/>
          <w:color w:val="040404"/>
          <w:sz w:val="17"/>
          <w:szCs w:val="17"/>
          <w:lang w:eastAsia="es-ES"/>
        </w:rPr>
        <w:t xml:space="preserve">La alfabetización debe comenzar desde la etapa más tierna de los niños, alrededor de los 5 a 6 años cuando se considera que ya han pasado por etapas de </w:t>
      </w:r>
      <w:hyperlink r:id="rId8" w:tooltip="Definicion de aprendizaje" w:history="1">
        <w:r w:rsidRPr="007667B1">
          <w:rPr>
            <w:rFonts w:ascii="Tahoma" w:eastAsia="Times New Roman" w:hAnsi="Tahoma" w:cs="Tahoma"/>
            <w:color w:val="0066FF"/>
            <w:sz w:val="17"/>
            <w:lang w:eastAsia="es-ES"/>
          </w:rPr>
          <w:t>aprendizaje</w:t>
        </w:r>
      </w:hyperlink>
      <w:r w:rsidRPr="007667B1">
        <w:rPr>
          <w:rFonts w:ascii="Tahoma" w:eastAsia="Times New Roman" w:hAnsi="Tahoma" w:cs="Tahoma"/>
          <w:color w:val="040404"/>
          <w:sz w:val="17"/>
          <w:szCs w:val="17"/>
          <w:lang w:eastAsia="es-ES"/>
        </w:rPr>
        <w:t xml:space="preserve"> de símbolos, formas, señas, etc. y pueden ahora dedicarse a comprender palabras e incluso algunos términos más abstractos. La alfabetización puede comenzar en casa pero es sin dudas la escuela la responsable de enseñar a los niños a leer y escribir en los primeros grados de la primaria. Esto se irá complejizando cada vez más a medida que la persona desarrolle más habilidades y pueda comprender textos más complejos. </w:t>
      </w:r>
    </w:p>
    <w:p w:rsidR="007667B1" w:rsidRPr="007667B1" w:rsidRDefault="007667B1" w:rsidP="007667B1">
      <w:pPr>
        <w:spacing w:before="100" w:beforeAutospacing="1" w:after="100" w:afterAutospacing="1" w:line="234" w:lineRule="atLeast"/>
        <w:rPr>
          <w:rFonts w:ascii="Tahoma" w:eastAsia="Times New Roman" w:hAnsi="Tahoma" w:cs="Tahoma"/>
          <w:color w:val="040404"/>
          <w:sz w:val="17"/>
          <w:szCs w:val="17"/>
          <w:lang w:eastAsia="es-ES"/>
        </w:rPr>
      </w:pPr>
      <w:r w:rsidRPr="007667B1">
        <w:rPr>
          <w:rFonts w:ascii="Tahoma" w:eastAsia="Times New Roman" w:hAnsi="Tahoma" w:cs="Tahoma"/>
          <w:color w:val="040404"/>
          <w:sz w:val="17"/>
          <w:szCs w:val="17"/>
          <w:lang w:eastAsia="es-ES"/>
        </w:rPr>
        <w:t xml:space="preserve">Hoy en día, la ONU, a través de su rama educativa UNESCO, lleva a cabo permanentes encuestas, informes y trabajos que buscan controlar y mejorar el nivel de alfabetización mundial, señalando aquellos países que muestran complicaciones en obtener un resultado aceptable y ayudando a que puedan alcanzarlo. </w:t>
      </w:r>
    </w:p>
    <w:p w:rsidR="00D53157" w:rsidRDefault="00D53157"/>
    <w:sectPr w:rsidR="00D53157" w:rsidSect="007667B1">
      <w:pgSz w:w="11906" w:h="16838"/>
      <w:pgMar w:top="851"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667B1"/>
    <w:rsid w:val="007667B1"/>
    <w:rsid w:val="0094688C"/>
    <w:rsid w:val="00A202A3"/>
    <w:rsid w:val="00D53157"/>
    <w:rsid w:val="00DF7A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67B1"/>
    <w:rPr>
      <w:strike w:val="0"/>
      <w:dstrike w:val="0"/>
      <w:color w:val="0066FF"/>
      <w:u w:val="none"/>
      <w:effect w:val="none"/>
    </w:rPr>
  </w:style>
  <w:style w:type="character" w:styleId="Textoennegrita">
    <w:name w:val="Strong"/>
    <w:basedOn w:val="Fuentedeprrafopredeter"/>
    <w:uiPriority w:val="22"/>
    <w:qFormat/>
    <w:rsid w:val="007667B1"/>
    <w:rPr>
      <w:b/>
      <w:bCs/>
    </w:rPr>
  </w:style>
  <w:style w:type="paragraph" w:styleId="NormalWeb">
    <w:name w:val="Normal (Web)"/>
    <w:basedOn w:val="Normal"/>
    <w:uiPriority w:val="99"/>
    <w:semiHidden/>
    <w:unhideWhenUsed/>
    <w:rsid w:val="007667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visosadsby1">
    <w:name w:val="avisos_adsby1"/>
    <w:basedOn w:val="Fuentedeprrafopredeter"/>
    <w:rsid w:val="007667B1"/>
    <w:rPr>
      <w:rFonts w:ascii="Verdana" w:hAnsi="Verdana" w:hint="default"/>
      <w:strike w:val="0"/>
      <w:dstrike w:val="0"/>
      <w:color w:val="666666"/>
      <w:sz w:val="16"/>
      <w:szCs w:val="16"/>
      <w:u w:val="none"/>
      <w:effect w:val="none"/>
      <w:shd w:val="clear" w:color="auto" w:fill="FFFFFF"/>
    </w:rPr>
  </w:style>
  <w:style w:type="character" w:customStyle="1" w:styleId="avisoslink1">
    <w:name w:val="avisos_link1"/>
    <w:basedOn w:val="Fuentedeprrafopredeter"/>
    <w:rsid w:val="007667B1"/>
    <w:rPr>
      <w:rFonts w:ascii="Verdana" w:hAnsi="Verdana" w:hint="default"/>
      <w:b/>
      <w:bCs/>
      <w:color w:val="0000CC"/>
      <w:sz w:val="18"/>
      <w:szCs w:val="18"/>
      <w:u w:val="single"/>
    </w:rPr>
  </w:style>
  <w:style w:type="character" w:customStyle="1" w:styleId="avisosurl1">
    <w:name w:val="avisos_url1"/>
    <w:basedOn w:val="Fuentedeprrafopredeter"/>
    <w:rsid w:val="007667B1"/>
    <w:rPr>
      <w:rFonts w:ascii="Trebuchet MS" w:hAnsi="Trebuchet MS" w:hint="default"/>
      <w:strike w:val="0"/>
      <w:dstrike w:val="0"/>
      <w:color w:val="000000"/>
      <w:sz w:val="17"/>
      <w:szCs w:val="17"/>
      <w:u w:val="none"/>
      <w:effect w:val="none"/>
      <w:shd w:val="clear" w:color="auto" w:fill="FFFFFF"/>
    </w:rPr>
  </w:style>
  <w:style w:type="character" w:customStyle="1" w:styleId="avisosdescr1">
    <w:name w:val="avisos_descr1"/>
    <w:basedOn w:val="Fuentedeprrafopredeter"/>
    <w:rsid w:val="007667B1"/>
    <w:rPr>
      <w:rFonts w:ascii="Verdana" w:hAnsi="Verdana" w:hint="default"/>
      <w:color w:val="404040"/>
      <w:sz w:val="18"/>
      <w:szCs w:val="18"/>
    </w:rPr>
  </w:style>
  <w:style w:type="paragraph" w:styleId="Textodeglobo">
    <w:name w:val="Balloon Text"/>
    <w:basedOn w:val="Normal"/>
    <w:link w:val="TextodegloboCar"/>
    <w:uiPriority w:val="99"/>
    <w:semiHidden/>
    <w:unhideWhenUsed/>
    <w:rsid w:val="00766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695110">
      <w:bodyDiv w:val="1"/>
      <w:marLeft w:val="0"/>
      <w:marRight w:val="0"/>
      <w:marTop w:val="0"/>
      <w:marBottom w:val="0"/>
      <w:divBdr>
        <w:top w:val="none" w:sz="0" w:space="0" w:color="auto"/>
        <w:left w:val="none" w:sz="0" w:space="0" w:color="auto"/>
        <w:bottom w:val="none" w:sz="0" w:space="0" w:color="auto"/>
        <w:right w:val="none" w:sz="0" w:space="0" w:color="auto"/>
      </w:divBdr>
      <w:divsChild>
        <w:div w:id="1814903090">
          <w:marLeft w:val="0"/>
          <w:marRight w:val="0"/>
          <w:marTop w:val="0"/>
          <w:marBottom w:val="0"/>
          <w:divBdr>
            <w:top w:val="none" w:sz="0" w:space="0" w:color="auto"/>
            <w:left w:val="none" w:sz="0" w:space="0" w:color="auto"/>
            <w:bottom w:val="none" w:sz="0" w:space="0" w:color="auto"/>
            <w:right w:val="none" w:sz="0" w:space="0" w:color="auto"/>
          </w:divBdr>
          <w:divsChild>
            <w:div w:id="580260297">
              <w:marLeft w:val="0"/>
              <w:marRight w:val="0"/>
              <w:marTop w:val="0"/>
              <w:marBottom w:val="0"/>
              <w:divBdr>
                <w:top w:val="none" w:sz="0" w:space="0" w:color="auto"/>
                <w:left w:val="none" w:sz="0" w:space="0" w:color="auto"/>
                <w:bottom w:val="none" w:sz="0" w:space="0" w:color="auto"/>
                <w:right w:val="none" w:sz="0" w:space="0" w:color="auto"/>
              </w:divBdr>
              <w:divsChild>
                <w:div w:id="758408764">
                  <w:marLeft w:val="0"/>
                  <w:marRight w:val="0"/>
                  <w:marTop w:val="0"/>
                  <w:marBottom w:val="0"/>
                  <w:divBdr>
                    <w:top w:val="none" w:sz="0" w:space="0" w:color="auto"/>
                    <w:left w:val="none" w:sz="0" w:space="0" w:color="auto"/>
                    <w:bottom w:val="none" w:sz="0" w:space="0" w:color="auto"/>
                    <w:right w:val="none" w:sz="0" w:space="0" w:color="auto"/>
                  </w:divBdr>
                  <w:divsChild>
                    <w:div w:id="247469108">
                      <w:marLeft w:val="0"/>
                      <w:marRight w:val="0"/>
                      <w:marTop w:val="0"/>
                      <w:marBottom w:val="0"/>
                      <w:divBdr>
                        <w:top w:val="none" w:sz="0" w:space="0" w:color="auto"/>
                        <w:left w:val="none" w:sz="0" w:space="0" w:color="auto"/>
                        <w:bottom w:val="none" w:sz="0" w:space="0" w:color="auto"/>
                        <w:right w:val="none" w:sz="0" w:space="0" w:color="auto"/>
                      </w:divBdr>
                      <w:divsChild>
                        <w:div w:id="74593851">
                          <w:marLeft w:val="0"/>
                          <w:marRight w:val="0"/>
                          <w:marTop w:val="0"/>
                          <w:marBottom w:val="0"/>
                          <w:divBdr>
                            <w:top w:val="none" w:sz="0" w:space="0" w:color="auto"/>
                            <w:left w:val="none" w:sz="0" w:space="0" w:color="auto"/>
                            <w:bottom w:val="none" w:sz="0" w:space="0" w:color="auto"/>
                            <w:right w:val="none" w:sz="0" w:space="0" w:color="auto"/>
                          </w:divBdr>
                          <w:divsChild>
                            <w:div w:id="325255612">
                              <w:marLeft w:val="0"/>
                              <w:marRight w:val="0"/>
                              <w:marTop w:val="0"/>
                              <w:marBottom w:val="0"/>
                              <w:divBdr>
                                <w:top w:val="none" w:sz="0" w:space="0" w:color="auto"/>
                                <w:left w:val="none" w:sz="0" w:space="0" w:color="auto"/>
                                <w:bottom w:val="none" w:sz="0" w:space="0" w:color="auto"/>
                                <w:right w:val="none" w:sz="0" w:space="0" w:color="auto"/>
                              </w:divBdr>
                              <w:divsChild>
                                <w:div w:id="1442644209">
                                  <w:marLeft w:val="0"/>
                                  <w:marRight w:val="0"/>
                                  <w:marTop w:val="0"/>
                                  <w:marBottom w:val="0"/>
                                  <w:divBdr>
                                    <w:top w:val="none" w:sz="0" w:space="0" w:color="auto"/>
                                    <w:left w:val="none" w:sz="0" w:space="0" w:color="auto"/>
                                    <w:bottom w:val="none" w:sz="0" w:space="0" w:color="auto"/>
                                    <w:right w:val="none" w:sz="0" w:space="0" w:color="auto"/>
                                  </w:divBdr>
                                  <w:divsChild>
                                    <w:div w:id="1219322392">
                                      <w:marLeft w:val="0"/>
                                      <w:marRight w:val="0"/>
                                      <w:marTop w:val="0"/>
                                      <w:marBottom w:val="0"/>
                                      <w:divBdr>
                                        <w:top w:val="none" w:sz="0" w:space="0" w:color="auto"/>
                                        <w:left w:val="none" w:sz="0" w:space="0" w:color="auto"/>
                                        <w:bottom w:val="none" w:sz="0" w:space="0" w:color="auto"/>
                                        <w:right w:val="none" w:sz="0" w:space="0" w:color="auto"/>
                                      </w:divBdr>
                                      <w:divsChild>
                                        <w:div w:id="266742402">
                                          <w:marLeft w:val="0"/>
                                          <w:marRight w:val="0"/>
                                          <w:marTop w:val="0"/>
                                          <w:marBottom w:val="195"/>
                                          <w:divBdr>
                                            <w:top w:val="none" w:sz="0" w:space="0" w:color="auto"/>
                                            <w:left w:val="none" w:sz="0" w:space="0" w:color="auto"/>
                                            <w:bottom w:val="none" w:sz="0" w:space="0" w:color="auto"/>
                                            <w:right w:val="none" w:sz="0" w:space="0" w:color="auto"/>
                                          </w:divBdr>
                                        </w:div>
                                        <w:div w:id="1209344457">
                                          <w:marLeft w:val="0"/>
                                          <w:marRight w:val="0"/>
                                          <w:marTop w:val="0"/>
                                          <w:marBottom w:val="0"/>
                                          <w:divBdr>
                                            <w:top w:val="none" w:sz="0" w:space="0" w:color="auto"/>
                                            <w:left w:val="none" w:sz="0" w:space="0" w:color="auto"/>
                                            <w:bottom w:val="none" w:sz="0" w:space="0" w:color="auto"/>
                                            <w:right w:val="none" w:sz="0" w:space="0" w:color="auto"/>
                                          </w:divBdr>
                                        </w:div>
                                        <w:div w:id="180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inicionabc.com/general/aprendizaje.php" TargetMode="External"/><Relationship Id="rId3" Type="http://schemas.openxmlformats.org/officeDocument/2006/relationships/webSettings" Target="webSettings.xml"/><Relationship Id="rId7" Type="http://schemas.openxmlformats.org/officeDocument/2006/relationships/hyperlink" Target="http://www.definicionabc.com/social/analfabetismo.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inicionabc.com/general/desarrollar.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url?ct=abg&amp;q=https://www.google.com/adsense/support/bin/request.py%3Fcontact%3Dabg_afc%26url%3Dhttp://www.definicionabc.com/social/alfabetizacion.php%26gl%3DAR%26hl%3Des%26client%3Dca-pub-0625617245631179%26ai0%3DBAXDcqcgtUOumOofP0AGwwoDoDaqnxMMCwtCK3hfAjbcBkIMZEAEYASDf8v4BKAQ4AFDD7_3JAWChgICAKLIBFXd3dy5kZWZpbmljaW9uYWJjLmNvbboBCjMzNngyODBfanPIAQHaATZodHRwOi8vd3d3LmRlZmluaWNpb25hYmMuY29tL3NvY2lhbC9hbGZhYmV0aXphY2lvbi5waHCAAgHIAuzXxAioAwHoA0roA9QH9QMAAADE9QMAAAAQ4Ab2_ewL%26ai1%3DBTyrhqcgtUOumOofP0AGwwoDoDaac0JwEvtKygUOWmdaSoAHg5FEQAhgCIN_y_gEoBDgAUKqaveX5_____wFgoYCAgCigAbqH6dMDsgEVd3d3LmRlZmluaWNpb25hYmMuY29tugEKMzM2eDI4MF9qc8gBAdoBNmh0dHA6Ly93d3cuZGVmaW5pY2lvbmFiYy5jb20vc29jaWFsL2FsZmFiZXRpemFjaW9uLnBocIACAakCZncIQLsfjT7AAgXIAu6h4C-oAwHoA0roA9QH9QMAAADE9QMAAAAQiAYB4AaGuu8s%26ai2%3DBJKM8qcgtUOumOofP0AGwwoDoDeGHsbsCifKB2CvAjbcBkPQdEAMYAyDf8v4BKAQ4AFCtx9P0-f____8BYKGAgIAooAHf8_HdA7IBFXd3dy5kZWZpbmljaW9uYWJjLmNvbboBCjMzNngyODBfanPIAQHaATZodHRwOi8vd3d3LmRlZmluaWNpb25hYmMuY29tL3NvY2lhbC9hbGZhYmV0aXphY2lvbi5waHCpAmZ3CEC7H40-yAKJkYQiqAMB6ANK6APUB_UDAAAAxPUDAAAAEIgGAeAGieiCIw%26ai3%3DBLdqwqcgtUOumOofP0AGwwoDoDfnF0bECkfqy5DGx0MzzcqCcARAEGAQg3_L-ASgEOABQtdjzq_v_____AWChgICAKKAB7cCJ7QOyARV3d3cuZGVmaW5pY2lvbmFiYy5jb226AQozMzZ4MjgwX2pzyAEB2gE2aHR0cDovL3d3dy5kZWZpbmljaW9uYWJjLmNvbS9zb2NpYWwvYWxmYWJldGl6YWNpb24ucGhw-AEBgAIBwAIJyAL5orUVqAMB6ANK6APUB_UDAAAAxPUDAAAAEIgGAeAG25yNFA&amp;usg=AFQjCNEvIvbUVdJoVKsgzAFqtsWTCo4jo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3443</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dcterms:created xsi:type="dcterms:W3CDTF">2012-08-17T04:30:00Z</dcterms:created>
  <dcterms:modified xsi:type="dcterms:W3CDTF">2012-08-20T02:40:00Z</dcterms:modified>
</cp:coreProperties>
</file>