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9A" w:rsidRPr="00B64CAB" w:rsidRDefault="00B64CAB" w:rsidP="00B64CAB">
      <w:pPr>
        <w:jc w:val="both"/>
        <w:rPr>
          <w:rFonts w:ascii="Arial" w:hAnsi="Arial" w:cs="Arial"/>
          <w:b/>
          <w:sz w:val="28"/>
          <w:szCs w:val="28"/>
        </w:rPr>
      </w:pPr>
      <w:r w:rsidRPr="00B64CAB">
        <w:rPr>
          <w:rFonts w:ascii="Arial" w:hAnsi="Arial" w:cs="Arial"/>
          <w:b/>
          <w:sz w:val="28"/>
          <w:szCs w:val="28"/>
        </w:rPr>
        <w:t>MUERTE DE CAMILO TORRES</w:t>
      </w:r>
    </w:p>
    <w:p w:rsidR="00B64CAB" w:rsidRDefault="00B64CAB" w:rsidP="00B64CAB">
      <w:pPr>
        <w:spacing w:before="100" w:beforeAutospacing="1" w:after="100" w:afterAutospacing="1" w:line="240" w:lineRule="auto"/>
        <w:jc w:val="both"/>
        <w:rPr>
          <w:rFonts w:ascii="Arial" w:eastAsia="Times New Roman" w:hAnsi="Arial" w:cs="Arial"/>
          <w:sz w:val="28"/>
          <w:szCs w:val="28"/>
          <w:lang w:eastAsia="es-ES"/>
        </w:rPr>
      </w:pPr>
      <w:r w:rsidRPr="00B64CAB">
        <w:rPr>
          <w:rFonts w:ascii="Arial" w:eastAsia="Times New Roman" w:hAnsi="Arial" w:cs="Arial"/>
          <w:sz w:val="28"/>
          <w:szCs w:val="28"/>
          <w:lang w:eastAsia="es-ES"/>
        </w:rPr>
        <w:t xml:space="preserve">Conocidos los planes del General </w:t>
      </w:r>
      <w:hyperlink r:id="rId4" w:history="1">
        <w:r w:rsidRPr="00B64CAB">
          <w:rPr>
            <w:rFonts w:ascii="Arial" w:eastAsia="Times New Roman" w:hAnsi="Arial" w:cs="Arial"/>
            <w:sz w:val="28"/>
            <w:szCs w:val="28"/>
            <w:u w:val="single"/>
            <w:lang w:eastAsia="es-ES"/>
          </w:rPr>
          <w:t>Pablo Morillo</w:t>
        </w:r>
      </w:hyperlink>
      <w:r w:rsidRPr="00B64CAB">
        <w:rPr>
          <w:rFonts w:ascii="Arial" w:eastAsia="Times New Roman" w:hAnsi="Arial" w:cs="Arial"/>
          <w:sz w:val="28"/>
          <w:szCs w:val="28"/>
          <w:lang w:eastAsia="es-ES"/>
        </w:rPr>
        <w:t xml:space="preserve"> de concretar la </w:t>
      </w:r>
      <w:hyperlink r:id="rId5" w:history="1">
        <w:r w:rsidRPr="00B64CAB">
          <w:rPr>
            <w:rFonts w:ascii="Arial" w:eastAsia="Times New Roman" w:hAnsi="Arial" w:cs="Arial"/>
            <w:sz w:val="28"/>
            <w:szCs w:val="28"/>
            <w:u w:val="single"/>
            <w:lang w:eastAsia="es-ES"/>
          </w:rPr>
          <w:t>Reconquista (Colombia)</w:t>
        </w:r>
      </w:hyperlink>
      <w:r w:rsidRPr="00B64CAB">
        <w:rPr>
          <w:rFonts w:ascii="Arial" w:eastAsia="Times New Roman" w:hAnsi="Arial" w:cs="Arial"/>
          <w:sz w:val="28"/>
          <w:szCs w:val="28"/>
          <w:lang w:eastAsia="es-ES"/>
        </w:rPr>
        <w:t xml:space="preserve"> de los territorios sublevados, Torres organiza en </w:t>
      </w:r>
      <w:hyperlink r:id="rId6" w:history="1">
        <w:r w:rsidRPr="00B64CAB">
          <w:rPr>
            <w:rFonts w:ascii="Arial" w:eastAsia="Times New Roman" w:hAnsi="Arial" w:cs="Arial"/>
            <w:sz w:val="28"/>
            <w:szCs w:val="28"/>
            <w:u w:val="single"/>
            <w:lang w:eastAsia="es-ES"/>
          </w:rPr>
          <w:t>1816</w:t>
        </w:r>
      </w:hyperlink>
      <w:r w:rsidRPr="00B64CAB">
        <w:rPr>
          <w:rFonts w:ascii="Arial" w:eastAsia="Times New Roman" w:hAnsi="Arial" w:cs="Arial"/>
          <w:sz w:val="28"/>
          <w:szCs w:val="28"/>
          <w:lang w:eastAsia="es-ES"/>
        </w:rPr>
        <w:t xml:space="preserve"> su huida en compañía de su familia.</w:t>
      </w:r>
    </w:p>
    <w:p w:rsidR="00B64CAB" w:rsidRDefault="00B64CAB" w:rsidP="00B64CAB">
      <w:pPr>
        <w:spacing w:before="100" w:beforeAutospacing="1" w:after="100" w:afterAutospacing="1" w:line="240" w:lineRule="auto"/>
        <w:jc w:val="both"/>
        <w:rPr>
          <w:rFonts w:ascii="Arial" w:eastAsia="Times New Roman" w:hAnsi="Arial" w:cs="Arial"/>
          <w:sz w:val="28"/>
          <w:szCs w:val="28"/>
          <w:lang w:eastAsia="es-ES"/>
        </w:rPr>
      </w:pPr>
      <w:r w:rsidRPr="00B64CAB">
        <w:rPr>
          <w:rFonts w:ascii="Arial" w:eastAsia="Times New Roman" w:hAnsi="Arial" w:cs="Arial"/>
          <w:sz w:val="28"/>
          <w:szCs w:val="28"/>
          <w:lang w:eastAsia="es-ES"/>
        </w:rPr>
        <w:t xml:space="preserve">Se establecen inicialmente en El Espinal, actual departamento del </w:t>
      </w:r>
      <w:hyperlink r:id="rId7" w:history="1">
        <w:r w:rsidRPr="00B64CAB">
          <w:rPr>
            <w:rFonts w:ascii="Arial" w:eastAsia="Times New Roman" w:hAnsi="Arial" w:cs="Arial"/>
            <w:sz w:val="28"/>
            <w:szCs w:val="28"/>
            <w:u w:val="single"/>
            <w:lang w:eastAsia="es-ES"/>
          </w:rPr>
          <w:t>Tolima</w:t>
        </w:r>
      </w:hyperlink>
      <w:r w:rsidRPr="00B64CAB">
        <w:rPr>
          <w:rFonts w:ascii="Arial" w:eastAsia="Times New Roman" w:hAnsi="Arial" w:cs="Arial"/>
          <w:sz w:val="28"/>
          <w:szCs w:val="28"/>
          <w:lang w:eastAsia="es-ES"/>
        </w:rPr>
        <w:t>. Allí se quedaron su esposa y sus hijos, mientras él continuaba su viaje hasta Popayán en compañía de su hermano Jerónimo y de su secretario privado</w:t>
      </w:r>
      <w:r>
        <w:rPr>
          <w:rFonts w:ascii="Arial" w:eastAsia="Times New Roman" w:hAnsi="Arial" w:cs="Arial"/>
          <w:sz w:val="28"/>
          <w:szCs w:val="28"/>
          <w:lang w:eastAsia="es-ES"/>
        </w:rPr>
        <w:t>.</w:t>
      </w:r>
    </w:p>
    <w:p w:rsidR="00B64CAB" w:rsidRPr="00B64CAB" w:rsidRDefault="00B64CAB" w:rsidP="00B64CAB">
      <w:pPr>
        <w:spacing w:before="100" w:beforeAutospacing="1" w:after="100" w:afterAutospacing="1" w:line="24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El pacificador M</w:t>
      </w:r>
      <w:r w:rsidRPr="00B64CAB">
        <w:rPr>
          <w:rFonts w:ascii="Arial" w:eastAsia="Times New Roman" w:hAnsi="Arial" w:cs="Arial"/>
          <w:sz w:val="28"/>
          <w:szCs w:val="28"/>
          <w:lang w:eastAsia="es-ES"/>
        </w:rPr>
        <w:t>orillo alcanzó primero a la familia del ilustre payanés y fue así como el Comisionado de la Junta de Secuestros, Antonio Hernández, confiscó todos los recursos con los que la señora de Torres contaba en ese apartado paraje. Morillo ordenó que tanto la esposa como los hijos de Torres fueran traídos a Santafé de manera inmediata, orden que fue cumplida con celeridad por los lugartenientes del militar español.</w:t>
      </w:r>
    </w:p>
    <w:p w:rsidR="00B64CAB" w:rsidRPr="00B64CAB" w:rsidRDefault="00B64CAB" w:rsidP="00B64CAB">
      <w:pPr>
        <w:spacing w:before="100" w:beforeAutospacing="1" w:after="100" w:afterAutospacing="1" w:line="240" w:lineRule="auto"/>
        <w:jc w:val="both"/>
        <w:rPr>
          <w:rFonts w:ascii="Arial" w:eastAsia="Times New Roman" w:hAnsi="Arial" w:cs="Arial"/>
          <w:sz w:val="28"/>
          <w:szCs w:val="28"/>
          <w:lang w:eastAsia="es-ES"/>
        </w:rPr>
      </w:pPr>
      <w:r w:rsidRPr="00B64CAB">
        <w:rPr>
          <w:rFonts w:ascii="Arial" w:eastAsia="Times New Roman" w:hAnsi="Arial" w:cs="Arial"/>
          <w:sz w:val="28"/>
          <w:szCs w:val="28"/>
          <w:lang w:eastAsia="es-ES"/>
        </w:rPr>
        <w:t xml:space="preserve">Por su parte, Torres se encontraba en alguna locación entre Popayán y el puerto de </w:t>
      </w:r>
      <w:hyperlink r:id="rId8" w:history="1">
        <w:r w:rsidRPr="00B64CAB">
          <w:rPr>
            <w:rFonts w:ascii="Arial" w:eastAsia="Times New Roman" w:hAnsi="Arial" w:cs="Arial"/>
            <w:sz w:val="28"/>
            <w:szCs w:val="28"/>
            <w:u w:val="single"/>
            <w:lang w:eastAsia="es-ES"/>
          </w:rPr>
          <w:t>Buenaventura</w:t>
        </w:r>
      </w:hyperlink>
      <w:r w:rsidRPr="00B64CAB">
        <w:rPr>
          <w:rFonts w:ascii="Arial" w:eastAsia="Times New Roman" w:hAnsi="Arial" w:cs="Arial"/>
          <w:sz w:val="28"/>
          <w:szCs w:val="28"/>
          <w:lang w:eastAsia="es-ES"/>
        </w:rPr>
        <w:t xml:space="preserve"> en julio de ese mismo año (</w:t>
      </w:r>
      <w:hyperlink r:id="rId9" w:history="1">
        <w:r w:rsidRPr="00B64CAB">
          <w:rPr>
            <w:rFonts w:ascii="Arial" w:eastAsia="Times New Roman" w:hAnsi="Arial" w:cs="Arial"/>
            <w:sz w:val="28"/>
            <w:szCs w:val="28"/>
            <w:u w:val="single"/>
            <w:lang w:eastAsia="es-ES"/>
          </w:rPr>
          <w:t>1816</w:t>
        </w:r>
      </w:hyperlink>
      <w:r w:rsidRPr="00B64CAB">
        <w:rPr>
          <w:rFonts w:ascii="Arial" w:eastAsia="Times New Roman" w:hAnsi="Arial" w:cs="Arial"/>
          <w:sz w:val="28"/>
          <w:szCs w:val="28"/>
          <w:lang w:eastAsia="es-ES"/>
        </w:rPr>
        <w:t xml:space="preserve">) cuando fue capturado por las fuerzas de Morillo. A pesar de las influencias de su familia, Torres es enviado a Santafé y fusilado entre la noche del 4 y la madrugada del </w:t>
      </w:r>
      <w:hyperlink r:id="rId10" w:history="1">
        <w:r w:rsidRPr="00B64CAB">
          <w:rPr>
            <w:rFonts w:ascii="Arial" w:eastAsia="Times New Roman" w:hAnsi="Arial" w:cs="Arial"/>
            <w:sz w:val="28"/>
            <w:szCs w:val="28"/>
            <w:u w:val="single"/>
            <w:lang w:eastAsia="es-ES"/>
          </w:rPr>
          <w:t>5 de octubre</w:t>
        </w:r>
      </w:hyperlink>
      <w:r w:rsidRPr="00B64CAB">
        <w:rPr>
          <w:rFonts w:ascii="Arial" w:eastAsia="Times New Roman" w:hAnsi="Arial" w:cs="Arial"/>
          <w:sz w:val="28"/>
          <w:szCs w:val="28"/>
          <w:lang w:eastAsia="es-ES"/>
        </w:rPr>
        <w:t xml:space="preserve"> del mismo año, dentro del régimen del terror del plan de Morillo. Junto a él murieron en el patíbulo el </w:t>
      </w:r>
      <w:hyperlink r:id="rId11" w:tooltip="Conde de Casa Valencia (aún no redactado)" w:history="1">
        <w:r w:rsidRPr="00B64CAB">
          <w:rPr>
            <w:rFonts w:ascii="Arial" w:eastAsia="Times New Roman" w:hAnsi="Arial" w:cs="Arial"/>
            <w:sz w:val="28"/>
            <w:szCs w:val="28"/>
            <w:u w:val="single"/>
            <w:lang w:eastAsia="es-ES"/>
          </w:rPr>
          <w:t>Conde de Casa Valencia</w:t>
        </w:r>
      </w:hyperlink>
      <w:r w:rsidRPr="00B64CAB">
        <w:rPr>
          <w:rFonts w:ascii="Arial" w:eastAsia="Times New Roman" w:hAnsi="Arial" w:cs="Arial"/>
          <w:sz w:val="28"/>
          <w:szCs w:val="28"/>
          <w:lang w:eastAsia="es-ES"/>
        </w:rPr>
        <w:t xml:space="preserve">, don </w:t>
      </w:r>
      <w:hyperlink r:id="rId12" w:history="1">
        <w:r w:rsidRPr="00B64CAB">
          <w:rPr>
            <w:rFonts w:ascii="Arial" w:eastAsia="Times New Roman" w:hAnsi="Arial" w:cs="Arial"/>
            <w:sz w:val="28"/>
            <w:szCs w:val="28"/>
            <w:u w:val="single"/>
            <w:lang w:eastAsia="es-ES"/>
          </w:rPr>
          <w:t xml:space="preserve">Manuel Rodríguez </w:t>
        </w:r>
        <w:proofErr w:type="spellStart"/>
        <w:r w:rsidRPr="00B64CAB">
          <w:rPr>
            <w:rFonts w:ascii="Arial" w:eastAsia="Times New Roman" w:hAnsi="Arial" w:cs="Arial"/>
            <w:sz w:val="28"/>
            <w:szCs w:val="28"/>
            <w:u w:val="single"/>
            <w:lang w:eastAsia="es-ES"/>
          </w:rPr>
          <w:t>Torices</w:t>
        </w:r>
        <w:proofErr w:type="spellEnd"/>
      </w:hyperlink>
      <w:r w:rsidRPr="00B64CAB">
        <w:rPr>
          <w:rFonts w:ascii="Arial" w:eastAsia="Times New Roman" w:hAnsi="Arial" w:cs="Arial"/>
          <w:sz w:val="28"/>
          <w:szCs w:val="28"/>
          <w:lang w:eastAsia="es-ES"/>
        </w:rPr>
        <w:t xml:space="preserve"> y don José María Dávila.</w:t>
      </w:r>
    </w:p>
    <w:p w:rsidR="00B64CAB" w:rsidRPr="00B64CAB" w:rsidRDefault="00B64CAB" w:rsidP="00B64CAB">
      <w:pPr>
        <w:spacing w:before="100" w:beforeAutospacing="1" w:after="100" w:afterAutospacing="1" w:line="240" w:lineRule="auto"/>
        <w:jc w:val="both"/>
        <w:rPr>
          <w:rFonts w:ascii="Arial" w:eastAsia="Times New Roman" w:hAnsi="Arial" w:cs="Arial"/>
          <w:sz w:val="28"/>
          <w:szCs w:val="28"/>
          <w:lang w:eastAsia="es-ES"/>
        </w:rPr>
      </w:pPr>
      <w:r w:rsidRPr="00B64CAB">
        <w:rPr>
          <w:rFonts w:ascii="Arial" w:eastAsia="Times New Roman" w:hAnsi="Arial" w:cs="Arial"/>
          <w:sz w:val="28"/>
          <w:szCs w:val="28"/>
          <w:lang w:eastAsia="es-ES"/>
        </w:rPr>
        <w:t>El cuerpo de Torres fue desmembrado por las extremidades, que se ubicaron en las cuatro entradas de la ciudad para horrorizar a la población, y su cabeza, cuyo rostro había sido desfigurado por las balas, fue colocada en una lanza en la plaza para mayor escarnio público.</w:t>
      </w:r>
    </w:p>
    <w:p w:rsidR="00B64CAB" w:rsidRPr="00B64CAB" w:rsidRDefault="00B64CAB" w:rsidP="00B64CAB">
      <w:pPr>
        <w:spacing w:before="100" w:beforeAutospacing="1" w:after="100" w:afterAutospacing="1" w:line="240" w:lineRule="auto"/>
        <w:jc w:val="both"/>
        <w:outlineLvl w:val="1"/>
        <w:rPr>
          <w:rFonts w:ascii="Arial" w:eastAsia="Times New Roman" w:hAnsi="Arial" w:cs="Arial"/>
          <w:b/>
          <w:bCs/>
          <w:sz w:val="28"/>
          <w:szCs w:val="28"/>
          <w:lang w:eastAsia="es-ES"/>
        </w:rPr>
      </w:pPr>
      <w:r w:rsidRPr="00B64CAB">
        <w:rPr>
          <w:rFonts w:ascii="Arial" w:eastAsia="Times New Roman" w:hAnsi="Arial" w:cs="Arial"/>
          <w:b/>
          <w:bCs/>
          <w:sz w:val="28"/>
          <w:szCs w:val="28"/>
          <w:lang w:eastAsia="es-ES"/>
        </w:rPr>
        <w:t>Destino de la familia de Torres</w:t>
      </w:r>
    </w:p>
    <w:p w:rsidR="00B64CAB" w:rsidRDefault="00B64CAB" w:rsidP="00B64CAB">
      <w:pPr>
        <w:spacing w:before="100" w:beforeAutospacing="1" w:after="100" w:afterAutospacing="1" w:line="240" w:lineRule="auto"/>
        <w:jc w:val="both"/>
        <w:rPr>
          <w:rFonts w:ascii="Arial" w:eastAsia="Times New Roman" w:hAnsi="Arial" w:cs="Arial"/>
          <w:sz w:val="28"/>
          <w:szCs w:val="28"/>
          <w:lang w:eastAsia="es-ES"/>
        </w:rPr>
      </w:pPr>
      <w:r w:rsidRPr="00B64CAB">
        <w:rPr>
          <w:rFonts w:ascii="Arial" w:eastAsia="Times New Roman" w:hAnsi="Arial" w:cs="Arial"/>
          <w:sz w:val="28"/>
          <w:szCs w:val="28"/>
          <w:lang w:eastAsia="es-ES"/>
        </w:rPr>
        <w:t>La familia de Torres sufrió posteriores hostigamientos que se tradujeron en una nueva confiscación de sus bienes materiales, en esos momentos aún cuantiosos.</w:t>
      </w:r>
    </w:p>
    <w:p w:rsidR="00B64CAB" w:rsidRPr="00B64CAB" w:rsidRDefault="00B64CAB" w:rsidP="00B64CAB">
      <w:pPr>
        <w:spacing w:before="100" w:beforeAutospacing="1" w:after="100" w:afterAutospacing="1" w:line="240" w:lineRule="auto"/>
        <w:jc w:val="both"/>
        <w:rPr>
          <w:rFonts w:ascii="Arial" w:eastAsia="Times New Roman" w:hAnsi="Arial" w:cs="Arial"/>
          <w:sz w:val="28"/>
          <w:szCs w:val="28"/>
          <w:lang w:eastAsia="es-ES"/>
        </w:rPr>
      </w:pPr>
      <w:r w:rsidRPr="00B64CAB">
        <w:rPr>
          <w:rFonts w:ascii="Arial" w:eastAsia="Times New Roman" w:hAnsi="Arial" w:cs="Arial"/>
          <w:sz w:val="28"/>
          <w:szCs w:val="28"/>
          <w:lang w:eastAsia="es-ES"/>
        </w:rPr>
        <w:t>Hay memoria de que la señora de Torres entregó hasta un dedal de oro que poseía.</w:t>
      </w:r>
      <w:hyperlink r:id="rId13" w:anchor="cite_note-autogenerated1-1" w:history="1">
        <w:r w:rsidRPr="00B64CAB">
          <w:rPr>
            <w:rFonts w:ascii="Arial" w:eastAsia="Times New Roman" w:hAnsi="Arial" w:cs="Arial"/>
            <w:sz w:val="28"/>
            <w:szCs w:val="28"/>
            <w:u w:val="single"/>
            <w:vertAlign w:val="superscript"/>
            <w:lang w:eastAsia="es-ES"/>
          </w:rPr>
          <w:t>[2]</w:t>
        </w:r>
      </w:hyperlink>
      <w:r w:rsidRPr="00B64CAB">
        <w:rPr>
          <w:rFonts w:ascii="Arial" w:eastAsia="Times New Roman" w:hAnsi="Arial" w:cs="Arial"/>
          <w:sz w:val="28"/>
          <w:szCs w:val="28"/>
          <w:lang w:eastAsia="es-ES"/>
        </w:rPr>
        <w:t xml:space="preserve"> En un giro trágico del destino, viuda e hijos del abogado más destacado de la Nueva Granada pasaron de la opulencia a vivir de la caridad pública hasta que, años después, el </w:t>
      </w:r>
      <w:r w:rsidRPr="00B64CAB">
        <w:rPr>
          <w:rFonts w:ascii="Arial" w:eastAsia="Times New Roman" w:hAnsi="Arial" w:cs="Arial"/>
          <w:sz w:val="28"/>
          <w:szCs w:val="28"/>
          <w:lang w:eastAsia="es-ES"/>
        </w:rPr>
        <w:lastRenderedPageBreak/>
        <w:t>Libertador Simón Bolívar decidió enmendar esta penosa situación. Bolívar profesaba un enorme respeto por Torres y sentía una deuda de gratitud hacia él por el apoyo que había recibido de su parte años atrás. Es célebre la siguiente carta del Libertador:</w:t>
      </w:r>
    </w:p>
    <w:p w:rsidR="00B64CAB" w:rsidRPr="00B64CAB" w:rsidRDefault="00B64CAB" w:rsidP="00B64CAB">
      <w:pPr>
        <w:spacing w:before="100" w:beforeAutospacing="1" w:after="100" w:afterAutospacing="1" w:line="240" w:lineRule="auto"/>
        <w:jc w:val="both"/>
        <w:rPr>
          <w:rFonts w:ascii="Arial" w:eastAsia="Times New Roman" w:hAnsi="Arial" w:cs="Arial"/>
          <w:sz w:val="28"/>
          <w:szCs w:val="28"/>
          <w:lang w:eastAsia="es-ES"/>
        </w:rPr>
      </w:pPr>
      <w:r w:rsidRPr="00B64CAB">
        <w:rPr>
          <w:rFonts w:ascii="Arial" w:eastAsia="Times New Roman" w:hAnsi="Arial" w:cs="Arial"/>
          <w:sz w:val="28"/>
          <w:szCs w:val="28"/>
          <w:lang w:eastAsia="es-ES"/>
        </w:rPr>
        <w:t>"</w:t>
      </w:r>
      <w:r w:rsidRPr="00B64CAB">
        <w:rPr>
          <w:rFonts w:ascii="Arial" w:eastAsia="Times New Roman" w:hAnsi="Arial" w:cs="Arial"/>
          <w:i/>
          <w:iCs/>
          <w:sz w:val="28"/>
          <w:szCs w:val="28"/>
          <w:lang w:eastAsia="es-ES"/>
        </w:rPr>
        <w:t>Excelentísimo señor Vicepresidente de la República</w:t>
      </w:r>
      <w:r w:rsidRPr="00B64CAB">
        <w:rPr>
          <w:rFonts w:ascii="Arial" w:eastAsia="Times New Roman" w:hAnsi="Arial" w:cs="Arial"/>
          <w:sz w:val="28"/>
          <w:szCs w:val="28"/>
          <w:lang w:eastAsia="es-ES"/>
        </w:rPr>
        <w:t xml:space="preserve"> </w:t>
      </w:r>
      <w:r w:rsidRPr="00B64CAB">
        <w:rPr>
          <w:rFonts w:ascii="Arial" w:eastAsia="Times New Roman" w:hAnsi="Arial" w:cs="Arial"/>
          <w:i/>
          <w:iCs/>
          <w:sz w:val="28"/>
          <w:szCs w:val="28"/>
          <w:lang w:eastAsia="es-ES"/>
        </w:rPr>
        <w:t>Encargado del Poder Ejecutivo.</w:t>
      </w:r>
    </w:p>
    <w:p w:rsidR="00B64CAB" w:rsidRPr="00B64CAB" w:rsidRDefault="00B64CAB" w:rsidP="00B64CAB">
      <w:pPr>
        <w:spacing w:before="100" w:beforeAutospacing="1" w:after="100" w:afterAutospacing="1" w:line="240" w:lineRule="auto"/>
        <w:jc w:val="both"/>
        <w:rPr>
          <w:rFonts w:ascii="Arial" w:eastAsia="Times New Roman" w:hAnsi="Arial" w:cs="Arial"/>
          <w:sz w:val="28"/>
          <w:szCs w:val="28"/>
          <w:lang w:eastAsia="es-ES"/>
        </w:rPr>
      </w:pPr>
      <w:r w:rsidRPr="00B64CAB">
        <w:rPr>
          <w:rFonts w:ascii="Arial" w:eastAsia="Times New Roman" w:hAnsi="Arial" w:cs="Arial"/>
          <w:i/>
          <w:iCs/>
          <w:sz w:val="28"/>
          <w:szCs w:val="28"/>
          <w:lang w:eastAsia="es-ES"/>
        </w:rPr>
        <w:t>Presente.-</w:t>
      </w:r>
    </w:p>
    <w:p w:rsidR="00B64CAB" w:rsidRPr="00B64CAB" w:rsidRDefault="00B64CAB" w:rsidP="00B64CAB">
      <w:pPr>
        <w:spacing w:before="100" w:beforeAutospacing="1" w:after="100" w:afterAutospacing="1" w:line="240" w:lineRule="auto"/>
        <w:jc w:val="both"/>
        <w:rPr>
          <w:rFonts w:ascii="Arial" w:eastAsia="Times New Roman" w:hAnsi="Arial" w:cs="Arial"/>
          <w:sz w:val="28"/>
          <w:szCs w:val="28"/>
          <w:lang w:eastAsia="es-ES"/>
        </w:rPr>
      </w:pPr>
      <w:r w:rsidRPr="00B64CAB">
        <w:rPr>
          <w:rFonts w:ascii="Arial" w:eastAsia="Times New Roman" w:hAnsi="Arial" w:cs="Arial"/>
          <w:i/>
          <w:iCs/>
          <w:sz w:val="28"/>
          <w:szCs w:val="28"/>
          <w:lang w:eastAsia="es-ES"/>
        </w:rPr>
        <w:t>Excelentísimo señor:</w:t>
      </w:r>
    </w:p>
    <w:p w:rsidR="00B64CAB" w:rsidRPr="00B64CAB" w:rsidRDefault="00B64CAB" w:rsidP="00B64CAB">
      <w:pPr>
        <w:spacing w:before="100" w:beforeAutospacing="1" w:after="100" w:afterAutospacing="1" w:line="240" w:lineRule="auto"/>
        <w:jc w:val="both"/>
        <w:rPr>
          <w:rFonts w:ascii="Arial" w:eastAsia="Times New Roman" w:hAnsi="Arial" w:cs="Arial"/>
          <w:sz w:val="28"/>
          <w:szCs w:val="28"/>
          <w:lang w:eastAsia="es-ES"/>
        </w:rPr>
      </w:pPr>
      <w:r w:rsidRPr="00B64CAB">
        <w:rPr>
          <w:rFonts w:ascii="Arial" w:eastAsia="Times New Roman" w:hAnsi="Arial" w:cs="Arial"/>
          <w:i/>
          <w:iCs/>
          <w:sz w:val="28"/>
          <w:szCs w:val="28"/>
          <w:lang w:eastAsia="es-ES"/>
        </w:rPr>
        <w:t>La viuda del más respetable ciudadano de la antigua República de la Nueva Granada se halla reducida a una espantosa miseria, mientras yo gozo de treinta mil duros de sueldo. Así he venido en ceder a la ciudadana Francisca Prieto, mil pesos anuales de los que a mí me corresponden. En consecuencia, sírvase vuestra excelencia ordenar que se satisfaga la mesada correspondiente, descontándoseme a mí. Dios guarde a V.E. muchos años.</w:t>
      </w:r>
    </w:p>
    <w:p w:rsidR="00B64CAB" w:rsidRPr="00B64CAB" w:rsidRDefault="00B64CAB" w:rsidP="00B64CAB">
      <w:pPr>
        <w:spacing w:before="100" w:beforeAutospacing="1" w:after="100" w:afterAutospacing="1" w:line="240" w:lineRule="auto"/>
        <w:jc w:val="both"/>
        <w:rPr>
          <w:rFonts w:ascii="Arial" w:eastAsia="Times New Roman" w:hAnsi="Arial" w:cs="Arial"/>
          <w:sz w:val="28"/>
          <w:szCs w:val="28"/>
          <w:lang w:eastAsia="es-ES"/>
        </w:rPr>
      </w:pPr>
      <w:r w:rsidRPr="00B64CAB">
        <w:rPr>
          <w:rFonts w:ascii="Arial" w:eastAsia="Times New Roman" w:hAnsi="Arial" w:cs="Arial"/>
          <w:i/>
          <w:iCs/>
          <w:sz w:val="28"/>
          <w:szCs w:val="28"/>
          <w:lang w:eastAsia="es-ES"/>
        </w:rPr>
        <w:t>Bolívar</w:t>
      </w:r>
    </w:p>
    <w:p w:rsidR="00B64CAB" w:rsidRPr="00B64CAB" w:rsidRDefault="00B64CAB" w:rsidP="00B64CAB">
      <w:pPr>
        <w:spacing w:before="100" w:beforeAutospacing="1" w:after="100" w:afterAutospacing="1" w:line="240" w:lineRule="auto"/>
        <w:jc w:val="both"/>
        <w:rPr>
          <w:rFonts w:ascii="Arial" w:eastAsia="Times New Roman" w:hAnsi="Arial" w:cs="Arial"/>
          <w:sz w:val="28"/>
          <w:szCs w:val="28"/>
          <w:lang w:eastAsia="es-ES"/>
        </w:rPr>
      </w:pPr>
      <w:r w:rsidRPr="00B64CAB">
        <w:rPr>
          <w:rFonts w:ascii="Arial" w:eastAsia="Times New Roman" w:hAnsi="Arial" w:cs="Arial"/>
          <w:i/>
          <w:iCs/>
          <w:sz w:val="28"/>
          <w:szCs w:val="28"/>
          <w:lang w:eastAsia="es-ES"/>
        </w:rPr>
        <w:t>Cuartel General de Bogotá, a 6 de noviembre de 1821</w:t>
      </w:r>
      <w:r w:rsidRPr="00B64CAB">
        <w:rPr>
          <w:rFonts w:ascii="Arial" w:eastAsia="Times New Roman" w:hAnsi="Arial" w:cs="Arial"/>
          <w:sz w:val="28"/>
          <w:szCs w:val="28"/>
          <w:lang w:eastAsia="es-ES"/>
        </w:rPr>
        <w:t>".</w:t>
      </w:r>
      <w:hyperlink r:id="rId14" w:anchor="cite_note-autogenerated1-1" w:history="1">
        <w:r w:rsidRPr="00B64CAB">
          <w:rPr>
            <w:rFonts w:ascii="Arial" w:eastAsia="Times New Roman" w:hAnsi="Arial" w:cs="Arial"/>
            <w:sz w:val="28"/>
            <w:szCs w:val="28"/>
            <w:u w:val="single"/>
            <w:vertAlign w:val="superscript"/>
            <w:lang w:eastAsia="es-ES"/>
          </w:rPr>
          <w:t>[2</w:t>
        </w:r>
      </w:hyperlink>
    </w:p>
    <w:p w:rsidR="00B64CAB" w:rsidRPr="00B64CAB" w:rsidRDefault="00B64CAB" w:rsidP="00B64CAB">
      <w:pPr>
        <w:jc w:val="both"/>
        <w:rPr>
          <w:rFonts w:ascii="Arial" w:hAnsi="Arial" w:cs="Arial"/>
          <w:sz w:val="28"/>
          <w:szCs w:val="28"/>
        </w:rPr>
      </w:pPr>
    </w:p>
    <w:p w:rsidR="00B64CAB" w:rsidRPr="00B64CAB" w:rsidRDefault="00B64CAB" w:rsidP="00B64CAB">
      <w:pPr>
        <w:jc w:val="both"/>
        <w:rPr>
          <w:rFonts w:ascii="Arial" w:hAnsi="Arial" w:cs="Arial"/>
          <w:sz w:val="28"/>
          <w:szCs w:val="28"/>
        </w:rPr>
      </w:pPr>
    </w:p>
    <w:p w:rsidR="00B64CAB" w:rsidRPr="00B64CAB" w:rsidRDefault="00B64CAB" w:rsidP="00B64CAB">
      <w:pPr>
        <w:jc w:val="both"/>
        <w:rPr>
          <w:rFonts w:ascii="Arial" w:hAnsi="Arial" w:cs="Arial"/>
          <w:sz w:val="28"/>
          <w:szCs w:val="28"/>
        </w:rPr>
      </w:pPr>
    </w:p>
    <w:p w:rsidR="00B64CAB" w:rsidRPr="00B64CAB" w:rsidRDefault="00B64CAB" w:rsidP="00B64CAB">
      <w:pPr>
        <w:jc w:val="both"/>
        <w:rPr>
          <w:rFonts w:ascii="Arial" w:hAnsi="Arial" w:cs="Arial"/>
          <w:sz w:val="28"/>
          <w:szCs w:val="28"/>
        </w:rPr>
      </w:pPr>
    </w:p>
    <w:sectPr w:rsidR="00B64CAB" w:rsidRPr="00B64CAB" w:rsidSect="001B3A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B64CAB"/>
    <w:rsid w:val="00001C29"/>
    <w:rsid w:val="001B3A9A"/>
    <w:rsid w:val="001C3700"/>
    <w:rsid w:val="00B64C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A9A"/>
  </w:style>
  <w:style w:type="paragraph" w:styleId="Ttulo2">
    <w:name w:val="heading 2"/>
    <w:basedOn w:val="Normal"/>
    <w:link w:val="Ttulo2Car"/>
    <w:uiPriority w:val="9"/>
    <w:qFormat/>
    <w:rsid w:val="00B64CA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64CAB"/>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B64CA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64CAB"/>
    <w:rPr>
      <w:color w:val="0000FF"/>
      <w:u w:val="single"/>
    </w:rPr>
  </w:style>
  <w:style w:type="character" w:customStyle="1" w:styleId="editsection">
    <w:name w:val="editsection"/>
    <w:basedOn w:val="Fuentedeprrafopredeter"/>
    <w:rsid w:val="00B64CAB"/>
  </w:style>
  <w:style w:type="character" w:customStyle="1" w:styleId="mw-headline">
    <w:name w:val="mw-headline"/>
    <w:basedOn w:val="Fuentedeprrafopredeter"/>
    <w:rsid w:val="00B64CAB"/>
  </w:style>
  <w:style w:type="character" w:customStyle="1" w:styleId="corchete-llamada">
    <w:name w:val="corchete-llamada"/>
    <w:basedOn w:val="Fuentedeprrafopredeter"/>
    <w:rsid w:val="00B64CAB"/>
  </w:style>
</w:styles>
</file>

<file path=word/webSettings.xml><?xml version="1.0" encoding="utf-8"?>
<w:webSettings xmlns:r="http://schemas.openxmlformats.org/officeDocument/2006/relationships" xmlns:w="http://schemas.openxmlformats.org/wordprocessingml/2006/main">
  <w:divs>
    <w:div w:id="84516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Buenaventura" TargetMode="External"/><Relationship Id="rId13" Type="http://schemas.openxmlformats.org/officeDocument/2006/relationships/hyperlink" Target="http://es.wikipedia.org/wiki/Camilo_Torres_Tenorio" TargetMode="External"/><Relationship Id="rId3" Type="http://schemas.openxmlformats.org/officeDocument/2006/relationships/webSettings" Target="webSettings.xml"/><Relationship Id="rId7" Type="http://schemas.openxmlformats.org/officeDocument/2006/relationships/hyperlink" Target="http://es.wikipedia.org/wiki/Tolima" TargetMode="External"/><Relationship Id="rId12" Type="http://schemas.openxmlformats.org/officeDocument/2006/relationships/hyperlink" Target="http://es.wikipedia.org/wiki/Manuel_Rodr%C3%ADguez_Toric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s.wikipedia.org/wiki/1816" TargetMode="External"/><Relationship Id="rId11" Type="http://schemas.openxmlformats.org/officeDocument/2006/relationships/hyperlink" Target="http://es.wikipedia.org/w/index.php?title=Conde_de_Casa_Valencia&amp;action=edit&amp;redlink=1" TargetMode="External"/><Relationship Id="rId5" Type="http://schemas.openxmlformats.org/officeDocument/2006/relationships/hyperlink" Target="http://es.wikipedia.org/wiki/Reconquista_%28Colombia%29" TargetMode="External"/><Relationship Id="rId15" Type="http://schemas.openxmlformats.org/officeDocument/2006/relationships/fontTable" Target="fontTable.xml"/><Relationship Id="rId10" Type="http://schemas.openxmlformats.org/officeDocument/2006/relationships/hyperlink" Target="http://es.wikipedia.org/wiki/5_de_octubre" TargetMode="External"/><Relationship Id="rId4" Type="http://schemas.openxmlformats.org/officeDocument/2006/relationships/hyperlink" Target="http://es.wikipedia.org/wiki/Pablo_Morillo" TargetMode="External"/><Relationship Id="rId9" Type="http://schemas.openxmlformats.org/officeDocument/2006/relationships/hyperlink" Target="http://es.wikipedia.org/wiki/1816" TargetMode="External"/><Relationship Id="rId14" Type="http://schemas.openxmlformats.org/officeDocument/2006/relationships/hyperlink" Target="http://es.wikipedia.org/wiki/Camilo_Torres_Teno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577</Words>
  <Characters>3178</Characters>
  <Application>Microsoft Office Word</Application>
  <DocSecurity>0</DocSecurity>
  <Lines>26</Lines>
  <Paragraphs>7</Paragraphs>
  <ScaleCrop>false</ScaleCrop>
  <Company>Casa</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1</cp:revision>
  <dcterms:created xsi:type="dcterms:W3CDTF">2011-03-10T14:26:00Z</dcterms:created>
  <dcterms:modified xsi:type="dcterms:W3CDTF">2011-03-10T14:36:00Z</dcterms:modified>
</cp:coreProperties>
</file>