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4" w:rsidRDefault="00C845B4" w:rsidP="003B508A">
      <w:pPr>
        <w:pStyle w:val="Citadestacada"/>
        <w:jc w:val="center"/>
        <w:rPr>
          <w:lang w:val="es-ES"/>
        </w:rPr>
      </w:pPr>
      <w:r>
        <w:rPr>
          <w:lang w:val="es-ES"/>
        </w:rPr>
        <w:t>CRITERIOS DE EV</w:t>
      </w:r>
      <w:bookmarkStart w:id="0" w:name="_GoBack"/>
      <w:bookmarkEnd w:id="0"/>
      <w:r>
        <w:rPr>
          <w:lang w:val="es-ES"/>
        </w:rPr>
        <w:t>ALUACIÓN</w:t>
      </w:r>
    </w:p>
    <w:p w:rsidR="006D763A" w:rsidRDefault="006D763A" w:rsidP="006D763A">
      <w:pPr>
        <w:rPr>
          <w:lang w:val="es-ES"/>
        </w:rPr>
      </w:pP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>Participar en las situaciones de comunicación del aula, respetando las normas del intercambio como guardar el turno de palabra.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>Expresarse de forma oral mediante textos que presenten de manera sencilla y coherente conocimientos, ideas, hechos y vivencias.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>Captar el sentido de textos orales de uso habitual, reconociendo las ideas principales y secundarias.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 xml:space="preserve">Localizar y recuperar información explicita y realizar inferencias directas en la lectura de textos. 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 xml:space="preserve">Interpretar e integrar las ideas propias con la información contenida en los textos de uso escolar y social, y mostrar la comprensión a través de la lectura en voz alta. 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>Redactar, reescribir y resumir diferentes textos significativos en situaciones cotidianas y escolares, de forma ordenada y adecuada, utilizando la planificación y revisión de los textos, cuidando las normas gramaticales y ortográficas y los aspectos formales, tanto en soporte papel como digital.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>Conocer textos literarios de la tradición oral y de la literatura infantil adecuados al ciclo, así como las características básicas de la narración y de la poesía con la finalidad de apoyar la lectura y la escritura de dichos textos.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>Usar la biblioteca del aula y del centro, conocer los mecanismos de su organización y su funcionamiento.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>Identificar algunos cambios que se producen en las palabras, los enunciados y los textos al realizar segmentaciones, cambios en el orden, supresiones e inserciones que hacen mejorar la comprensión y la expresión oral y escrita.</w:t>
      </w:r>
    </w:p>
    <w:p w:rsidR="006D763A" w:rsidRPr="006D763A" w:rsidRDefault="006D763A" w:rsidP="006D763A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6D763A">
        <w:rPr>
          <w:lang w:val="es-ES"/>
        </w:rPr>
        <w:t xml:space="preserve">Comprender y utilizar la terminología gramatical y lingüística propia del ciclo en las actividades de producción y comprensión de textos.     </w:t>
      </w:r>
    </w:p>
    <w:p w:rsidR="006D763A" w:rsidRPr="006D763A" w:rsidRDefault="006D763A" w:rsidP="006D763A">
      <w:pPr>
        <w:rPr>
          <w:lang w:val="es-ES"/>
        </w:rPr>
      </w:pPr>
    </w:p>
    <w:sectPr w:rsidR="006D763A" w:rsidRPr="006D7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3B508A"/>
    <w:rsid w:val="00411C3E"/>
    <w:rsid w:val="006D763A"/>
    <w:rsid w:val="00814315"/>
    <w:rsid w:val="00830005"/>
    <w:rsid w:val="008C4A78"/>
    <w:rsid w:val="00B370E1"/>
    <w:rsid w:val="00BE278D"/>
    <w:rsid w:val="00C845B4"/>
    <w:rsid w:val="00CC168D"/>
    <w:rsid w:val="00D11223"/>
    <w:rsid w:val="00D16614"/>
    <w:rsid w:val="00E54797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6D58-23A4-442F-BB30-0A282D57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2013-10-29T18:34:00Z</dcterms:created>
  <dcterms:modified xsi:type="dcterms:W3CDTF">2013-10-29T18:34:00Z</dcterms:modified>
</cp:coreProperties>
</file>