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E9" w:rsidRPr="00673CE9" w:rsidRDefault="00673CE9" w:rsidP="00673CE9">
      <w:pPr>
        <w:shd w:val="clear" w:color="auto" w:fill="FFFFFF"/>
        <w:spacing w:before="120" w:after="120" w:line="480" w:lineRule="auto"/>
        <w:jc w:val="both"/>
        <w:rPr>
          <w:rFonts w:ascii="Times New Roman" w:eastAsia="Times New Roman" w:hAnsi="Times New Roman" w:cs="Times New Roman"/>
          <w:b/>
          <w:color w:val="000000" w:themeColor="text1"/>
          <w:sz w:val="24"/>
          <w:szCs w:val="24"/>
          <w:lang w:eastAsia="es-MX"/>
        </w:rPr>
      </w:pPr>
      <w:bookmarkStart w:id="0" w:name="_GoBack"/>
      <w:r w:rsidRPr="00673CE9">
        <w:rPr>
          <w:rFonts w:ascii="Times New Roman" w:eastAsia="Times New Roman" w:hAnsi="Times New Roman" w:cs="Times New Roman"/>
          <w:b/>
          <w:color w:val="000000" w:themeColor="text1"/>
          <w:sz w:val="24"/>
          <w:szCs w:val="24"/>
          <w:lang w:eastAsia="es-MX"/>
        </w:rPr>
        <w:t>Funcionamiento</w:t>
      </w:r>
    </w:p>
    <w:bookmarkEnd w:id="0"/>
    <w:p w:rsidR="00673CE9" w:rsidRPr="00673CE9" w:rsidRDefault="00673CE9" w:rsidP="00673CE9">
      <w:pPr>
        <w:shd w:val="clear" w:color="auto" w:fill="FFFFFF"/>
        <w:spacing w:before="120" w:after="120" w:line="480" w:lineRule="auto"/>
        <w:jc w:val="both"/>
        <w:rPr>
          <w:rFonts w:ascii="Times New Roman" w:eastAsia="Times New Roman" w:hAnsi="Times New Roman" w:cs="Times New Roman"/>
          <w:color w:val="000000" w:themeColor="text1"/>
          <w:sz w:val="24"/>
          <w:szCs w:val="24"/>
          <w:lang w:eastAsia="es-MX"/>
        </w:rPr>
      </w:pPr>
      <w:r w:rsidRPr="00673CE9">
        <w:rPr>
          <w:rFonts w:ascii="Times New Roman" w:eastAsia="Times New Roman" w:hAnsi="Times New Roman" w:cs="Times New Roman"/>
          <w:color w:val="000000" w:themeColor="text1"/>
          <w:sz w:val="24"/>
          <w:szCs w:val="24"/>
          <w:lang w:eastAsia="es-MX"/>
        </w:rPr>
        <w:t xml:space="preserve">La información que es útil al receptor GPS para determinar su posición se llama efemérides. En este caso cada satélite emite sus propias efemérides, en la que se incluye la salud del </w:t>
      </w:r>
      <w:proofErr w:type="spellStart"/>
      <w:r w:rsidRPr="00673CE9">
        <w:rPr>
          <w:rFonts w:ascii="Times New Roman" w:eastAsia="Times New Roman" w:hAnsi="Times New Roman" w:cs="Times New Roman"/>
          <w:color w:val="000000" w:themeColor="text1"/>
          <w:sz w:val="24"/>
          <w:szCs w:val="24"/>
          <w:lang w:eastAsia="es-MX"/>
        </w:rPr>
        <w:t>satélite</w:t>
      </w:r>
      <w:proofErr w:type="gramStart"/>
      <w:r w:rsidRPr="00673CE9">
        <w:rPr>
          <w:rFonts w:ascii="Times New Roman" w:eastAsia="Times New Roman" w:hAnsi="Times New Roman" w:cs="Times New Roman"/>
          <w:color w:val="000000" w:themeColor="text1"/>
          <w:sz w:val="24"/>
          <w:szCs w:val="24"/>
          <w:lang w:eastAsia="es-MX"/>
        </w:rPr>
        <w:t>,su</w:t>
      </w:r>
      <w:proofErr w:type="spellEnd"/>
      <w:proofErr w:type="gramEnd"/>
      <w:r w:rsidRPr="00673CE9">
        <w:rPr>
          <w:rFonts w:ascii="Times New Roman" w:eastAsia="Times New Roman" w:hAnsi="Times New Roman" w:cs="Times New Roman"/>
          <w:color w:val="000000" w:themeColor="text1"/>
          <w:sz w:val="24"/>
          <w:szCs w:val="24"/>
          <w:lang w:eastAsia="es-MX"/>
        </w:rPr>
        <w:t xml:space="preserve"> posición en el espacio, su hora atómica, información </w:t>
      </w:r>
      <w:proofErr w:type="spellStart"/>
      <w:r w:rsidRPr="00673CE9">
        <w:rPr>
          <w:rFonts w:ascii="Times New Roman" w:eastAsia="Times New Roman" w:hAnsi="Times New Roman" w:cs="Times New Roman"/>
          <w:color w:val="000000" w:themeColor="text1"/>
          <w:sz w:val="24"/>
          <w:szCs w:val="24"/>
          <w:lang w:eastAsia="es-MX"/>
        </w:rPr>
        <w:t>doppler</w:t>
      </w:r>
      <w:proofErr w:type="spellEnd"/>
      <w:r w:rsidRPr="00673CE9">
        <w:rPr>
          <w:rFonts w:ascii="Times New Roman" w:eastAsia="Times New Roman" w:hAnsi="Times New Roman" w:cs="Times New Roman"/>
          <w:color w:val="000000" w:themeColor="text1"/>
          <w:sz w:val="24"/>
          <w:szCs w:val="24"/>
          <w:lang w:eastAsia="es-MX"/>
        </w:rPr>
        <w:t>, etc.</w:t>
      </w:r>
    </w:p>
    <w:p w:rsidR="00673CE9" w:rsidRPr="00673CE9" w:rsidRDefault="00673CE9" w:rsidP="00673CE9">
      <w:pPr>
        <w:shd w:val="clear" w:color="auto" w:fill="FFFFFF"/>
        <w:spacing w:before="120" w:after="120" w:line="480" w:lineRule="auto"/>
        <w:jc w:val="both"/>
        <w:rPr>
          <w:rFonts w:ascii="Times New Roman" w:eastAsia="Times New Roman" w:hAnsi="Times New Roman" w:cs="Times New Roman"/>
          <w:color w:val="000000" w:themeColor="text1"/>
          <w:sz w:val="24"/>
          <w:szCs w:val="24"/>
          <w:lang w:eastAsia="es-MX"/>
        </w:rPr>
      </w:pPr>
      <w:r w:rsidRPr="00673CE9">
        <w:rPr>
          <w:rFonts w:ascii="Times New Roman" w:eastAsia="Times New Roman" w:hAnsi="Times New Roman" w:cs="Times New Roman"/>
          <w:color w:val="000000" w:themeColor="text1"/>
          <w:sz w:val="24"/>
          <w:szCs w:val="24"/>
          <w:lang w:eastAsia="es-MX"/>
        </w:rPr>
        <w:t>Mediante la </w:t>
      </w:r>
      <w:proofErr w:type="spellStart"/>
      <w:r w:rsidRPr="00673CE9">
        <w:rPr>
          <w:rFonts w:ascii="Times New Roman" w:eastAsia="Times New Roman" w:hAnsi="Times New Roman" w:cs="Times New Roman"/>
          <w:color w:val="000000" w:themeColor="text1"/>
          <w:sz w:val="24"/>
          <w:szCs w:val="24"/>
          <w:lang w:eastAsia="es-MX"/>
        </w:rPr>
        <w:fldChar w:fldCharType="begin"/>
      </w:r>
      <w:r w:rsidRPr="00673CE9">
        <w:rPr>
          <w:rFonts w:ascii="Times New Roman" w:eastAsia="Times New Roman" w:hAnsi="Times New Roman" w:cs="Times New Roman"/>
          <w:color w:val="000000" w:themeColor="text1"/>
          <w:sz w:val="24"/>
          <w:szCs w:val="24"/>
          <w:lang w:eastAsia="es-MX"/>
        </w:rPr>
        <w:instrText xml:space="preserve"> HYPERLINK "https://es.wikipedia.org/wiki/Trilateraci%C3%B3n" \o "Trilateración" </w:instrText>
      </w:r>
      <w:r w:rsidRPr="00673CE9">
        <w:rPr>
          <w:rFonts w:ascii="Times New Roman" w:eastAsia="Times New Roman" w:hAnsi="Times New Roman" w:cs="Times New Roman"/>
          <w:color w:val="000000" w:themeColor="text1"/>
          <w:sz w:val="24"/>
          <w:szCs w:val="24"/>
          <w:lang w:eastAsia="es-MX"/>
        </w:rPr>
        <w:fldChar w:fldCharType="separate"/>
      </w:r>
      <w:r w:rsidRPr="00673CE9">
        <w:rPr>
          <w:rFonts w:ascii="Times New Roman" w:eastAsia="Times New Roman" w:hAnsi="Times New Roman" w:cs="Times New Roman"/>
          <w:color w:val="000000" w:themeColor="text1"/>
          <w:sz w:val="24"/>
          <w:szCs w:val="24"/>
          <w:lang w:eastAsia="es-MX"/>
        </w:rPr>
        <w:t>trilateración</w:t>
      </w:r>
      <w:proofErr w:type="spellEnd"/>
      <w:r w:rsidRPr="00673CE9">
        <w:rPr>
          <w:rFonts w:ascii="Times New Roman" w:eastAsia="Times New Roman" w:hAnsi="Times New Roman" w:cs="Times New Roman"/>
          <w:color w:val="000000" w:themeColor="text1"/>
          <w:sz w:val="24"/>
          <w:szCs w:val="24"/>
          <w:lang w:eastAsia="es-MX"/>
        </w:rPr>
        <w:fldChar w:fldCharType="end"/>
      </w:r>
      <w:r w:rsidRPr="00673CE9">
        <w:rPr>
          <w:rFonts w:ascii="Times New Roman" w:eastAsia="Times New Roman" w:hAnsi="Times New Roman" w:cs="Times New Roman"/>
          <w:color w:val="000000" w:themeColor="text1"/>
          <w:sz w:val="24"/>
          <w:szCs w:val="24"/>
          <w:lang w:eastAsia="es-MX"/>
        </w:rPr>
        <w:t> se determina la posición del receptor:</w:t>
      </w:r>
    </w:p>
    <w:p w:rsidR="00673CE9" w:rsidRPr="00673CE9" w:rsidRDefault="00673CE9" w:rsidP="00673CE9">
      <w:pPr>
        <w:numPr>
          <w:ilvl w:val="0"/>
          <w:numId w:val="1"/>
        </w:numPr>
        <w:shd w:val="clear" w:color="auto" w:fill="FFFFFF"/>
        <w:spacing w:before="100" w:beforeAutospacing="1" w:after="24" w:line="480" w:lineRule="auto"/>
        <w:ind w:left="384"/>
        <w:jc w:val="both"/>
        <w:rPr>
          <w:rFonts w:ascii="Times New Roman" w:eastAsia="Times New Roman" w:hAnsi="Times New Roman" w:cs="Times New Roman"/>
          <w:color w:val="000000" w:themeColor="text1"/>
          <w:sz w:val="24"/>
          <w:szCs w:val="24"/>
          <w:lang w:eastAsia="es-MX"/>
        </w:rPr>
      </w:pPr>
      <w:r w:rsidRPr="00673CE9">
        <w:rPr>
          <w:rFonts w:ascii="Times New Roman" w:eastAsia="Times New Roman" w:hAnsi="Times New Roman" w:cs="Times New Roman"/>
          <w:color w:val="000000" w:themeColor="text1"/>
          <w:sz w:val="24"/>
          <w:szCs w:val="24"/>
          <w:lang w:eastAsia="es-MX"/>
        </w:rPr>
        <w:t>Cada satélite indica que el receptor se encuentra en un punto en la superficie de la esfera, con centro en el propio satélite y de radio la distancia total hasta el receptor.</w:t>
      </w:r>
    </w:p>
    <w:p w:rsidR="00673CE9" w:rsidRPr="00673CE9" w:rsidRDefault="00673CE9" w:rsidP="00673CE9">
      <w:pPr>
        <w:numPr>
          <w:ilvl w:val="0"/>
          <w:numId w:val="1"/>
        </w:numPr>
        <w:shd w:val="clear" w:color="auto" w:fill="FFFFFF"/>
        <w:spacing w:before="100" w:beforeAutospacing="1" w:after="24" w:line="480" w:lineRule="auto"/>
        <w:ind w:left="384"/>
        <w:jc w:val="both"/>
        <w:rPr>
          <w:rFonts w:ascii="Times New Roman" w:eastAsia="Times New Roman" w:hAnsi="Times New Roman" w:cs="Times New Roman"/>
          <w:color w:val="000000" w:themeColor="text1"/>
          <w:sz w:val="24"/>
          <w:szCs w:val="24"/>
          <w:lang w:eastAsia="es-MX"/>
        </w:rPr>
      </w:pPr>
      <w:r w:rsidRPr="00673CE9">
        <w:rPr>
          <w:rFonts w:ascii="Times New Roman" w:eastAsia="Times New Roman" w:hAnsi="Times New Roman" w:cs="Times New Roman"/>
          <w:color w:val="000000" w:themeColor="text1"/>
          <w:sz w:val="24"/>
          <w:szCs w:val="24"/>
          <w:lang w:eastAsia="es-MX"/>
        </w:rPr>
        <w:t>Obteniendo información de dos satélites queda determinada una circunferencia que resulta cuando se intersecan las dos esferas en algún punto de la cual se encuentra el receptor.</w:t>
      </w:r>
    </w:p>
    <w:p w:rsidR="00673CE9" w:rsidRPr="00673CE9" w:rsidRDefault="00673CE9" w:rsidP="00673CE9">
      <w:pPr>
        <w:numPr>
          <w:ilvl w:val="0"/>
          <w:numId w:val="1"/>
        </w:numPr>
        <w:shd w:val="clear" w:color="auto" w:fill="FFFFFF"/>
        <w:spacing w:before="100" w:beforeAutospacing="1" w:after="24" w:line="480" w:lineRule="auto"/>
        <w:ind w:left="384"/>
        <w:jc w:val="both"/>
        <w:rPr>
          <w:rFonts w:ascii="Times New Roman" w:eastAsia="Times New Roman" w:hAnsi="Times New Roman" w:cs="Times New Roman"/>
          <w:color w:val="000000" w:themeColor="text1"/>
          <w:sz w:val="24"/>
          <w:szCs w:val="24"/>
          <w:lang w:eastAsia="es-MX"/>
        </w:rPr>
      </w:pPr>
      <w:r w:rsidRPr="00673CE9">
        <w:rPr>
          <w:rFonts w:ascii="Times New Roman" w:eastAsia="Times New Roman" w:hAnsi="Times New Roman" w:cs="Times New Roman"/>
          <w:color w:val="000000" w:themeColor="text1"/>
          <w:sz w:val="24"/>
          <w:szCs w:val="24"/>
          <w:lang w:eastAsia="es-MX"/>
        </w:rPr>
        <w:t>Teniendo información de un tercer satélite, se elimina el inconveniente de la falta de sincronización entre los relojes de los receptores GPS y los relojes de los satélites. Y es en este momento cuando el receptor GPS puede determinar una posición 3D exacta (</w:t>
      </w:r>
      <w:hyperlink r:id="rId5" w:tooltip="Latitud" w:history="1">
        <w:r w:rsidRPr="00673CE9">
          <w:rPr>
            <w:rFonts w:ascii="Times New Roman" w:eastAsia="Times New Roman" w:hAnsi="Times New Roman" w:cs="Times New Roman"/>
            <w:color w:val="000000" w:themeColor="text1"/>
            <w:sz w:val="24"/>
            <w:szCs w:val="24"/>
            <w:lang w:eastAsia="es-MX"/>
          </w:rPr>
          <w:t>latitud</w:t>
        </w:r>
      </w:hyperlink>
      <w:r w:rsidRPr="00673CE9">
        <w:rPr>
          <w:rFonts w:ascii="Times New Roman" w:eastAsia="Times New Roman" w:hAnsi="Times New Roman" w:cs="Times New Roman"/>
          <w:color w:val="000000" w:themeColor="text1"/>
          <w:sz w:val="24"/>
          <w:szCs w:val="24"/>
          <w:lang w:eastAsia="es-MX"/>
        </w:rPr>
        <w:t>, </w:t>
      </w:r>
      <w:hyperlink r:id="rId6" w:tooltip="Longitud" w:history="1">
        <w:r w:rsidRPr="00673CE9">
          <w:rPr>
            <w:rFonts w:ascii="Times New Roman" w:eastAsia="Times New Roman" w:hAnsi="Times New Roman" w:cs="Times New Roman"/>
            <w:color w:val="000000" w:themeColor="text1"/>
            <w:sz w:val="24"/>
            <w:szCs w:val="24"/>
            <w:lang w:eastAsia="es-MX"/>
          </w:rPr>
          <w:t>longitud</w:t>
        </w:r>
      </w:hyperlink>
      <w:r w:rsidRPr="00673CE9">
        <w:rPr>
          <w:rFonts w:ascii="Times New Roman" w:eastAsia="Times New Roman" w:hAnsi="Times New Roman" w:cs="Times New Roman"/>
          <w:color w:val="000000" w:themeColor="text1"/>
          <w:sz w:val="24"/>
          <w:szCs w:val="24"/>
          <w:lang w:eastAsia="es-MX"/>
        </w:rPr>
        <w:t> y </w:t>
      </w:r>
      <w:hyperlink r:id="rId7" w:tooltip="Altitud" w:history="1">
        <w:r w:rsidRPr="00673CE9">
          <w:rPr>
            <w:rFonts w:ascii="Times New Roman" w:eastAsia="Times New Roman" w:hAnsi="Times New Roman" w:cs="Times New Roman"/>
            <w:color w:val="000000" w:themeColor="text1"/>
            <w:sz w:val="24"/>
            <w:szCs w:val="24"/>
            <w:lang w:eastAsia="es-MX"/>
          </w:rPr>
          <w:t>altitud</w:t>
        </w:r>
      </w:hyperlink>
      <w:r w:rsidRPr="00673CE9">
        <w:rPr>
          <w:rFonts w:ascii="Times New Roman" w:eastAsia="Times New Roman" w:hAnsi="Times New Roman" w:cs="Times New Roman"/>
          <w:color w:val="000000" w:themeColor="text1"/>
          <w:sz w:val="24"/>
          <w:szCs w:val="24"/>
          <w:lang w:eastAsia="es-MX"/>
        </w:rPr>
        <w:t>).</w:t>
      </w:r>
    </w:p>
    <w:p w:rsidR="00866B25" w:rsidRPr="00673CE9" w:rsidRDefault="00866B25" w:rsidP="00673CE9">
      <w:pPr>
        <w:spacing w:line="480" w:lineRule="auto"/>
        <w:jc w:val="both"/>
        <w:rPr>
          <w:rFonts w:ascii="Times New Roman" w:hAnsi="Times New Roman" w:cs="Times New Roman"/>
          <w:color w:val="000000" w:themeColor="text1"/>
          <w:sz w:val="24"/>
          <w:szCs w:val="24"/>
        </w:rPr>
      </w:pPr>
    </w:p>
    <w:sectPr w:rsidR="00866B25" w:rsidRPr="00673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1C0"/>
    <w:multiLevelType w:val="multilevel"/>
    <w:tmpl w:val="44A6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5E"/>
    <w:rsid w:val="00673CE9"/>
    <w:rsid w:val="007C685E"/>
    <w:rsid w:val="00866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00784-8E4C-455C-AAC0-97524B7E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85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C6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98802">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Altit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Longitud" TargetMode="External"/><Relationship Id="rId5" Type="http://schemas.openxmlformats.org/officeDocument/2006/relationships/hyperlink" Target="https://es.wikipedia.org/wiki/Latitu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Cienfuegos</dc:creator>
  <cp:keywords/>
  <dc:description/>
  <cp:lastModifiedBy>cristina Cienfuegos</cp:lastModifiedBy>
  <cp:revision>2</cp:revision>
  <dcterms:created xsi:type="dcterms:W3CDTF">2017-11-23T15:58:00Z</dcterms:created>
  <dcterms:modified xsi:type="dcterms:W3CDTF">2017-11-23T15:58:00Z</dcterms:modified>
</cp:coreProperties>
</file>