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8" w:rsidRDefault="00C91850" w:rsidP="00C918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Metadatos</w:t>
      </w:r>
    </w:p>
    <w:p w:rsidR="00C91850" w:rsidRPr="00C91850" w:rsidRDefault="00C91850" w:rsidP="00C918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C91850">
        <w:rPr>
          <w:rFonts w:ascii="Arial" w:hAnsi="Arial" w:cs="Arial"/>
          <w:sz w:val="24"/>
          <w:szCs w:val="24"/>
        </w:rPr>
        <w:t>Los metadatos se pueden</w:t>
      </w:r>
      <w:r>
        <w:rPr>
          <w:rFonts w:ascii="Arial" w:hAnsi="Arial" w:cs="Arial"/>
          <w:sz w:val="24"/>
          <w:szCs w:val="24"/>
        </w:rPr>
        <w:t xml:space="preserve"> entonces utilizar para generar formulario informes. Oracle Repository proporciona </w:t>
      </w:r>
      <w:r w:rsidRPr="00C91850">
        <w:rPr>
          <w:rFonts w:ascii="Arial" w:hAnsi="Arial" w:cs="Arial"/>
          <w:sz w:val="24"/>
          <w:szCs w:val="24"/>
        </w:rPr>
        <w:t>gestión de la conf</w:t>
      </w:r>
      <w:r>
        <w:rPr>
          <w:rFonts w:ascii="Arial" w:hAnsi="Arial" w:cs="Arial"/>
          <w:sz w:val="24"/>
          <w:szCs w:val="24"/>
        </w:rPr>
        <w:t xml:space="preserve">iguración para objetos de bases </w:t>
      </w:r>
      <w:r w:rsidRPr="00C91850">
        <w:rPr>
          <w:rFonts w:ascii="Arial" w:hAnsi="Arial" w:cs="Arial"/>
          <w:sz w:val="24"/>
          <w:szCs w:val="24"/>
        </w:rPr>
        <w:t>de datos, formularios, cl</w:t>
      </w:r>
      <w:r>
        <w:rPr>
          <w:rFonts w:ascii="Arial" w:hAnsi="Arial" w:cs="Arial"/>
          <w:sz w:val="24"/>
          <w:szCs w:val="24"/>
        </w:rPr>
        <w:t xml:space="preserve">ases Java, archivos XML y otros </w:t>
      </w:r>
      <w:r w:rsidRPr="00C91850">
        <w:rPr>
          <w:rFonts w:ascii="Arial" w:hAnsi="Arial" w:cs="Arial"/>
          <w:sz w:val="24"/>
          <w:szCs w:val="24"/>
        </w:rPr>
        <w:t>tipos de archivos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1071308482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 w:rsidR="00305499">
            <w:rPr>
              <w:rFonts w:ascii="Arial" w:hAnsi="Arial" w:cs="Arial"/>
              <w:sz w:val="24"/>
              <w:szCs w:val="24"/>
            </w:rPr>
            <w:instrText xml:space="preserve">CITATION Sil02 \p 611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="00305499" w:rsidRPr="00305499">
            <w:rPr>
              <w:rFonts w:ascii="Arial" w:hAnsi="Arial" w:cs="Arial"/>
              <w:noProof/>
              <w:sz w:val="24"/>
              <w:szCs w:val="24"/>
            </w:rPr>
            <w:t>(Silberschatz, 2002, pág. 611)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00478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C91850" w:rsidRPr="00C918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50"/>
    <w:rsid w:val="00004782"/>
    <w:rsid w:val="00012CB8"/>
    <w:rsid w:val="00305499"/>
    <w:rsid w:val="00C91850"/>
    <w:rsid w:val="00D4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090BD-9A79-4E93-902D-CC40D6F7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{354B4FA5-6E1A-4D70-8BA5-9F1C74C6851B}</b:Guid>
    <b:Title>FUNDAMENTOS DE BASES DE DATOS</b:Title>
    <b:Year>2002</b:Year>
    <b:City>España</b:City>
    <b:Publisher>Concepción Fernández Madrid</b:Publisher>
    <b:Author>
      <b:Author>
        <b:NameList>
          <b:Person>
            <b:Last>Silberschatz</b:Last>
            <b:First>Abraham</b:First>
          </b:Person>
        </b:NameList>
      </b:Author>
      <b:Editor>
        <b:NameList>
          <b:Person>
            <b:Last>Susana</b:Last>
            <b:First>Santos</b:First>
            <b:Middle>Prieto</b:Middle>
          </b:Person>
        </b:NameList>
      </b:Editor>
    </b:Author>
    <b:CountryRegion>España</b:CountryRegion>
    <b:Volume>Cuarta edición</b:Volume>
    <b:RefOrder>1</b:RefOrder>
  </b:Source>
</b:Sources>
</file>

<file path=customXml/itemProps1.xml><?xml version="1.0" encoding="utf-8"?>
<ds:datastoreItem xmlns:ds="http://schemas.openxmlformats.org/officeDocument/2006/customXml" ds:itemID="{5FACC73D-5269-490E-A3C2-EC84A264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5</cp:revision>
  <dcterms:created xsi:type="dcterms:W3CDTF">2018-02-13T04:02:00Z</dcterms:created>
  <dcterms:modified xsi:type="dcterms:W3CDTF">2018-02-13T04:16:00Z</dcterms:modified>
</cp:coreProperties>
</file>