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49" w:rsidRDefault="00270949" w:rsidP="0027094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s-EC"/>
        </w:rPr>
      </w:pPr>
      <w:r w:rsidRPr="00EE0CB7">
        <w:rPr>
          <w:rFonts w:ascii="Times New Roman" w:hAnsi="Times New Roman" w:cs="Times New Roman"/>
          <w:b/>
          <w:sz w:val="24"/>
          <w:lang w:val="es-EC"/>
        </w:rPr>
        <w:t>Objetivo General.</w:t>
      </w:r>
    </w:p>
    <w:p w:rsidR="00270949" w:rsidRDefault="00270949" w:rsidP="00270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270949" w:rsidRPr="00182590" w:rsidRDefault="00270949" w:rsidP="00270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Analizar el impacto que causaron la implementación de las salvaguardias en la empresa Importadora Vega S.A.</w:t>
      </w:r>
    </w:p>
    <w:p w:rsidR="00270949" w:rsidRDefault="00270949" w:rsidP="00270949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</w:p>
    <w:p w:rsidR="00270949" w:rsidRDefault="00270949" w:rsidP="0027094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s-EC"/>
        </w:rPr>
      </w:pPr>
      <w:r w:rsidRPr="00EE0CB7">
        <w:rPr>
          <w:rFonts w:ascii="Times New Roman" w:hAnsi="Times New Roman" w:cs="Times New Roman"/>
          <w:b/>
          <w:sz w:val="24"/>
          <w:lang w:val="es-EC"/>
        </w:rPr>
        <w:t>Objetivos Específicos.</w:t>
      </w:r>
    </w:p>
    <w:p w:rsidR="00270949" w:rsidRDefault="00270949" w:rsidP="00270949">
      <w:pPr>
        <w:pStyle w:val="Prrafodelista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lang w:val="es-EC"/>
        </w:rPr>
      </w:pPr>
    </w:p>
    <w:p w:rsidR="00270949" w:rsidRDefault="00270949" w:rsidP="0027094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Analizar de información y datos bibliográficos que permitan un diagnóstico inicial de la empresa Importadora Vega.S.A.</w:t>
      </w:r>
    </w:p>
    <w:p w:rsidR="00270949" w:rsidRDefault="00270949" w:rsidP="0027094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Analizar el comportamiento de que tuvo la empresa Importadora Vega S.A. con la implementación de la medida.</w:t>
      </w:r>
    </w:p>
    <w:p w:rsidR="00270949" w:rsidRPr="00DF5ADC" w:rsidRDefault="00270949" w:rsidP="0027094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 w:rsidRPr="008E48B9">
        <w:rPr>
          <w:rFonts w:ascii="Times New Roman" w:hAnsi="Times New Roman" w:cs="Times New Roman"/>
          <w:sz w:val="24"/>
          <w:lang w:val="es-EC"/>
        </w:rPr>
        <w:t xml:space="preserve">Conclusiones </w:t>
      </w:r>
      <w:r>
        <w:rPr>
          <w:rFonts w:ascii="Times New Roman" w:hAnsi="Times New Roman" w:cs="Times New Roman"/>
          <w:sz w:val="24"/>
          <w:lang w:val="es-EC"/>
        </w:rPr>
        <w:t xml:space="preserve">y </w:t>
      </w:r>
      <w:r w:rsidRPr="008E48B9">
        <w:rPr>
          <w:rFonts w:ascii="Times New Roman" w:hAnsi="Times New Roman" w:cs="Times New Roman"/>
          <w:sz w:val="24"/>
          <w:lang w:val="es-EC"/>
        </w:rPr>
        <w:t xml:space="preserve">recomendaciones. </w:t>
      </w:r>
    </w:p>
    <w:p w:rsidR="00BE584E" w:rsidRDefault="00270949">
      <w:bookmarkStart w:id="0" w:name="_GoBack"/>
      <w:bookmarkEnd w:id="0"/>
    </w:p>
    <w:sectPr w:rsidR="00BE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60F5"/>
    <w:multiLevelType w:val="hybridMultilevel"/>
    <w:tmpl w:val="77D6B084"/>
    <w:lvl w:ilvl="0" w:tplc="34527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B2600A"/>
    <w:multiLevelType w:val="hybridMultilevel"/>
    <w:tmpl w:val="D604DD26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49"/>
    <w:rsid w:val="00270949"/>
    <w:rsid w:val="00643C2E"/>
    <w:rsid w:val="00E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01B2"/>
  <w15:chartTrackingRefBased/>
  <w15:docId w15:val="{F58D9E61-B8B4-4525-8EA0-F8C4BCD5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4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Claudita Herrera vega</dc:creator>
  <cp:keywords/>
  <dc:description/>
  <cp:lastModifiedBy>Claudita Herrera vega</cp:lastModifiedBy>
  <cp:revision>1</cp:revision>
  <dcterms:created xsi:type="dcterms:W3CDTF">2018-06-08T03:12:00Z</dcterms:created>
  <dcterms:modified xsi:type="dcterms:W3CDTF">2018-06-08T03:13:00Z</dcterms:modified>
</cp:coreProperties>
</file>