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EB" w:rsidRPr="00E87F9B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9B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 wp14:anchorId="22675A0D" wp14:editId="71F66665">
            <wp:extent cx="5019675" cy="1759585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s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134" cy="176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358">
        <w:rPr>
          <w:rFonts w:ascii="Times New Roman" w:hAnsi="Times New Roman" w:cs="Times New Roman"/>
          <w:b/>
          <w:sz w:val="28"/>
          <w:szCs w:val="24"/>
        </w:rPr>
        <w:t>ESPECIALIZACI</w:t>
      </w:r>
      <w:r w:rsidR="00972A85">
        <w:rPr>
          <w:rFonts w:ascii="Times New Roman" w:hAnsi="Times New Roman" w:cs="Times New Roman"/>
          <w:b/>
          <w:sz w:val="28"/>
          <w:szCs w:val="24"/>
        </w:rPr>
        <w:t>Ò</w:t>
      </w:r>
      <w:r w:rsidRPr="00AC6358">
        <w:rPr>
          <w:rFonts w:ascii="Times New Roman" w:hAnsi="Times New Roman" w:cs="Times New Roman"/>
          <w:b/>
          <w:sz w:val="28"/>
          <w:szCs w:val="24"/>
        </w:rPr>
        <w:t xml:space="preserve">N SUPERIOR EN </w:t>
      </w:r>
      <w:r w:rsidR="00546AEF">
        <w:rPr>
          <w:rFonts w:ascii="Times New Roman" w:hAnsi="Times New Roman" w:cs="Times New Roman"/>
          <w:b/>
          <w:sz w:val="28"/>
          <w:szCs w:val="24"/>
        </w:rPr>
        <w:t>FINANZAS</w:t>
      </w:r>
    </w:p>
    <w:p w:rsidR="008752EB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B1D7D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EL FLUJO DE CAJA COMO HERRAMIENTA DE ANÁLISIS FINANCIERO</w:t>
      </w: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B1D7D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XAVIER NEGRETE</w:t>
      </w: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546AEF" w:rsidRDefault="00546AEF" w:rsidP="00546A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JUNIO 2018</w:t>
      </w:r>
    </w:p>
    <w:sectPr w:rsidR="008752EB" w:rsidRPr="00546A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EB"/>
    <w:rsid w:val="003E4A9B"/>
    <w:rsid w:val="00546AEF"/>
    <w:rsid w:val="00784849"/>
    <w:rsid w:val="007C26ED"/>
    <w:rsid w:val="008752EB"/>
    <w:rsid w:val="008B1D7D"/>
    <w:rsid w:val="00972A85"/>
    <w:rsid w:val="009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89EE"/>
  <w15:docId w15:val="{8A579649-9134-4F42-B496-654C5B2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875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2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Sony</cp:lastModifiedBy>
  <cp:revision>5</cp:revision>
  <dcterms:created xsi:type="dcterms:W3CDTF">2018-06-08T00:23:00Z</dcterms:created>
  <dcterms:modified xsi:type="dcterms:W3CDTF">2018-06-10T22:24:00Z</dcterms:modified>
</cp:coreProperties>
</file>