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EC" w:rsidRPr="00845796" w:rsidRDefault="00D91DEC" w:rsidP="00D91DEC">
      <w:pPr>
        <w:pStyle w:val="Ttulo2"/>
        <w:spacing w:line="360" w:lineRule="auto"/>
      </w:pPr>
      <w:bookmarkStart w:id="0" w:name="_Toc2672359"/>
      <w:r>
        <w:t>Tipo de entidades.</w:t>
      </w:r>
      <w:bookmarkEnd w:id="0"/>
    </w:p>
    <w:p w:rsidR="00D91DEC" w:rsidRDefault="00D91DEC" w:rsidP="00D91DEC">
      <w:pPr>
        <w:spacing w:line="276" w:lineRule="auto"/>
        <w:ind w:firstLine="644"/>
        <w:jc w:val="both"/>
      </w:pPr>
      <w:r>
        <w:t>Regulares. Son las entidades normales que tienen existencia por sí mismas sin depender de otras. Su rep</w:t>
      </w:r>
      <w:bookmarkStart w:id="1" w:name="_GoBack"/>
      <w:bookmarkEnd w:id="1"/>
      <w:r>
        <w:t>resentación gráfica es la indicada arriba</w:t>
      </w:r>
    </w:p>
    <w:p w:rsidR="00D91DEC" w:rsidRDefault="00D91DEC" w:rsidP="00D91DEC">
      <w:pPr>
        <w:spacing w:line="276" w:lineRule="auto"/>
        <w:jc w:val="both"/>
      </w:pPr>
      <w:r>
        <w:t>Débiles. Su existencia depende de otras. Es decir e. Por ejemplo, la entidad tarea laboral sólo podrá tener existencia si existe la entidad trabajo.</w:t>
      </w:r>
    </w:p>
    <w:p w:rsidR="00D91DEC" w:rsidRDefault="00D91DEC" w:rsidP="00D91DEC">
      <w:pPr>
        <w:spacing w:line="276" w:lineRule="auto"/>
        <w:jc w:val="both"/>
      </w:pPr>
      <w:sdt>
        <w:sdtPr>
          <w:id w:val="658123303"/>
          <w:citation/>
        </w:sdtPr>
        <w:sdtContent>
          <w:r>
            <w:fldChar w:fldCharType="begin"/>
          </w:r>
          <w:r>
            <w:instrText xml:space="preserve">CITATION San13 \p 36 \l 2058 </w:instrText>
          </w:r>
          <w:r>
            <w:fldChar w:fldCharType="separate"/>
          </w:r>
          <w:r>
            <w:rPr>
              <w:noProof/>
            </w:rPr>
            <w:t>(Sanchez Asenjo, 2013, pág. 36)</w:t>
          </w:r>
          <w:r>
            <w:fldChar w:fldCharType="end"/>
          </w:r>
        </w:sdtContent>
      </w:sdt>
    </w:p>
    <w:p w:rsidR="00FF4B10" w:rsidRDefault="00FF4B10" w:rsidP="00540C3E">
      <w:pPr>
        <w:jc w:val="both"/>
      </w:pPr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F3" w:rsidRDefault="00BE30F3" w:rsidP="00B50F14">
      <w:pPr>
        <w:spacing w:after="0" w:line="240" w:lineRule="auto"/>
      </w:pPr>
      <w:r>
        <w:separator/>
      </w:r>
    </w:p>
  </w:endnote>
  <w:endnote w:type="continuationSeparator" w:id="0">
    <w:p w:rsidR="00BE30F3" w:rsidRDefault="00BE30F3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F3" w:rsidRDefault="00BE30F3" w:rsidP="00B50F14">
      <w:pPr>
        <w:spacing w:after="0" w:line="240" w:lineRule="auto"/>
      </w:pPr>
      <w:r>
        <w:separator/>
      </w:r>
    </w:p>
  </w:footnote>
  <w:footnote w:type="continuationSeparator" w:id="0">
    <w:p w:rsidR="00BE30F3" w:rsidRDefault="00BE30F3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BE30F3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1DEC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0C64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4F168-4011-413E-9356-8BAB55ED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2019-03-24T04:56:00Z</dcterms:modified>
</cp:coreProperties>
</file>