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B1" w:rsidRPr="001E20C4" w:rsidRDefault="00EC5FB1" w:rsidP="00EC5FB1">
      <w:pPr>
        <w:pStyle w:val="Ttulo2"/>
        <w:spacing w:line="360" w:lineRule="auto"/>
      </w:pPr>
      <w:bookmarkStart w:id="0" w:name="_Toc2672369"/>
      <w:r>
        <w:t>Atributos</w:t>
      </w:r>
      <w:bookmarkEnd w:id="0"/>
    </w:p>
    <w:p w:rsidR="00EC5FB1" w:rsidRDefault="00EC5FB1" w:rsidP="00EC5FB1">
      <w:pPr>
        <w:ind w:firstLine="708"/>
      </w:pPr>
      <w:bookmarkStart w:id="1" w:name="_GoBack"/>
      <w:bookmarkEnd w:id="1"/>
      <w:r>
        <w:t>“Los atributos de una entidad representan las propiedades definitorias o cualidades del tipo de entidad”</w:t>
      </w:r>
      <w:sdt>
        <w:sdtPr>
          <w:id w:val="-894199744"/>
          <w:citation/>
        </w:sdtPr>
        <w:sdtContent>
          <w:r>
            <w:fldChar w:fldCharType="begin"/>
          </w:r>
          <w:r>
            <w:instrText xml:space="preserve">CITATION Ric09 \p 89 \l 2058 </w:instrText>
          </w:r>
          <w:r>
            <w:fldChar w:fldCharType="separate"/>
          </w:r>
          <w:r>
            <w:rPr>
              <w:noProof/>
            </w:rPr>
            <w:t xml:space="preserve"> (Ricardo, 2009, pág. 89)</w:t>
          </w:r>
          <w:r>
            <w:fldChar w:fldCharType="end"/>
          </w:r>
        </w:sdtContent>
      </w:sdt>
      <w:r>
        <w:t>.</w:t>
      </w:r>
    </w:p>
    <w:p w:rsidR="00FF4B10" w:rsidRDefault="00FF4B10" w:rsidP="00540C3E">
      <w:pPr>
        <w:jc w:val="both"/>
      </w:pPr>
    </w:p>
    <w:p w:rsidR="00FF4B10" w:rsidRDefault="00FF4B10" w:rsidP="00540C3E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2B" w:rsidRDefault="002A7B2B" w:rsidP="00B50F14">
      <w:pPr>
        <w:spacing w:after="0" w:line="240" w:lineRule="auto"/>
      </w:pPr>
      <w:r>
        <w:separator/>
      </w:r>
    </w:p>
  </w:endnote>
  <w:endnote w:type="continuationSeparator" w:id="0">
    <w:p w:rsidR="002A7B2B" w:rsidRDefault="002A7B2B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2B" w:rsidRDefault="002A7B2B" w:rsidP="00B50F14">
      <w:pPr>
        <w:spacing w:after="0" w:line="240" w:lineRule="auto"/>
      </w:pPr>
      <w:r>
        <w:separator/>
      </w:r>
    </w:p>
  </w:footnote>
  <w:footnote w:type="continuationSeparator" w:id="0">
    <w:p w:rsidR="002A7B2B" w:rsidRDefault="002A7B2B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A7B2B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C5FB1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D5E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BD1A8-C90D-4C0E-9A70-FB78414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2019-03-24T05:04:00Z</dcterms:modified>
</cp:coreProperties>
</file>