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FE" w:rsidRDefault="008B66FE" w:rsidP="008B66FE">
      <w:pPr>
        <w:pStyle w:val="Ttulo2"/>
        <w:spacing w:line="360" w:lineRule="auto"/>
      </w:pPr>
      <w:bookmarkStart w:id="0" w:name="_Toc2672370"/>
      <w:r>
        <w:t>Dominios</w:t>
      </w:r>
      <w:bookmarkEnd w:id="0"/>
    </w:p>
    <w:p w:rsidR="008B66FE" w:rsidRDefault="008B66FE" w:rsidP="008B66FE">
      <w:pPr>
        <w:ind w:firstLine="708"/>
      </w:pPr>
      <w:bookmarkStart w:id="1" w:name="_GoBack"/>
      <w:bookmarkEnd w:id="1"/>
      <w:r>
        <w:t>“El conjunto de valores permitidos para cada atributo se llama dominio de dicho atributo”</w:t>
      </w:r>
      <w:r w:rsidRPr="00D23A18">
        <w:t xml:space="preserve"> </w:t>
      </w:r>
      <w:sdt>
        <w:sdtPr>
          <w:id w:val="-1973825525"/>
          <w:citation/>
        </w:sdtPr>
        <w:sdtContent>
          <w:r>
            <w:fldChar w:fldCharType="begin"/>
          </w:r>
          <w:r>
            <w:instrText xml:space="preserve">CITATION Ric09 \p 90 \l 2058 </w:instrText>
          </w:r>
          <w:r>
            <w:fldChar w:fldCharType="separate"/>
          </w:r>
          <w:r>
            <w:rPr>
              <w:noProof/>
            </w:rPr>
            <w:t>(Ricardo, 2009, pág. 90)</w:t>
          </w:r>
          <w:r>
            <w:fldChar w:fldCharType="end"/>
          </w:r>
        </w:sdtContent>
      </w:sdt>
      <w:r>
        <w:t>.</w:t>
      </w:r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55" w:rsidRDefault="00991855" w:rsidP="00B50F14">
      <w:pPr>
        <w:spacing w:after="0" w:line="240" w:lineRule="auto"/>
      </w:pPr>
      <w:r>
        <w:separator/>
      </w:r>
    </w:p>
  </w:endnote>
  <w:endnote w:type="continuationSeparator" w:id="0">
    <w:p w:rsidR="00991855" w:rsidRDefault="00991855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55" w:rsidRDefault="00991855" w:rsidP="00B50F14">
      <w:pPr>
        <w:spacing w:after="0" w:line="240" w:lineRule="auto"/>
      </w:pPr>
      <w:r>
        <w:separator/>
      </w:r>
    </w:p>
  </w:footnote>
  <w:footnote w:type="continuationSeparator" w:id="0">
    <w:p w:rsidR="00991855" w:rsidRDefault="00991855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B66F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1855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AAF4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E90A34-07E6-40AE-AC1C-4DA004E2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2019-03-24T05:05:00Z</dcterms:modified>
</cp:coreProperties>
</file>