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20E5" w:rsidRDefault="007720E5">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81.5pt;height:48.75pt" fillcolor="#9400ed" strokecolor="#eaeaea" strokeweight="1pt">
            <v:fill color2="blue" angle="-90" colors="0 #a603ab;13763f #0819fb;22938f #1a8d48;34079f yellow;47841f #ee3f17;57672f #e81766;1 #a603ab" method="none" type="gradient"/>
            <v:shadow on="t" type="perspective" color="silver" opacity="52429f" origin="-.5,.5" matrix=",46340f,,.5,,-4768371582e-16"/>
            <v:textpath style="font-family:&quot;Arial Black&quot;;v-text-kern:t" trim="t" fitpath="t" string="Royal Academy of Dance "/>
          </v:shape>
        </w:pict>
      </w:r>
    </w:p>
    <w:p w:rsidR="007720E5" w:rsidRDefault="007720E5"/>
    <w:p w:rsidR="007720E5" w:rsidRDefault="007720E5" w:rsidP="007720E5">
      <w:pPr>
        <w:jc w:val="center"/>
      </w:pPr>
      <w:r>
        <w:rPr>
          <w:noProof/>
          <w:lang w:eastAsia="it-IT"/>
        </w:rPr>
        <w:drawing>
          <wp:inline distT="0" distB="0" distL="0" distR="0">
            <wp:extent cx="4667250" cy="3501603"/>
            <wp:effectExtent l="19050" t="0" r="0" b="0"/>
            <wp:docPr id="5" name="Immagine 5" descr="http://posterous.com/getfile/files.posterous.com/taniakindersley/GuMyPYfhBxrTAD7wKR0FL4DDn6CTklUtCH50HiKkM3yVqLImBQKNx5I98tIV/Royal_Academy_and_London_0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posterous.com/getfile/files.posterous.com/taniakindersley/GuMyPYfhBxrTAD7wKR0FL4DDn6CTklUtCH50HiKkM3yVqLImBQKNx5I98tIV/Royal_Academy_and_London_022.jpg"/>
                    <pic:cNvPicPr>
                      <a:picLocks noChangeAspect="1" noChangeArrowheads="1"/>
                    </pic:cNvPicPr>
                  </pic:nvPicPr>
                  <pic:blipFill>
                    <a:blip r:embed="rId4" cstate="print"/>
                    <a:srcRect/>
                    <a:stretch>
                      <a:fillRect/>
                    </a:stretch>
                  </pic:blipFill>
                  <pic:spPr bwMode="auto">
                    <a:xfrm>
                      <a:off x="0" y="0"/>
                      <a:ext cx="4667836" cy="3502043"/>
                    </a:xfrm>
                    <a:prstGeom prst="rect">
                      <a:avLst/>
                    </a:prstGeom>
                    <a:noFill/>
                    <a:ln w="9525">
                      <a:noFill/>
                      <a:miter lim="800000"/>
                      <a:headEnd/>
                      <a:tailEnd/>
                    </a:ln>
                  </pic:spPr>
                </pic:pic>
              </a:graphicData>
            </a:graphic>
          </wp:inline>
        </w:drawing>
      </w:r>
    </w:p>
    <w:p w:rsidR="007720E5" w:rsidRDefault="007720E5" w:rsidP="007720E5">
      <w:pPr>
        <w:jc w:val="center"/>
      </w:pPr>
    </w:p>
    <w:p w:rsidR="008D64E8" w:rsidRDefault="007720E5">
      <w:r w:rsidRPr="007720E5">
        <w:t xml:space="preserve">La </w:t>
      </w:r>
      <w:proofErr w:type="spellStart"/>
      <w:r w:rsidRPr="007720E5">
        <w:rPr>
          <w:b/>
          <w:bCs/>
        </w:rPr>
        <w:t>Royal</w:t>
      </w:r>
      <w:proofErr w:type="spellEnd"/>
      <w:r w:rsidRPr="007720E5">
        <w:rPr>
          <w:b/>
          <w:bCs/>
        </w:rPr>
        <w:t xml:space="preserve"> </w:t>
      </w:r>
      <w:proofErr w:type="spellStart"/>
      <w:r w:rsidRPr="007720E5">
        <w:rPr>
          <w:b/>
          <w:bCs/>
        </w:rPr>
        <w:t>Academy</w:t>
      </w:r>
      <w:proofErr w:type="spellEnd"/>
      <w:r w:rsidRPr="007720E5">
        <w:rPr>
          <w:b/>
          <w:bCs/>
        </w:rPr>
        <w:t xml:space="preserve"> </w:t>
      </w:r>
      <w:proofErr w:type="spellStart"/>
      <w:r w:rsidRPr="007720E5">
        <w:rPr>
          <w:b/>
          <w:bCs/>
        </w:rPr>
        <w:t>of</w:t>
      </w:r>
      <w:proofErr w:type="spellEnd"/>
      <w:r w:rsidRPr="007720E5">
        <w:rPr>
          <w:b/>
          <w:bCs/>
        </w:rPr>
        <w:t xml:space="preserve"> Dance</w:t>
      </w:r>
      <w:r w:rsidRPr="007720E5">
        <w:t xml:space="preserve"> (RAD) è una società leader internazionale di danza </w:t>
      </w:r>
      <w:hyperlink r:id="rId5" w:tooltip="Esame bordo" w:history="1">
        <w:r w:rsidRPr="007720E5">
          <w:rPr>
            <w:rStyle w:val="Collegamentoipertestuale"/>
          </w:rPr>
          <w:t>commissione di esame,</w:t>
        </w:r>
      </w:hyperlink>
      <w:r w:rsidRPr="007720E5">
        <w:t xml:space="preserve"> specializzata in </w:t>
      </w:r>
      <w:hyperlink r:id="rId6" w:tooltip="Balletto Classico" w:history="1">
        <w:r w:rsidRPr="007720E5">
          <w:rPr>
            <w:rStyle w:val="Collegamentoipertestuale"/>
          </w:rPr>
          <w:t>Danza Classica</w:t>
        </w:r>
      </w:hyperlink>
      <w:r w:rsidRPr="007720E5">
        <w:t xml:space="preserve"> . </w:t>
      </w:r>
      <w:hyperlink r:id="rId7" w:anchor="cite_note-0" w:history="1"/>
      <w:r w:rsidRPr="007720E5">
        <w:t xml:space="preserve"> Questa accademia è stata fondata in </w:t>
      </w:r>
      <w:hyperlink r:id="rId8" w:tooltip="Londra, Inghilterra" w:history="1">
        <w:r w:rsidRPr="007720E5">
          <w:rPr>
            <w:rStyle w:val="Collegamentoipertestuale"/>
          </w:rPr>
          <w:t>Londra, Inghilterra</w:t>
        </w:r>
      </w:hyperlink>
      <w:r w:rsidRPr="007720E5">
        <w:t xml:space="preserve"> nel 1920 e ha ricevuto il suo </w:t>
      </w:r>
      <w:hyperlink r:id="rId9" w:tooltip="Royal Charter" w:history="1">
        <w:proofErr w:type="spellStart"/>
        <w:r w:rsidRPr="007720E5">
          <w:rPr>
            <w:rStyle w:val="Collegamentoipertestuale"/>
          </w:rPr>
          <w:t>Royal</w:t>
        </w:r>
        <w:proofErr w:type="spellEnd"/>
        <w:r w:rsidRPr="007720E5">
          <w:rPr>
            <w:rStyle w:val="Collegamentoipertestuale"/>
          </w:rPr>
          <w:t xml:space="preserve"> Charter</w:t>
        </w:r>
      </w:hyperlink>
      <w:r w:rsidRPr="007720E5">
        <w:t xml:space="preserve"> nel 1936.</w:t>
      </w:r>
    </w:p>
    <w:p w:rsidR="007720E5" w:rsidRDefault="007720E5">
      <w:pPr>
        <w:rPr>
          <w:shd w:val="clear" w:color="auto" w:fill="E6ECF9"/>
        </w:rPr>
      </w:pPr>
      <w:r w:rsidRPr="007720E5">
        <w:t xml:space="preserve">Il RAD venne formata inizialmente con l'obiettivo di migliorare il livello di formazione Balletto Classico nel Regno Unito. </w:t>
      </w:r>
      <w:r w:rsidRPr="007720E5">
        <w:rPr>
          <w:rStyle w:val="google-src-text1"/>
          <w:shd w:val="clear" w:color="auto" w:fill="E6ECF9"/>
        </w:rPr>
        <w:t>It has since grown to become one of the Worlds leading dance education and training organisations, with over 13,000 members, operating in 79 countries Worldwide.</w:t>
      </w:r>
      <w:r w:rsidRPr="007720E5">
        <w:rPr>
          <w:shd w:val="clear" w:color="auto" w:fill="E6ECF9"/>
        </w:rPr>
        <w:t xml:space="preserve"> Da allora è cresciuta fino a diventare uno dei leader mondiali nella formazione di danza e le organizzazioni di formazione</w:t>
      </w:r>
      <w:r>
        <w:rPr>
          <w:shd w:val="clear" w:color="auto" w:fill="E6ECF9"/>
        </w:rPr>
        <w:t>.</w:t>
      </w:r>
    </w:p>
    <w:p w:rsidR="007720E5" w:rsidRPr="007720E5" w:rsidRDefault="007720E5" w:rsidP="007720E5">
      <w:pPr>
        <w:pStyle w:val="NormaleWeb"/>
      </w:pPr>
      <w:r w:rsidRPr="007720E5">
        <w:t xml:space="preserve">Lo stile del balletto che costituisce la base del programma RAD è stato riconosciuto a livello internazionale come lo stile del balletto inglese. </w:t>
      </w:r>
      <w:r w:rsidRPr="007720E5">
        <w:rPr>
          <w:rStyle w:val="google-src-text1"/>
        </w:rPr>
        <w:t xml:space="preserve">This style of ballet formed when the founders of the RAD merged their respective methods ( </w:t>
      </w:r>
      <w:hyperlink r:id="rId10" w:tooltip="Teatro La Scala Ballet" w:history="1">
        <w:r w:rsidRPr="007720E5">
          <w:rPr>
            <w:rStyle w:val="Collegamentoipertestuale"/>
            <w:vanish/>
          </w:rPr>
          <w:t>Italian</w:t>
        </w:r>
      </w:hyperlink>
      <w:r w:rsidRPr="007720E5">
        <w:rPr>
          <w:rStyle w:val="google-src-text1"/>
        </w:rPr>
        <w:t xml:space="preserve"> , </w:t>
      </w:r>
      <w:hyperlink r:id="rId11" w:tooltip="balletto francese" w:history="1">
        <w:r w:rsidRPr="007720E5">
          <w:rPr>
            <w:rStyle w:val="Collegamentoipertestuale"/>
            <w:vanish/>
          </w:rPr>
          <w:t>French</w:t>
        </w:r>
      </w:hyperlink>
      <w:r w:rsidRPr="007720E5">
        <w:rPr>
          <w:rStyle w:val="google-src-text1"/>
        </w:rPr>
        <w:t xml:space="preserve"> , </w:t>
      </w:r>
      <w:hyperlink r:id="rId12" w:tooltip="Royal Danish Ballet" w:history="1">
        <w:r w:rsidRPr="007720E5">
          <w:rPr>
            <w:rStyle w:val="Collegamentoipertestuale"/>
            <w:vanish/>
          </w:rPr>
          <w:t>Danish</w:t>
        </w:r>
      </w:hyperlink>
      <w:r w:rsidRPr="007720E5">
        <w:rPr>
          <w:rStyle w:val="google-src-text1"/>
        </w:rPr>
        <w:t xml:space="preserve"> and </w:t>
      </w:r>
      <w:hyperlink r:id="rId13" w:tooltip="balletto russo" w:history="1">
        <w:r w:rsidRPr="007720E5">
          <w:rPr>
            <w:rStyle w:val="Collegamentoipertestuale"/>
            <w:vanish/>
          </w:rPr>
          <w:t>Russian</w:t>
        </w:r>
      </w:hyperlink>
      <w:r w:rsidRPr="007720E5">
        <w:rPr>
          <w:rStyle w:val="google-src-text1"/>
        </w:rPr>
        <w:t xml:space="preserve"> ), to create a new method that would demand a high technical standard from students.</w:t>
      </w:r>
      <w:r w:rsidRPr="007720E5">
        <w:t xml:space="preserve"> Questo stile di danza formata quando i fondatori del RAD unito i propri metodi ( </w:t>
      </w:r>
      <w:hyperlink r:id="rId14" w:tooltip="Teatro La Scala Ballet" w:history="1">
        <w:r w:rsidRPr="007720E5">
          <w:rPr>
            <w:rStyle w:val="Collegamentoipertestuale"/>
          </w:rPr>
          <w:t>italiano</w:t>
        </w:r>
      </w:hyperlink>
      <w:r w:rsidRPr="007720E5">
        <w:t xml:space="preserve"> , </w:t>
      </w:r>
      <w:hyperlink r:id="rId15" w:tooltip="balletto francese" w:history="1">
        <w:r w:rsidRPr="007720E5">
          <w:rPr>
            <w:rStyle w:val="Collegamentoipertestuale"/>
          </w:rPr>
          <w:t>francese</w:t>
        </w:r>
      </w:hyperlink>
      <w:r w:rsidRPr="007720E5">
        <w:t xml:space="preserve"> , </w:t>
      </w:r>
      <w:hyperlink r:id="rId16" w:tooltip="Royal Danish Ballet" w:history="1">
        <w:r w:rsidRPr="007720E5">
          <w:rPr>
            <w:rStyle w:val="Collegamentoipertestuale"/>
          </w:rPr>
          <w:t>danese</w:t>
        </w:r>
      </w:hyperlink>
      <w:r w:rsidRPr="007720E5">
        <w:t xml:space="preserve"> e </w:t>
      </w:r>
      <w:hyperlink r:id="rId17" w:tooltip="balletto russo" w:history="1">
        <w:r w:rsidRPr="007720E5">
          <w:rPr>
            <w:rStyle w:val="Collegamentoipertestuale"/>
          </w:rPr>
          <w:t>russo</w:t>
        </w:r>
      </w:hyperlink>
      <w:r w:rsidRPr="007720E5">
        <w:t xml:space="preserve"> ), per creare un nuovo metodo che richiedono una tecnica standard elevato di studenti. </w:t>
      </w:r>
    </w:p>
    <w:p w:rsidR="007720E5" w:rsidRPr="007720E5" w:rsidRDefault="007720E5" w:rsidP="007720E5">
      <w:pPr>
        <w:pStyle w:val="NormaleWeb"/>
      </w:pPr>
      <w:r w:rsidRPr="007720E5">
        <w:rPr>
          <w:rStyle w:val="google-src-text1"/>
        </w:rPr>
        <w:t>The most identifiable aspect of the RAD method is the attention to detail when learning the basic technique of ballet and the progression in difficulty is often very slow.</w:t>
      </w:r>
      <w:r w:rsidRPr="007720E5">
        <w:t xml:space="preserve"> L'aspetto più identificabile del metodo RAD è l'attenzione ai dettagli quando l'apprendimento della tecnica di base del balletto e la progressione in difficoltà è spesso molto lento. </w:t>
      </w:r>
      <w:r w:rsidRPr="007720E5">
        <w:rPr>
          <w:rStyle w:val="google-src-text1"/>
        </w:rPr>
        <w:t>Whilst the difficulty of an exercise may only increase slightly from grade to grade, more importance is placed on whether the student is performing the step with a greater degree of technique.</w:t>
      </w:r>
      <w:r w:rsidRPr="007720E5">
        <w:t xml:space="preserve"> Anche se la difficoltà di un esercizio può aumentare leggermente di grado in grado, maggiore importanza viene posta sul fatto che lo studente sta eseguendo il passo con un maggior grado di tecnica. </w:t>
      </w:r>
      <w:r w:rsidRPr="007720E5">
        <w:rPr>
          <w:rStyle w:val="google-src-text1"/>
        </w:rPr>
        <w:t>For example, plie exercises follow an almost identical setting throughout the lower grades, however this is done to enable the student to steadily deepen the plie and improve the turnout.</w:t>
      </w:r>
      <w:r w:rsidRPr="007720E5">
        <w:t xml:space="preserve"> Per esempio, gli esercizi </w:t>
      </w:r>
      <w:proofErr w:type="spellStart"/>
      <w:r w:rsidRPr="007720E5">
        <w:t>plié</w:t>
      </w:r>
      <w:proofErr w:type="spellEnd"/>
      <w:r w:rsidRPr="007720E5">
        <w:t xml:space="preserve"> seguire uno scenario quasi identico in tutto il gradi più bassi, però questo è fatto per permettere allo studente di approfondire costantemente la </w:t>
      </w:r>
      <w:proofErr w:type="spellStart"/>
      <w:r w:rsidRPr="007720E5">
        <w:t>plié</w:t>
      </w:r>
      <w:proofErr w:type="spellEnd"/>
      <w:r w:rsidRPr="007720E5">
        <w:t xml:space="preserve"> e migliorare l'affluenza alle urne. </w:t>
      </w:r>
      <w:r w:rsidRPr="007720E5">
        <w:rPr>
          <w:rStyle w:val="google-src-text1"/>
        </w:rPr>
        <w:t>The principle behind this is that if enough time is spent achieving the maximum level of technique before introducing new vocabulary, the easier it is for the student to learn the harder steps, whilst working the basic technique to the maximum at all times.</w:t>
      </w:r>
      <w:r w:rsidRPr="007720E5">
        <w:t xml:space="preserve"> Il principio alla base di questo è che se il tempo è speso raggiungere il massimo livello di tecnica prima di introdurre nuovi vocaboli, più è facile per l'allievo di imparare i passi più difficili, mentre la tecnica di base di lavoro al massimo in ogni momento. </w:t>
      </w:r>
    </w:p>
    <w:sectPr w:rsidR="007720E5" w:rsidRPr="007720E5" w:rsidSect="008D64E8">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7720E5"/>
    <w:rsid w:val="007720E5"/>
    <w:rsid w:val="008D64E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D64E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7720E5"/>
    <w:rPr>
      <w:color w:val="0000FF"/>
      <w:u w:val="single"/>
    </w:rPr>
  </w:style>
  <w:style w:type="character" w:customStyle="1" w:styleId="google-src-text1">
    <w:name w:val="google-src-text1"/>
    <w:basedOn w:val="Carpredefinitoparagrafo"/>
    <w:rsid w:val="007720E5"/>
    <w:rPr>
      <w:vanish/>
      <w:webHidden w:val="0"/>
      <w:specVanish w:val="0"/>
    </w:rPr>
  </w:style>
  <w:style w:type="paragraph" w:styleId="NormaleWeb">
    <w:name w:val="Normal (Web)"/>
    <w:basedOn w:val="Normale"/>
    <w:uiPriority w:val="99"/>
    <w:semiHidden/>
    <w:unhideWhenUsed/>
    <w:rsid w:val="007720E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7720E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720E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42658511">
      <w:bodyDiv w:val="1"/>
      <w:marLeft w:val="0"/>
      <w:marRight w:val="0"/>
      <w:marTop w:val="0"/>
      <w:marBottom w:val="0"/>
      <w:divBdr>
        <w:top w:val="none" w:sz="0" w:space="0" w:color="auto"/>
        <w:left w:val="none" w:sz="0" w:space="0" w:color="auto"/>
        <w:bottom w:val="none" w:sz="0" w:space="0" w:color="auto"/>
        <w:right w:val="none" w:sz="0" w:space="0" w:color="auto"/>
      </w:divBdr>
      <w:divsChild>
        <w:div w:id="992220966">
          <w:marLeft w:val="0"/>
          <w:marRight w:val="0"/>
          <w:marTop w:val="0"/>
          <w:marBottom w:val="0"/>
          <w:divBdr>
            <w:top w:val="none" w:sz="0" w:space="0" w:color="auto"/>
            <w:left w:val="none" w:sz="0" w:space="0" w:color="auto"/>
            <w:bottom w:val="none" w:sz="0" w:space="0" w:color="auto"/>
            <w:right w:val="none" w:sz="0" w:space="0" w:color="auto"/>
          </w:divBdr>
          <w:divsChild>
            <w:div w:id="834733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ranslate.googleusercontent.com/translate_c?hl=it&amp;sl=en&amp;u=http://en.wikipedia.org/wiki/London,_England&amp;prev=/search%3Fq%3Droyal%2Bdance%2Bacademy%2BLondon%26hl%3Dit%26rlz%3D1R2ADFA_itIT370%26prmd%3Dm&amp;rurl=translate.google.it&amp;twu=1&amp;usg=ALkJrhisBrN7R0xTfOZjhrvUF63GLQ0S_Q" TargetMode="External"/><Relationship Id="rId13" Type="http://schemas.openxmlformats.org/officeDocument/2006/relationships/hyperlink" Target="http://translate.googleusercontent.com/translate_c?hl=it&amp;sl=en&amp;u=http://en.wikipedia.org/wiki/Russian_ballet&amp;prev=/search%3Fq%3Droyal%2Bdance%2Bacademy%2BLondon%26hl%3Dit%26rlz%3D1R2ADFA_itIT370%26prmd%3Dm&amp;rurl=translate.google.it&amp;twu=1&amp;usg=ALkJrhifY-toIYxqV03rVgd7es67mfgIAQ"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translate.googleusercontent.com/translate_c?hl=it&amp;sl=en&amp;u=http://en.wikipedia.org/wiki/Royal_Academy_of_Dance&amp;prev=/search%3Fq%3Droyal%2Bdance%2Bacademy%2BLondon%26hl%3Dit%26rlz%3D1R2ADFA_itIT370%26prmd%3Dm&amp;rurl=translate.google.it&amp;twu=1&amp;usg=ALkJrhikVH9ObCe-Yayj2tmjCnI5mFrmoA" TargetMode="External"/><Relationship Id="rId12" Type="http://schemas.openxmlformats.org/officeDocument/2006/relationships/hyperlink" Target="http://translate.googleusercontent.com/translate_c?hl=it&amp;sl=en&amp;u=http://en.wikipedia.org/wiki/Royal_Danish_Ballet&amp;prev=/search%3Fq%3Droyal%2Bdance%2Bacademy%2BLondon%26hl%3Dit%26rlz%3D1R2ADFA_itIT370%26prmd%3Dm&amp;rurl=translate.google.it&amp;twu=1&amp;usg=ALkJrhhv0DOF6vLcwDe5NShAc_UU0_OCuA" TargetMode="External"/><Relationship Id="rId17" Type="http://schemas.openxmlformats.org/officeDocument/2006/relationships/hyperlink" Target="http://translate.googleusercontent.com/translate_c?hl=it&amp;sl=en&amp;u=http://en.wikipedia.org/wiki/Russian_ballet&amp;prev=/search%3Fq%3Droyal%2Bdance%2Bacademy%2BLondon%26hl%3Dit%26rlz%3D1R2ADFA_itIT370%26prmd%3Dm&amp;rurl=translate.google.it&amp;twu=1&amp;usg=ALkJrhifY-toIYxqV03rVgd7es67mfgIAQ" TargetMode="External"/><Relationship Id="rId2" Type="http://schemas.openxmlformats.org/officeDocument/2006/relationships/settings" Target="settings.xml"/><Relationship Id="rId16" Type="http://schemas.openxmlformats.org/officeDocument/2006/relationships/hyperlink" Target="http://translate.googleusercontent.com/translate_c?hl=it&amp;sl=en&amp;u=http://en.wikipedia.org/wiki/Royal_Danish_Ballet&amp;prev=/search%3Fq%3Droyal%2Bdance%2Bacademy%2BLondon%26hl%3Dit%26rlz%3D1R2ADFA_itIT370%26prmd%3Dm&amp;rurl=translate.google.it&amp;twu=1&amp;usg=ALkJrhhv0DOF6vLcwDe5NShAc_UU0_OCuA" TargetMode="External"/><Relationship Id="rId1" Type="http://schemas.openxmlformats.org/officeDocument/2006/relationships/styles" Target="styles.xml"/><Relationship Id="rId6" Type="http://schemas.openxmlformats.org/officeDocument/2006/relationships/hyperlink" Target="http://translate.googleusercontent.com/translate_c?hl=it&amp;sl=en&amp;u=http://en.wikipedia.org/wiki/Classical_Ballet&amp;prev=/search%3Fq%3Droyal%2Bdance%2Bacademy%2BLondon%26hl%3Dit%26rlz%3D1R2ADFA_itIT370%26prmd%3Dm&amp;rurl=translate.google.it&amp;twu=1&amp;usg=ALkJrhhFiJ64STDDxrxpDE-DfWAINnR0Rg" TargetMode="External"/><Relationship Id="rId11" Type="http://schemas.openxmlformats.org/officeDocument/2006/relationships/hyperlink" Target="http://translate.googleusercontent.com/translate_c?hl=it&amp;sl=en&amp;u=http://en.wikipedia.org/wiki/French_ballet&amp;prev=/search%3Fq%3Droyal%2Bdance%2Bacademy%2BLondon%26hl%3Dit%26rlz%3D1R2ADFA_itIT370%26prmd%3Dm&amp;rurl=translate.google.it&amp;twu=1&amp;usg=ALkJrhgjPZhMZZVoWg8CHEaPzU3mM8fS3A" TargetMode="External"/><Relationship Id="rId5" Type="http://schemas.openxmlformats.org/officeDocument/2006/relationships/hyperlink" Target="http://translate.googleusercontent.com/translate_c?hl=it&amp;sl=en&amp;u=http://en.wikipedia.org/wiki/Examination_board&amp;prev=/search%3Fq%3Droyal%2Bdance%2Bacademy%2BLondon%26hl%3Dit%26rlz%3D1R2ADFA_itIT370%26prmd%3Dm&amp;rurl=translate.google.it&amp;twu=1&amp;usg=ALkJrhgF5CksQxeKFFPrMCLLafaRBsHCWQ" TargetMode="External"/><Relationship Id="rId15" Type="http://schemas.openxmlformats.org/officeDocument/2006/relationships/hyperlink" Target="http://translate.googleusercontent.com/translate_c?hl=it&amp;sl=en&amp;u=http://en.wikipedia.org/wiki/French_ballet&amp;prev=/search%3Fq%3Droyal%2Bdance%2Bacademy%2BLondon%26hl%3Dit%26rlz%3D1R2ADFA_itIT370%26prmd%3Dm&amp;rurl=translate.google.it&amp;twu=1&amp;usg=ALkJrhgjPZhMZZVoWg8CHEaPzU3mM8fS3A" TargetMode="External"/><Relationship Id="rId10" Type="http://schemas.openxmlformats.org/officeDocument/2006/relationships/hyperlink" Target="http://translate.googleusercontent.com/translate_c?hl=it&amp;sl=en&amp;u=http://en.wikipedia.org/wiki/La_Scala_Theatre_Ballet&amp;prev=/search%3Fq%3Droyal%2Bdance%2Bacademy%2BLondon%26hl%3Dit%26rlz%3D1R2ADFA_itIT370%26prmd%3Dm&amp;rurl=translate.google.it&amp;twu=1&amp;usg=ALkJrhjIhhmyj0astOB1HlRzmc9uW5wVRw" TargetMode="External"/><Relationship Id="rId19"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hyperlink" Target="http://translate.googleusercontent.com/translate_c?hl=it&amp;sl=en&amp;u=http://en.wikipedia.org/wiki/Royal_Charter&amp;prev=/search%3Fq%3Droyal%2Bdance%2Bacademy%2BLondon%26hl%3Dit%26rlz%3D1R2ADFA_itIT370%26prmd%3Dm&amp;rurl=translate.google.it&amp;twu=1&amp;usg=ALkJrhjmJ6GUYeihRv1iyWgWmrMUToaT7A" TargetMode="External"/><Relationship Id="rId14" Type="http://schemas.openxmlformats.org/officeDocument/2006/relationships/hyperlink" Target="http://translate.googleusercontent.com/translate_c?hl=it&amp;sl=en&amp;u=http://en.wikipedia.org/wiki/La_Scala_Theatre_Ballet&amp;prev=/search%3Fq%3Droyal%2Bdance%2Bacademy%2BLondon%26hl%3Dit%26rlz%3D1R2ADFA_itIT370%26prmd%3Dm&amp;rurl=translate.google.it&amp;twu=1&amp;usg=ALkJrhjIhhmyj0astOB1HlRzmc9uW5wVRw"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1049</Words>
  <Characters>5980</Characters>
  <Application>Microsoft Office Word</Application>
  <DocSecurity>0</DocSecurity>
  <Lines>49</Lines>
  <Paragraphs>14</Paragraphs>
  <ScaleCrop>false</ScaleCrop>
  <Company/>
  <LinksUpToDate>false</LinksUpToDate>
  <CharactersWithSpaces>7015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modagirl916</dc:creator>
  <cp:lastModifiedBy>modagirl916</cp:lastModifiedBy>
  <cp:revision>1</cp:revision>
  <dcterms:created xsi:type="dcterms:W3CDTF">2010-05-17T13:36:00Z</dcterms:created>
  <dcterms:modified xsi:type="dcterms:W3CDTF">2010-05-17T13:45:00Z</dcterms:modified>
</cp:coreProperties>
</file>