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4C" w:rsidRPr="00DF70EB" w:rsidRDefault="00D0304C" w:rsidP="00D0304C">
      <w:pPr>
        <w:jc w:val="center"/>
        <w:rPr>
          <w:color w:val="548DD4" w:themeColor="text2" w:themeTint="99"/>
          <w:sz w:val="24"/>
          <w:szCs w:val="24"/>
        </w:rPr>
      </w:pPr>
      <w:r w:rsidRPr="00DF70EB">
        <w:rPr>
          <w:color w:val="548DD4" w:themeColor="text2" w:themeTint="99"/>
          <w:sz w:val="24"/>
          <w:szCs w:val="24"/>
        </w:rPr>
        <w:sym w:font="Webdings" w:char="F0A7"/>
      </w:r>
      <w:r w:rsidRPr="00DF70EB">
        <w:rPr>
          <w:color w:val="548DD4" w:themeColor="text2" w:themeTint="99"/>
          <w:sz w:val="24"/>
          <w:szCs w:val="24"/>
        </w:rPr>
        <w:t xml:space="preserve">   </w:t>
      </w:r>
      <w:r w:rsidRPr="00DF70EB">
        <w:rPr>
          <w:color w:val="548DD4" w:themeColor="text2" w:themeTint="99"/>
          <w:sz w:val="24"/>
          <w:szCs w:val="24"/>
        </w:rPr>
        <w:sym w:font="Webdings" w:char="F0A7"/>
      </w:r>
      <w:r w:rsidRPr="00DF70EB">
        <w:rPr>
          <w:color w:val="548DD4" w:themeColor="text2" w:themeTint="99"/>
          <w:sz w:val="24"/>
          <w:szCs w:val="24"/>
        </w:rPr>
        <w:t xml:space="preserve">  </w:t>
      </w:r>
      <w:r w:rsidRPr="00DF70EB">
        <w:rPr>
          <w:color w:val="548DD4" w:themeColor="text2" w:themeTint="99"/>
          <w:sz w:val="24"/>
          <w:szCs w:val="24"/>
        </w:rPr>
        <w:sym w:font="Webdings" w:char="F0A7"/>
      </w:r>
    </w:p>
    <w:p w:rsidR="00583BA0" w:rsidRPr="00DF70EB" w:rsidRDefault="00583BA0" w:rsidP="00583BA0">
      <w:pPr>
        <w:rPr>
          <w:b/>
          <w:color w:val="365F91" w:themeColor="accent1" w:themeShade="BF"/>
          <w:sz w:val="24"/>
          <w:szCs w:val="24"/>
        </w:rPr>
      </w:pPr>
      <w:r w:rsidRPr="00DF70EB">
        <w:rPr>
          <w:b/>
          <w:color w:val="365F91" w:themeColor="accent1" w:themeShade="BF"/>
          <w:sz w:val="24"/>
          <w:szCs w:val="24"/>
        </w:rPr>
        <w:t>Knjige za čitanje i knjige za konsultovanje</w:t>
      </w:r>
    </w:p>
    <w:p w:rsidR="00583BA0" w:rsidRPr="00DF70EB" w:rsidRDefault="00D0304C" w:rsidP="00DF70EB">
      <w:pPr>
        <w:jc w:val="both"/>
        <w:rPr>
          <w:color w:val="365F91" w:themeColor="accent1" w:themeShade="BF"/>
          <w:sz w:val="24"/>
          <w:szCs w:val="24"/>
        </w:rPr>
      </w:pPr>
      <w:r w:rsidRPr="00DF70EB">
        <w:rPr>
          <w:color w:val="365F91" w:themeColor="accent1" w:themeShade="BF"/>
          <w:sz w:val="24"/>
          <w:szCs w:val="24"/>
        </w:rPr>
        <w:t>Postoje dv</w:t>
      </w:r>
      <w:r w:rsidR="00583BA0" w:rsidRPr="00DF70EB">
        <w:rPr>
          <w:color w:val="365F91" w:themeColor="accent1" w:themeShade="BF"/>
          <w:sz w:val="24"/>
          <w:szCs w:val="24"/>
        </w:rPr>
        <w:t>e vrste knjiga: one koje su za čitanje i one koje nam služe za konsultovanje. Što se tiče knjiga za č</w:t>
      </w:r>
      <w:r w:rsidRPr="00DF70EB">
        <w:rPr>
          <w:color w:val="365F91" w:themeColor="accent1" w:themeShade="BF"/>
          <w:sz w:val="24"/>
          <w:szCs w:val="24"/>
        </w:rPr>
        <w:t>itanje (kao</w:t>
      </w:r>
      <w:r w:rsidR="00583BA0" w:rsidRPr="00DF70EB">
        <w:rPr>
          <w:color w:val="365F91" w:themeColor="accent1" w:themeShade="BF"/>
          <w:sz w:val="24"/>
          <w:szCs w:val="24"/>
        </w:rPr>
        <w:t xml:space="preserve"> š</w:t>
      </w:r>
      <w:r w:rsidRPr="00DF70EB">
        <w:rPr>
          <w:color w:val="365F91" w:themeColor="accent1" w:themeShade="BF"/>
          <w:sz w:val="24"/>
          <w:szCs w:val="24"/>
        </w:rPr>
        <w:t>to su to roman</w:t>
      </w:r>
      <w:r w:rsidR="00583BA0" w:rsidRPr="00DF70EB">
        <w:rPr>
          <w:color w:val="365F91" w:themeColor="accent1" w:themeShade="BF"/>
          <w:sz w:val="24"/>
          <w:szCs w:val="24"/>
        </w:rPr>
        <w:t>i, filozofske rasprave, sociološ</w:t>
      </w:r>
      <w:r w:rsidRPr="00DF70EB">
        <w:rPr>
          <w:color w:val="365F91" w:themeColor="accent1" w:themeShade="BF"/>
          <w:sz w:val="24"/>
          <w:szCs w:val="24"/>
        </w:rPr>
        <w:t xml:space="preserve">ke </w:t>
      </w:r>
      <w:r w:rsidR="00583BA0" w:rsidRPr="00DF70EB">
        <w:rPr>
          <w:color w:val="365F91" w:themeColor="accent1" w:themeShade="BF"/>
          <w:sz w:val="24"/>
          <w:szCs w:val="24"/>
        </w:rPr>
        <w:t>studije, i ostale), one se uobičajeno čitaju na nač</w:t>
      </w:r>
      <w:r w:rsidRPr="00DF70EB">
        <w:rPr>
          <w:color w:val="365F91" w:themeColor="accent1" w:themeShade="BF"/>
          <w:sz w:val="24"/>
          <w:szCs w:val="24"/>
        </w:rPr>
        <w:t>in koji bismo mogli nazvati</w:t>
      </w:r>
      <w:r w:rsidR="00583BA0" w:rsidRPr="00DF70EB">
        <w:rPr>
          <w:color w:val="365F91" w:themeColor="accent1" w:themeShade="BF"/>
          <w:sz w:val="24"/>
          <w:szCs w:val="24"/>
        </w:rPr>
        <w:t xml:space="preserve"> </w:t>
      </w:r>
      <w:r w:rsidR="00583BA0" w:rsidRPr="00DF70EB">
        <w:rPr>
          <w:rFonts w:ascii="Swiss721BT-ItalicCondensed" w:hAnsi="Swiss721BT-ItalicCondensed" w:cs="Swiss721BT-ItalicCondensed"/>
          <w:i/>
          <w:iCs/>
          <w:color w:val="365F91" w:themeColor="accent1" w:themeShade="BF"/>
          <w:sz w:val="24"/>
          <w:szCs w:val="24"/>
        </w:rPr>
        <w:t>detektivska prič</w:t>
      </w:r>
      <w:r w:rsidRPr="00DF70EB">
        <w:rPr>
          <w:rFonts w:ascii="Swiss721BT-ItalicCondensed" w:hAnsi="Swiss721BT-ItalicCondensed" w:cs="Swiss721BT-ItalicCondensed"/>
          <w:i/>
          <w:iCs/>
          <w:color w:val="365F91" w:themeColor="accent1" w:themeShade="BF"/>
          <w:sz w:val="24"/>
          <w:szCs w:val="24"/>
        </w:rPr>
        <w:t xml:space="preserve">a. </w:t>
      </w:r>
      <w:r w:rsidR="00583BA0" w:rsidRPr="00DF70EB">
        <w:rPr>
          <w:color w:val="365F91" w:themeColor="accent1" w:themeShade="BF"/>
          <w:sz w:val="24"/>
          <w:szCs w:val="24"/>
        </w:rPr>
        <w:t>Ako poč</w:t>
      </w:r>
      <w:r w:rsidRPr="00DF70EB">
        <w:rPr>
          <w:color w:val="365F91" w:themeColor="accent1" w:themeShade="BF"/>
          <w:sz w:val="24"/>
          <w:szCs w:val="24"/>
        </w:rPr>
        <w:t>nete od prve st</w:t>
      </w:r>
      <w:r w:rsidR="00583BA0" w:rsidRPr="00DF70EB">
        <w:rPr>
          <w:color w:val="365F91" w:themeColor="accent1" w:themeShade="BF"/>
          <w:sz w:val="24"/>
          <w:szCs w:val="24"/>
        </w:rPr>
        <w:t>ranice, na kojoj vam autor saopštava da je izvršen zloč</w:t>
      </w:r>
      <w:r w:rsidRPr="00DF70EB">
        <w:rPr>
          <w:color w:val="365F91" w:themeColor="accent1" w:themeShade="BF"/>
          <w:sz w:val="24"/>
          <w:szCs w:val="24"/>
        </w:rPr>
        <w:t>in, nastavljate prate</w:t>
      </w:r>
      <w:r w:rsidR="00583BA0" w:rsidRPr="00DF70EB">
        <w:rPr>
          <w:color w:val="365F91" w:themeColor="accent1" w:themeShade="BF"/>
          <w:sz w:val="24"/>
          <w:szCs w:val="24"/>
        </w:rPr>
        <w:t>ć</w:t>
      </w:r>
      <w:r w:rsidRPr="00DF70EB">
        <w:rPr>
          <w:color w:val="365F91" w:themeColor="accent1" w:themeShade="BF"/>
          <w:sz w:val="24"/>
          <w:szCs w:val="24"/>
        </w:rPr>
        <w:t>i svaku</w:t>
      </w:r>
      <w:r w:rsidR="00583BA0" w:rsidRPr="00DF70EB">
        <w:rPr>
          <w:color w:val="365F91" w:themeColor="accent1" w:themeShade="BF"/>
          <w:sz w:val="24"/>
          <w:szCs w:val="24"/>
        </w:rPr>
        <w:t xml:space="preserve"> pojedinač</w:t>
      </w:r>
      <w:r w:rsidRPr="00DF70EB">
        <w:rPr>
          <w:color w:val="365F91" w:themeColor="accent1" w:themeShade="BF"/>
          <w:sz w:val="24"/>
          <w:szCs w:val="24"/>
        </w:rPr>
        <w:t>nu staz</w:t>
      </w:r>
      <w:r w:rsidR="00583BA0" w:rsidRPr="00DF70EB">
        <w:rPr>
          <w:color w:val="365F91" w:themeColor="accent1" w:themeShade="BF"/>
          <w:sz w:val="24"/>
          <w:szCs w:val="24"/>
        </w:rPr>
        <w:t>u detekcije sve do kraja, da bi</w:t>
      </w:r>
      <w:r w:rsidRPr="00DF70EB">
        <w:rPr>
          <w:color w:val="365F91" w:themeColor="accent1" w:themeShade="BF"/>
          <w:sz w:val="24"/>
          <w:szCs w:val="24"/>
        </w:rPr>
        <w:t>ste tu otkrili da je krivac batl</w:t>
      </w:r>
      <w:r w:rsidR="00583BA0" w:rsidRPr="00DF70EB">
        <w:rPr>
          <w:color w:val="365F91" w:themeColor="accent1" w:themeShade="BF"/>
          <w:sz w:val="24"/>
          <w:szCs w:val="24"/>
        </w:rPr>
        <w:t>er. Kraj knjige, i kraj ovog vašeg čitalač</w:t>
      </w:r>
      <w:r w:rsidRPr="00DF70EB">
        <w:rPr>
          <w:color w:val="365F91" w:themeColor="accent1" w:themeShade="BF"/>
          <w:sz w:val="24"/>
          <w:szCs w:val="24"/>
        </w:rPr>
        <w:t>kog do</w:t>
      </w:r>
      <w:r w:rsidR="00583BA0" w:rsidRPr="00DF70EB">
        <w:rPr>
          <w:color w:val="365F91" w:themeColor="accent1" w:themeShade="BF"/>
          <w:sz w:val="24"/>
          <w:szCs w:val="24"/>
        </w:rPr>
        <w:t>ž</w:t>
      </w:r>
      <w:r w:rsidRPr="00DF70EB">
        <w:rPr>
          <w:color w:val="365F91" w:themeColor="accent1" w:themeShade="BF"/>
          <w:sz w:val="24"/>
          <w:szCs w:val="24"/>
        </w:rPr>
        <w:t>ivljaja.</w:t>
      </w:r>
      <w:r w:rsidR="00583BA0" w:rsidRPr="00DF70EB">
        <w:rPr>
          <w:color w:val="365F91" w:themeColor="accent1" w:themeShade="BF"/>
          <w:sz w:val="24"/>
          <w:szCs w:val="24"/>
        </w:rPr>
        <w:t xml:space="preserve"> Ovde je važ</w:t>
      </w:r>
      <w:r w:rsidRPr="00DF70EB">
        <w:rPr>
          <w:color w:val="365F91" w:themeColor="accent1" w:themeShade="BF"/>
          <w:sz w:val="24"/>
          <w:szCs w:val="24"/>
        </w:rPr>
        <w:t>no</w:t>
      </w:r>
      <w:r w:rsidR="00583BA0" w:rsidRPr="00DF70EB">
        <w:rPr>
          <w:color w:val="365F91" w:themeColor="accent1" w:themeShade="BF"/>
          <w:sz w:val="24"/>
          <w:szCs w:val="24"/>
        </w:rPr>
        <w:t xml:space="preserve"> primetiti da se isti proces dešava čak i onda kada č</w:t>
      </w:r>
      <w:r w:rsidRPr="00DF70EB">
        <w:rPr>
          <w:color w:val="365F91" w:themeColor="accent1" w:themeShade="BF"/>
          <w:sz w:val="24"/>
          <w:szCs w:val="24"/>
        </w:rPr>
        <w:t xml:space="preserve">itamo, recimo, </w:t>
      </w:r>
      <w:r w:rsidR="00583BA0" w:rsidRPr="00DF70EB">
        <w:rPr>
          <w:color w:val="365F91" w:themeColor="accent1" w:themeShade="BF"/>
          <w:sz w:val="24"/>
          <w:szCs w:val="24"/>
        </w:rPr>
        <w:t xml:space="preserve"> Dekartovu </w:t>
      </w:r>
      <w:r w:rsidRPr="00DF70EB">
        <w:rPr>
          <w:i/>
          <w:color w:val="365F91" w:themeColor="accent1" w:themeShade="BF"/>
          <w:sz w:val="24"/>
          <w:szCs w:val="24"/>
        </w:rPr>
        <w:t>Raspravu o metodi</w:t>
      </w:r>
      <w:r w:rsidRPr="00DF70EB">
        <w:rPr>
          <w:color w:val="365F91" w:themeColor="accent1" w:themeShade="BF"/>
          <w:sz w:val="24"/>
          <w:szCs w:val="24"/>
        </w:rPr>
        <w:t xml:space="preserve"> (Descartes,</w:t>
      </w:r>
      <w:r w:rsidR="00583BA0" w:rsidRPr="00DF70EB">
        <w:rPr>
          <w:color w:val="365F91" w:themeColor="accent1" w:themeShade="BF"/>
          <w:sz w:val="24"/>
          <w:szCs w:val="24"/>
        </w:rPr>
        <w:t xml:space="preserve"> </w:t>
      </w:r>
      <w:r w:rsidRPr="00DF70EB">
        <w:rPr>
          <w:color w:val="365F91" w:themeColor="accent1" w:themeShade="BF"/>
          <w:sz w:val="24"/>
          <w:szCs w:val="24"/>
        </w:rPr>
        <w:t>Disco</w:t>
      </w:r>
      <w:r w:rsidR="00583BA0" w:rsidRPr="00DF70EB">
        <w:rPr>
          <w:color w:val="365F91" w:themeColor="accent1" w:themeShade="BF"/>
          <w:sz w:val="24"/>
          <w:szCs w:val="24"/>
        </w:rPr>
        <w:t>urse de la methode.). U oba sluč</w:t>
      </w:r>
      <w:r w:rsidRPr="00DF70EB">
        <w:rPr>
          <w:color w:val="365F91" w:themeColor="accent1" w:themeShade="BF"/>
          <w:sz w:val="24"/>
          <w:szCs w:val="24"/>
        </w:rPr>
        <w:t>aja sledimo autorovu nameru da knjigu otvorimo na prvoj strani, da sledimo niz pitanja</w:t>
      </w:r>
      <w:r w:rsidR="00583BA0" w:rsidRPr="00DF70EB">
        <w:rPr>
          <w:color w:val="365F91" w:themeColor="accent1" w:themeShade="BF"/>
          <w:sz w:val="24"/>
          <w:szCs w:val="24"/>
        </w:rPr>
        <w:t xml:space="preserve"> </w:t>
      </w:r>
      <w:r w:rsidRPr="00DF70EB">
        <w:rPr>
          <w:color w:val="365F91" w:themeColor="accent1" w:themeShade="BF"/>
          <w:sz w:val="24"/>
          <w:szCs w:val="24"/>
        </w:rPr>
        <w:t>koj</w:t>
      </w:r>
      <w:r w:rsidR="00583BA0" w:rsidRPr="00DF70EB">
        <w:rPr>
          <w:color w:val="365F91" w:themeColor="accent1" w:themeShade="BF"/>
          <w:sz w:val="24"/>
          <w:szCs w:val="24"/>
        </w:rPr>
        <w:t>a postavlja, da vidimo kako stiže do konačnog zaključka. Naravno da obrazovani čitalac koji je već upoznat sa sadrž</w:t>
      </w:r>
      <w:r w:rsidRPr="00DF70EB">
        <w:rPr>
          <w:color w:val="365F91" w:themeColor="accent1" w:themeShade="BF"/>
          <w:sz w:val="24"/>
          <w:szCs w:val="24"/>
        </w:rPr>
        <w:t>ajem</w:t>
      </w:r>
      <w:r w:rsidR="00583BA0" w:rsidRPr="00DF70EB">
        <w:rPr>
          <w:color w:val="365F91" w:themeColor="accent1" w:themeShade="BF"/>
          <w:sz w:val="24"/>
          <w:szCs w:val="24"/>
        </w:rPr>
        <w:t xml:space="preserve"> date knjige može da je pročita ponovo, preskač</w:t>
      </w:r>
      <w:r w:rsidRPr="00DF70EB">
        <w:rPr>
          <w:color w:val="365F91" w:themeColor="accent1" w:themeShade="BF"/>
          <w:sz w:val="24"/>
          <w:szCs w:val="24"/>
        </w:rPr>
        <w:t>u</w:t>
      </w:r>
      <w:r w:rsidR="00583BA0" w:rsidRPr="00DF70EB">
        <w:rPr>
          <w:color w:val="365F91" w:themeColor="accent1" w:themeShade="BF"/>
          <w:sz w:val="24"/>
          <w:szCs w:val="24"/>
        </w:rPr>
        <w:t>ć</w:t>
      </w:r>
      <w:r w:rsidRPr="00DF70EB">
        <w:rPr>
          <w:color w:val="365F91" w:themeColor="accent1" w:themeShade="BF"/>
          <w:sz w:val="24"/>
          <w:szCs w:val="24"/>
        </w:rPr>
        <w:t>i sa jed</w:t>
      </w:r>
      <w:r w:rsidR="00583BA0" w:rsidRPr="00DF70EB">
        <w:rPr>
          <w:color w:val="365F91" w:themeColor="accent1" w:themeShade="BF"/>
          <w:sz w:val="24"/>
          <w:szCs w:val="24"/>
        </w:rPr>
        <w:t>ne na drugu stranicu, i da pokuš</w:t>
      </w:r>
      <w:r w:rsidRPr="00DF70EB">
        <w:rPr>
          <w:color w:val="365F91" w:themeColor="accent1" w:themeShade="BF"/>
          <w:sz w:val="24"/>
          <w:szCs w:val="24"/>
        </w:rPr>
        <w:t>a da izdvoji mogu</w:t>
      </w:r>
      <w:r w:rsidR="00583BA0" w:rsidRPr="00DF70EB">
        <w:rPr>
          <w:color w:val="365F91" w:themeColor="accent1" w:themeShade="BF"/>
          <w:sz w:val="24"/>
          <w:szCs w:val="24"/>
        </w:rPr>
        <w:t>ć</w:t>
      </w:r>
      <w:r w:rsidRPr="00DF70EB">
        <w:rPr>
          <w:color w:val="365F91" w:themeColor="accent1" w:themeShade="BF"/>
          <w:sz w:val="24"/>
          <w:szCs w:val="24"/>
        </w:rPr>
        <w:t>u vezu izme</w:t>
      </w:r>
      <w:r w:rsidR="00583BA0" w:rsidRPr="00DF70EB">
        <w:rPr>
          <w:color w:val="365F91" w:themeColor="accent1" w:themeShade="BF"/>
          <w:sz w:val="24"/>
          <w:szCs w:val="24"/>
        </w:rPr>
        <w:t>đu</w:t>
      </w:r>
      <w:r w:rsidRPr="00DF70EB">
        <w:rPr>
          <w:color w:val="365F91" w:themeColor="accent1" w:themeShade="BF"/>
          <w:sz w:val="24"/>
          <w:szCs w:val="24"/>
        </w:rPr>
        <w:t xml:space="preserve"> neke izjave</w:t>
      </w:r>
      <w:r w:rsidR="00583BA0" w:rsidRPr="00DF70EB">
        <w:rPr>
          <w:color w:val="365F91" w:themeColor="accent1" w:themeShade="BF"/>
          <w:sz w:val="24"/>
          <w:szCs w:val="24"/>
        </w:rPr>
        <w:t xml:space="preserve"> u prvom poglavlju, sa određ</w:t>
      </w:r>
      <w:r w:rsidRPr="00DF70EB">
        <w:rPr>
          <w:color w:val="365F91" w:themeColor="accent1" w:themeShade="BF"/>
          <w:sz w:val="24"/>
          <w:szCs w:val="24"/>
        </w:rPr>
        <w:t>enim delom koji se nalazi u posl</w:t>
      </w:r>
      <w:r w:rsidR="00583BA0" w:rsidRPr="00DF70EB">
        <w:rPr>
          <w:color w:val="365F91" w:themeColor="accent1" w:themeShade="BF"/>
          <w:sz w:val="24"/>
          <w:szCs w:val="24"/>
        </w:rPr>
        <w:t>ednjem poglavlju... Obrazovani čitalac takođe mož</w:t>
      </w:r>
      <w:r w:rsidRPr="00DF70EB">
        <w:rPr>
          <w:color w:val="365F91" w:themeColor="accent1" w:themeShade="BF"/>
          <w:sz w:val="24"/>
          <w:szCs w:val="24"/>
        </w:rPr>
        <w:t>e</w:t>
      </w:r>
      <w:r w:rsidR="00583BA0" w:rsidRPr="00DF70EB">
        <w:rPr>
          <w:color w:val="365F91" w:themeColor="accent1" w:themeShade="BF"/>
          <w:sz w:val="24"/>
          <w:szCs w:val="24"/>
        </w:rPr>
        <w:t xml:space="preserve"> da pokuš</w:t>
      </w:r>
      <w:r w:rsidRPr="00DF70EB">
        <w:rPr>
          <w:color w:val="365F91" w:themeColor="accent1" w:themeShade="BF"/>
          <w:sz w:val="24"/>
          <w:szCs w:val="24"/>
        </w:rPr>
        <w:t>a da i</w:t>
      </w:r>
      <w:r w:rsidR="00583BA0" w:rsidRPr="00DF70EB">
        <w:rPr>
          <w:color w:val="365F91" w:themeColor="accent1" w:themeShade="BF"/>
          <w:sz w:val="24"/>
          <w:szCs w:val="24"/>
        </w:rPr>
        <w:t>zoluje, recimo, svaku pojavu reči „</w:t>
      </w:r>
      <w:r w:rsidRPr="00DF70EB">
        <w:rPr>
          <w:color w:val="365F91" w:themeColor="accent1" w:themeShade="BF"/>
          <w:sz w:val="24"/>
          <w:szCs w:val="24"/>
        </w:rPr>
        <w:t>Jerusalim</w:t>
      </w:r>
      <w:r w:rsidR="00583BA0" w:rsidRPr="00DF70EB">
        <w:rPr>
          <w:color w:val="365F91" w:themeColor="accent1" w:themeShade="BF"/>
          <w:sz w:val="24"/>
          <w:szCs w:val="24"/>
        </w:rPr>
        <w:t>“</w:t>
      </w:r>
      <w:r w:rsidRPr="00DF70EB">
        <w:rPr>
          <w:color w:val="365F91" w:themeColor="accent1" w:themeShade="BF"/>
          <w:sz w:val="24"/>
          <w:szCs w:val="24"/>
        </w:rPr>
        <w:t xml:space="preserve"> u </w:t>
      </w:r>
      <w:r w:rsidR="00583BA0" w:rsidRPr="00DF70EB">
        <w:rPr>
          <w:color w:val="365F91" w:themeColor="accent1" w:themeShade="BF"/>
          <w:sz w:val="24"/>
          <w:szCs w:val="24"/>
        </w:rPr>
        <w:t>ogromnom opusu Tome Akvinskog, č</w:t>
      </w:r>
      <w:r w:rsidRPr="00DF70EB">
        <w:rPr>
          <w:color w:val="365F91" w:themeColor="accent1" w:themeShade="BF"/>
          <w:sz w:val="24"/>
          <w:szCs w:val="24"/>
        </w:rPr>
        <w:t>ime bi ovla</w:t>
      </w:r>
      <w:r w:rsidR="00583BA0" w:rsidRPr="00DF70EB">
        <w:rPr>
          <w:color w:val="365F91" w:themeColor="accent1" w:themeShade="BF"/>
          <w:sz w:val="24"/>
          <w:szCs w:val="24"/>
        </w:rPr>
        <w:t>š preš</w:t>
      </w:r>
      <w:r w:rsidRPr="00DF70EB">
        <w:rPr>
          <w:color w:val="365F91" w:themeColor="accent1" w:themeShade="BF"/>
          <w:sz w:val="24"/>
          <w:szCs w:val="24"/>
        </w:rPr>
        <w:t>ao preko</w:t>
      </w:r>
      <w:r w:rsidR="00583BA0" w:rsidRPr="00DF70EB">
        <w:rPr>
          <w:color w:val="365F91" w:themeColor="accent1" w:themeShade="BF"/>
          <w:sz w:val="24"/>
          <w:szCs w:val="24"/>
        </w:rPr>
        <w:t xml:space="preserve"> </w:t>
      </w:r>
      <w:r w:rsidRPr="00DF70EB">
        <w:rPr>
          <w:color w:val="365F91" w:themeColor="accent1" w:themeShade="BF"/>
          <w:sz w:val="24"/>
          <w:szCs w:val="24"/>
        </w:rPr>
        <w:t>hiljada i hiljada strana fokusiraju</w:t>
      </w:r>
      <w:r w:rsidR="00583BA0" w:rsidRPr="00DF70EB">
        <w:rPr>
          <w:color w:val="365F91" w:themeColor="accent1" w:themeShade="BF"/>
          <w:sz w:val="24"/>
          <w:szCs w:val="24"/>
        </w:rPr>
        <w:t>ći paž</w:t>
      </w:r>
      <w:r w:rsidRPr="00DF70EB">
        <w:rPr>
          <w:color w:val="365F91" w:themeColor="accent1" w:themeShade="BF"/>
          <w:sz w:val="24"/>
          <w:szCs w:val="24"/>
        </w:rPr>
        <w:t>nju sa</w:t>
      </w:r>
      <w:r w:rsidR="00583BA0" w:rsidRPr="00DF70EB">
        <w:rPr>
          <w:color w:val="365F91" w:themeColor="accent1" w:themeShade="BF"/>
          <w:sz w:val="24"/>
          <w:szCs w:val="24"/>
        </w:rPr>
        <w:t>mo na delove koji se na neki nač</w:t>
      </w:r>
      <w:r w:rsidRPr="00DF70EB">
        <w:rPr>
          <w:color w:val="365F91" w:themeColor="accent1" w:themeShade="BF"/>
          <w:sz w:val="24"/>
          <w:szCs w:val="24"/>
        </w:rPr>
        <w:t xml:space="preserve">in odnose </w:t>
      </w:r>
      <w:r w:rsidR="00583BA0" w:rsidRPr="00DF70EB">
        <w:rPr>
          <w:color w:val="365F91" w:themeColor="accent1" w:themeShade="BF"/>
          <w:sz w:val="24"/>
          <w:szCs w:val="24"/>
        </w:rPr>
        <w:t>na Jerusalim... Ipak, ovakve nač</w:t>
      </w:r>
      <w:r w:rsidRPr="00DF70EB">
        <w:rPr>
          <w:color w:val="365F91" w:themeColor="accent1" w:themeShade="BF"/>
          <w:sz w:val="24"/>
          <w:szCs w:val="24"/>
        </w:rPr>
        <w:t xml:space="preserve">ine </w:t>
      </w:r>
      <w:r w:rsidR="00583BA0" w:rsidRPr="00DF70EB">
        <w:rPr>
          <w:color w:val="365F91" w:themeColor="accent1" w:themeShade="BF"/>
          <w:sz w:val="24"/>
          <w:szCs w:val="24"/>
        </w:rPr>
        <w:t>č</w:t>
      </w:r>
      <w:r w:rsidRPr="00DF70EB">
        <w:rPr>
          <w:color w:val="365F91" w:themeColor="accent1" w:themeShade="BF"/>
          <w:sz w:val="24"/>
          <w:szCs w:val="24"/>
        </w:rPr>
        <w:t>itanja</w:t>
      </w:r>
      <w:r w:rsidR="00583BA0" w:rsidRPr="00DF70EB">
        <w:rPr>
          <w:color w:val="365F91" w:themeColor="accent1" w:themeShade="BF"/>
          <w:sz w:val="24"/>
          <w:szCs w:val="24"/>
        </w:rPr>
        <w:t xml:space="preserve"> </w:t>
      </w:r>
      <w:r w:rsidRPr="00DF70EB">
        <w:rPr>
          <w:color w:val="365F91" w:themeColor="accent1" w:themeShade="BF"/>
          <w:sz w:val="24"/>
          <w:szCs w:val="24"/>
        </w:rPr>
        <w:t xml:space="preserve">bi laik smatrao neprirodnim. </w:t>
      </w:r>
    </w:p>
    <w:p w:rsidR="00D0304C" w:rsidRPr="00DF70EB" w:rsidRDefault="00583BA0" w:rsidP="00DF70EB">
      <w:pPr>
        <w:jc w:val="both"/>
        <w:rPr>
          <w:color w:val="365F91" w:themeColor="accent1" w:themeShade="BF"/>
          <w:sz w:val="24"/>
          <w:szCs w:val="24"/>
        </w:rPr>
      </w:pPr>
      <w:r w:rsidRPr="00DF70EB">
        <w:rPr>
          <w:color w:val="365F91" w:themeColor="accent1" w:themeShade="BF"/>
          <w:sz w:val="24"/>
          <w:szCs w:val="24"/>
        </w:rPr>
        <w:t>Tu su zatim i knjige koje služe za konsultaciju, kao što su priruč</w:t>
      </w:r>
      <w:r w:rsidR="00D0304C" w:rsidRPr="00DF70EB">
        <w:rPr>
          <w:color w:val="365F91" w:themeColor="accent1" w:themeShade="BF"/>
          <w:sz w:val="24"/>
          <w:szCs w:val="24"/>
        </w:rPr>
        <w:t>nici i enciklopedije. Ponekad</w:t>
      </w:r>
      <w:r w:rsidRPr="00DF70EB">
        <w:rPr>
          <w:color w:val="365F91" w:themeColor="accent1" w:themeShade="BF"/>
          <w:sz w:val="24"/>
          <w:szCs w:val="24"/>
        </w:rPr>
        <w:t xml:space="preserve"> se priručnik mora č</w:t>
      </w:r>
      <w:r w:rsidR="00D0304C" w:rsidRPr="00DF70EB">
        <w:rPr>
          <w:color w:val="365F91" w:themeColor="accent1" w:themeShade="BF"/>
          <w:sz w:val="24"/>
          <w:szCs w:val="24"/>
        </w:rPr>
        <w:t>itat</w:t>
      </w:r>
      <w:r w:rsidRPr="00DF70EB">
        <w:rPr>
          <w:color w:val="365F91" w:themeColor="accent1" w:themeShade="BF"/>
          <w:sz w:val="24"/>
          <w:szCs w:val="24"/>
        </w:rPr>
        <w:t>i od početka ka kraju; međutim, kada je č</w:t>
      </w:r>
      <w:r w:rsidR="00D0304C" w:rsidRPr="00DF70EB">
        <w:rPr>
          <w:color w:val="365F91" w:themeColor="accent1" w:themeShade="BF"/>
          <w:sz w:val="24"/>
          <w:szCs w:val="24"/>
        </w:rPr>
        <w:t>italac dovoljno up</w:t>
      </w:r>
      <w:r w:rsidRPr="00DF70EB">
        <w:rPr>
          <w:color w:val="365F91" w:themeColor="accent1" w:themeShade="BF"/>
          <w:sz w:val="24"/>
          <w:szCs w:val="24"/>
        </w:rPr>
        <w:t>oznat sa datom materijom, on mož</w:t>
      </w:r>
      <w:r w:rsidR="00D0304C" w:rsidRPr="00DF70EB">
        <w:rPr>
          <w:color w:val="365F91" w:themeColor="accent1" w:themeShade="BF"/>
          <w:sz w:val="24"/>
          <w:szCs w:val="24"/>
        </w:rPr>
        <w:t>e ovakve</w:t>
      </w:r>
      <w:r w:rsidRPr="00DF70EB">
        <w:rPr>
          <w:color w:val="365F91" w:themeColor="accent1" w:themeShade="BF"/>
          <w:sz w:val="24"/>
          <w:szCs w:val="24"/>
        </w:rPr>
        <w:t xml:space="preserve"> knjige konsultovati birajući tačno određ</w:t>
      </w:r>
      <w:r w:rsidR="00D0304C" w:rsidRPr="00DF70EB">
        <w:rPr>
          <w:color w:val="365F91" w:themeColor="accent1" w:themeShade="BF"/>
          <w:sz w:val="24"/>
          <w:szCs w:val="24"/>
        </w:rPr>
        <w:t>ene de</w:t>
      </w:r>
      <w:r w:rsidRPr="00DF70EB">
        <w:rPr>
          <w:color w:val="365F91" w:themeColor="accent1" w:themeShade="BF"/>
          <w:sz w:val="24"/>
          <w:szCs w:val="24"/>
        </w:rPr>
        <w:t>love ili poglavlja. Kao srednjoš</w:t>
      </w:r>
      <w:r w:rsidR="00D0304C" w:rsidRPr="00DF70EB">
        <w:rPr>
          <w:color w:val="365F91" w:themeColor="accent1" w:themeShade="BF"/>
          <w:sz w:val="24"/>
          <w:szCs w:val="24"/>
        </w:rPr>
        <w:t>k</w:t>
      </w:r>
      <w:r w:rsidRPr="00DF70EB">
        <w:rPr>
          <w:color w:val="365F91" w:themeColor="accent1" w:themeShade="BF"/>
          <w:sz w:val="24"/>
          <w:szCs w:val="24"/>
        </w:rPr>
        <w:t>olac, morao sam da linearno proč</w:t>
      </w:r>
      <w:r w:rsidR="00D0304C" w:rsidRPr="00DF70EB">
        <w:rPr>
          <w:color w:val="365F91" w:themeColor="accent1" w:themeShade="BF"/>
          <w:sz w:val="24"/>
          <w:szCs w:val="24"/>
        </w:rPr>
        <w:t>itam ceo ud</w:t>
      </w:r>
      <w:r w:rsidRPr="00DF70EB">
        <w:rPr>
          <w:color w:val="365F91" w:themeColor="accent1" w:themeShade="BF"/>
          <w:sz w:val="24"/>
          <w:szCs w:val="24"/>
        </w:rPr>
        <w:t>ž</w:t>
      </w:r>
      <w:r w:rsidR="00D0304C" w:rsidRPr="00DF70EB">
        <w:rPr>
          <w:color w:val="365F91" w:themeColor="accent1" w:themeShade="BF"/>
          <w:sz w:val="24"/>
          <w:szCs w:val="24"/>
        </w:rPr>
        <w:t>benik iz matematike; danas, uko</w:t>
      </w:r>
      <w:r w:rsidRPr="00DF70EB">
        <w:rPr>
          <w:color w:val="365F91" w:themeColor="accent1" w:themeShade="BF"/>
          <w:sz w:val="24"/>
          <w:szCs w:val="24"/>
        </w:rPr>
        <w:t>liko mi je potrebna tač</w:t>
      </w:r>
      <w:r w:rsidR="00D0304C" w:rsidRPr="00DF70EB">
        <w:rPr>
          <w:color w:val="365F91" w:themeColor="accent1" w:themeShade="BF"/>
          <w:sz w:val="24"/>
          <w:szCs w:val="24"/>
        </w:rPr>
        <w:t>na definicija logaritma, dovoljno mi</w:t>
      </w:r>
      <w:r w:rsidRPr="00DF70EB">
        <w:rPr>
          <w:color w:val="365F91" w:themeColor="accent1" w:themeShade="BF"/>
          <w:sz w:val="24"/>
          <w:szCs w:val="24"/>
        </w:rPr>
        <w:t xml:space="preserve"> je da samo konsultujem isti udž</w:t>
      </w:r>
      <w:r w:rsidR="00D0304C" w:rsidRPr="00DF70EB">
        <w:rPr>
          <w:color w:val="365F91" w:themeColor="accent1" w:themeShade="BF"/>
          <w:sz w:val="24"/>
          <w:szCs w:val="24"/>
        </w:rPr>
        <w:t>benik.</w:t>
      </w:r>
      <w:r w:rsidRPr="00DF70EB">
        <w:rPr>
          <w:color w:val="365F91" w:themeColor="accent1" w:themeShade="BF"/>
          <w:sz w:val="24"/>
          <w:szCs w:val="24"/>
        </w:rPr>
        <w:t xml:space="preserve"> Enciklopedije su zamiš</w:t>
      </w:r>
      <w:r w:rsidR="00D0304C" w:rsidRPr="00DF70EB">
        <w:rPr>
          <w:color w:val="365F91" w:themeColor="accent1" w:themeShade="BF"/>
          <w:sz w:val="24"/>
          <w:szCs w:val="24"/>
        </w:rPr>
        <w:t>ljene kao</w:t>
      </w:r>
      <w:r w:rsidRPr="00DF70EB">
        <w:rPr>
          <w:color w:val="365F91" w:themeColor="accent1" w:themeShade="BF"/>
          <w:sz w:val="24"/>
          <w:szCs w:val="24"/>
        </w:rPr>
        <w:t xml:space="preserve"> š</w:t>
      </w:r>
      <w:r w:rsidR="00D0304C" w:rsidRPr="00DF70EB">
        <w:rPr>
          <w:color w:val="365F91" w:themeColor="accent1" w:themeShade="BF"/>
          <w:sz w:val="24"/>
          <w:szCs w:val="24"/>
        </w:rPr>
        <w:t>tivo koje uvek slu</w:t>
      </w:r>
      <w:r w:rsidRPr="00DF70EB">
        <w:rPr>
          <w:color w:val="365F91" w:themeColor="accent1" w:themeShade="BF"/>
          <w:sz w:val="24"/>
          <w:szCs w:val="24"/>
        </w:rPr>
        <w:t>ž</w:t>
      </w:r>
      <w:r w:rsidR="00D0304C" w:rsidRPr="00DF70EB">
        <w:rPr>
          <w:color w:val="365F91" w:themeColor="accent1" w:themeShade="BF"/>
          <w:sz w:val="24"/>
          <w:szCs w:val="24"/>
        </w:rPr>
        <w:t xml:space="preserve">i za konsultovanje, a nikada za </w:t>
      </w:r>
      <w:r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>itanje od korica do korica. Obi</w:t>
      </w:r>
      <w:r w:rsidRPr="00DF70EB">
        <w:rPr>
          <w:color w:val="365F91" w:themeColor="accent1" w:themeShade="BF"/>
          <w:sz w:val="24"/>
          <w:szCs w:val="24"/>
        </w:rPr>
        <w:t>čno ih koristimo tako što uzmemo određ</w:t>
      </w:r>
      <w:r w:rsidR="00D0304C" w:rsidRPr="00DF70EB">
        <w:rPr>
          <w:color w:val="365F91" w:themeColor="accent1" w:themeShade="BF"/>
          <w:sz w:val="24"/>
          <w:szCs w:val="24"/>
        </w:rPr>
        <w:t>eni</w:t>
      </w:r>
      <w:r w:rsidRPr="00DF70EB">
        <w:rPr>
          <w:color w:val="365F91" w:themeColor="accent1" w:themeShade="BF"/>
          <w:sz w:val="24"/>
          <w:szCs w:val="24"/>
        </w:rPr>
        <w:t xml:space="preserve"> tom iz koga ć</w:t>
      </w:r>
      <w:r w:rsidR="00D0304C" w:rsidRPr="00DF70EB">
        <w:rPr>
          <w:color w:val="365F91" w:themeColor="accent1" w:themeShade="BF"/>
          <w:sz w:val="24"/>
          <w:szCs w:val="24"/>
        </w:rPr>
        <w:t xml:space="preserve">emo saznati ili se podsetiti u kojoj je godini Napoleon umro, ili koja </w:t>
      </w:r>
      <w:r w:rsidRPr="00DF70EB">
        <w:rPr>
          <w:color w:val="365F91" w:themeColor="accent1" w:themeShade="BF"/>
          <w:sz w:val="24"/>
          <w:szCs w:val="24"/>
        </w:rPr>
        <w:t>je formula sumporne kiseline. Uč</w:t>
      </w:r>
      <w:r w:rsidR="00D0304C" w:rsidRPr="00DF70EB">
        <w:rPr>
          <w:color w:val="365F91" w:themeColor="accent1" w:themeShade="BF"/>
          <w:sz w:val="24"/>
          <w:szCs w:val="24"/>
        </w:rPr>
        <w:t>eni ljudi koriste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e</w:t>
      </w:r>
      <w:r w:rsidRPr="00DF70EB">
        <w:rPr>
          <w:color w:val="365F91" w:themeColor="accent1" w:themeShade="BF"/>
          <w:sz w:val="24"/>
          <w:szCs w:val="24"/>
        </w:rPr>
        <w:t>nciklopedije na prefinjeniji način. Na primer, ukoliko ž</w:t>
      </w:r>
      <w:r w:rsidR="00D0304C" w:rsidRPr="00DF70EB">
        <w:rPr>
          <w:color w:val="365F91" w:themeColor="accent1" w:themeShade="BF"/>
          <w:sz w:val="24"/>
          <w:szCs w:val="24"/>
        </w:rPr>
        <w:t>elim da saznam da li su se Napoleon i Kant ikada sreli, konsultova</w:t>
      </w:r>
      <w:r w:rsidRPr="00DF70EB">
        <w:rPr>
          <w:color w:val="365F91" w:themeColor="accent1" w:themeShade="BF"/>
          <w:sz w:val="24"/>
          <w:szCs w:val="24"/>
        </w:rPr>
        <w:t>ć</w:t>
      </w:r>
      <w:r w:rsidR="00D0304C" w:rsidRPr="00DF70EB">
        <w:rPr>
          <w:color w:val="365F91" w:themeColor="accent1" w:themeShade="BF"/>
          <w:sz w:val="24"/>
          <w:szCs w:val="24"/>
        </w:rPr>
        <w:t xml:space="preserve">u tom K </w:t>
      </w:r>
      <w:r w:rsidRPr="00DF70EB">
        <w:rPr>
          <w:color w:val="365F91" w:themeColor="accent1" w:themeShade="BF"/>
          <w:sz w:val="24"/>
          <w:szCs w:val="24"/>
        </w:rPr>
        <w:t>i tom N moje enciklopedije. Tu ć</w:t>
      </w:r>
      <w:r w:rsidR="00D0304C" w:rsidRPr="00DF70EB">
        <w:rPr>
          <w:color w:val="365F91" w:themeColor="accent1" w:themeShade="BF"/>
          <w:sz w:val="24"/>
          <w:szCs w:val="24"/>
        </w:rPr>
        <w:t>u saz</w:t>
      </w:r>
      <w:r w:rsidRPr="00DF70EB">
        <w:rPr>
          <w:color w:val="365F91" w:themeColor="accent1" w:themeShade="BF"/>
          <w:sz w:val="24"/>
          <w:szCs w:val="24"/>
        </w:rPr>
        <w:t>nati da je Napoleon rođen 1769</w:t>
      </w:r>
      <w:r w:rsidR="00D0304C" w:rsidRPr="00DF70EB">
        <w:rPr>
          <w:color w:val="365F91" w:themeColor="accent1" w:themeShade="BF"/>
          <w:sz w:val="24"/>
          <w:szCs w:val="24"/>
        </w:rPr>
        <w:t xml:space="preserve">, i da je umro 1821. godine, dok je Kant </w:t>
      </w:r>
      <w:r w:rsidRPr="00DF70EB">
        <w:rPr>
          <w:color w:val="365F91" w:themeColor="accent1" w:themeShade="BF"/>
          <w:sz w:val="24"/>
          <w:szCs w:val="24"/>
        </w:rPr>
        <w:t>ž</w:t>
      </w:r>
      <w:r w:rsidR="00D0304C" w:rsidRPr="00DF70EB">
        <w:rPr>
          <w:color w:val="365F91" w:themeColor="accent1" w:themeShade="BF"/>
          <w:sz w:val="24"/>
          <w:szCs w:val="24"/>
        </w:rPr>
        <w:t>iveo</w:t>
      </w:r>
      <w:r w:rsidRPr="00DF70EB">
        <w:rPr>
          <w:color w:val="365F91" w:themeColor="accent1" w:themeShade="BF"/>
          <w:sz w:val="24"/>
          <w:szCs w:val="24"/>
        </w:rPr>
        <w:t xml:space="preserve"> od 1724. do 1804, kada je Napoleon već</w:t>
      </w:r>
      <w:r w:rsidR="00D0304C" w:rsidRPr="00DF70EB">
        <w:rPr>
          <w:color w:val="365F91" w:themeColor="accent1" w:themeShade="BF"/>
          <w:sz w:val="24"/>
          <w:szCs w:val="24"/>
        </w:rPr>
        <w:t xml:space="preserve"> bio imperator.</w:t>
      </w:r>
      <w:r w:rsidRPr="00DF70EB">
        <w:rPr>
          <w:color w:val="365F91" w:themeColor="accent1" w:themeShade="BF"/>
          <w:sz w:val="24"/>
          <w:szCs w:val="24"/>
        </w:rPr>
        <w:t xml:space="preserve"> Sada ć</w:t>
      </w:r>
      <w:r w:rsidR="00D0304C" w:rsidRPr="00DF70EB">
        <w:rPr>
          <w:color w:val="365F91" w:themeColor="accent1" w:themeShade="BF"/>
          <w:sz w:val="24"/>
          <w:szCs w:val="24"/>
        </w:rPr>
        <w:t>u verov</w:t>
      </w:r>
      <w:r w:rsidRPr="00DF70EB">
        <w:rPr>
          <w:color w:val="365F91" w:themeColor="accent1" w:themeShade="BF"/>
          <w:sz w:val="24"/>
          <w:szCs w:val="24"/>
        </w:rPr>
        <w:t>atno morati da konsultujem određ</w:t>
      </w:r>
      <w:r w:rsidR="00D0304C" w:rsidRPr="00DF70EB">
        <w:rPr>
          <w:color w:val="365F91" w:themeColor="accent1" w:themeShade="BF"/>
          <w:sz w:val="24"/>
          <w:szCs w:val="24"/>
        </w:rPr>
        <w:t>enu biogr</w:t>
      </w:r>
      <w:r w:rsidRPr="00DF70EB">
        <w:rPr>
          <w:color w:val="365F91" w:themeColor="accent1" w:themeShade="BF"/>
          <w:sz w:val="24"/>
          <w:szCs w:val="24"/>
        </w:rPr>
        <w:t>afiju Kanta ili Napoleona, pri čemu ć</w:t>
      </w:r>
      <w:r w:rsidR="00D0304C" w:rsidRPr="00DF70EB">
        <w:rPr>
          <w:color w:val="365F91" w:themeColor="accent1" w:themeShade="BF"/>
          <w:sz w:val="24"/>
          <w:szCs w:val="24"/>
        </w:rPr>
        <w:t xml:space="preserve">u imati na umu </w:t>
      </w:r>
      <w:r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>injenicu da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bi u nekoj kratkoj biografiji Napoleona detalj o eventualnom susretu sa Kantom mogao biti i izostavljen, s obzirom na veliki broj</w:t>
      </w:r>
      <w:r w:rsidRPr="00DF70EB">
        <w:rPr>
          <w:color w:val="365F91" w:themeColor="accent1" w:themeShade="BF"/>
          <w:sz w:val="24"/>
          <w:szCs w:val="24"/>
        </w:rPr>
        <w:t xml:space="preserve"> poznatih ljudi sa kojima se za ž</w:t>
      </w:r>
      <w:r w:rsidR="00D0304C" w:rsidRPr="00DF70EB">
        <w:rPr>
          <w:color w:val="365F91" w:themeColor="accent1" w:themeShade="BF"/>
          <w:sz w:val="24"/>
          <w:szCs w:val="24"/>
        </w:rPr>
        <w:t>ivota susreo. S druge strane</w:t>
      </w:r>
      <w:r w:rsidRPr="00DF70EB">
        <w:rPr>
          <w:color w:val="365F91" w:themeColor="accent1" w:themeShade="BF"/>
          <w:sz w:val="24"/>
          <w:szCs w:val="24"/>
        </w:rPr>
        <w:t>, znam da je vrlo verovatno da ć</w:t>
      </w:r>
      <w:r w:rsidR="00D0304C" w:rsidRPr="00DF70EB">
        <w:rPr>
          <w:color w:val="365F91" w:themeColor="accent1" w:themeShade="BF"/>
          <w:sz w:val="24"/>
          <w:szCs w:val="24"/>
        </w:rPr>
        <w:t>e svaka biografija Kanta zabele</w:t>
      </w:r>
      <w:r w:rsidRPr="00DF70EB">
        <w:rPr>
          <w:color w:val="365F91" w:themeColor="accent1" w:themeShade="BF"/>
          <w:sz w:val="24"/>
          <w:szCs w:val="24"/>
        </w:rPr>
        <w:t>ž</w:t>
      </w:r>
      <w:r w:rsidR="00D0304C" w:rsidRPr="00DF70EB">
        <w:rPr>
          <w:color w:val="365F91" w:themeColor="accent1" w:themeShade="BF"/>
          <w:sz w:val="24"/>
          <w:szCs w:val="24"/>
        </w:rPr>
        <w:t>iti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njegov mogu</w:t>
      </w:r>
      <w:r w:rsidRPr="00DF70EB">
        <w:rPr>
          <w:color w:val="365F91" w:themeColor="accent1" w:themeShade="BF"/>
          <w:sz w:val="24"/>
          <w:szCs w:val="24"/>
        </w:rPr>
        <w:t>ć</w:t>
      </w:r>
      <w:r w:rsidR="00D0304C" w:rsidRPr="00DF70EB">
        <w:rPr>
          <w:color w:val="365F91" w:themeColor="accent1" w:themeShade="BF"/>
          <w:sz w:val="24"/>
          <w:szCs w:val="24"/>
        </w:rPr>
        <w:t>i susret sa Napoleonom. Ukratko, mora</w:t>
      </w:r>
      <w:r w:rsidRPr="00DF70EB">
        <w:rPr>
          <w:color w:val="365F91" w:themeColor="accent1" w:themeShade="BF"/>
          <w:sz w:val="24"/>
          <w:szCs w:val="24"/>
        </w:rPr>
        <w:t>ć</w:t>
      </w:r>
      <w:r w:rsidR="00D0304C" w:rsidRPr="00DF70EB">
        <w:rPr>
          <w:color w:val="365F91" w:themeColor="accent1" w:themeShade="BF"/>
          <w:sz w:val="24"/>
          <w:szCs w:val="24"/>
        </w:rPr>
        <w:t>u da prelistam mnoge knjige sa mnogih polica u mojoj biblioteci, mora</w:t>
      </w:r>
      <w:r w:rsidRPr="00DF70EB">
        <w:rPr>
          <w:color w:val="365F91" w:themeColor="accent1" w:themeShade="BF"/>
          <w:sz w:val="24"/>
          <w:szCs w:val="24"/>
        </w:rPr>
        <w:t>ću da pravim beleš</w:t>
      </w:r>
      <w:r w:rsidR="00D0304C" w:rsidRPr="00DF70EB">
        <w:rPr>
          <w:color w:val="365F91" w:themeColor="accent1" w:themeShade="BF"/>
          <w:sz w:val="24"/>
          <w:szCs w:val="24"/>
        </w:rPr>
        <w:t>ke kako bih kasnije mogao da izvr</w:t>
      </w:r>
      <w:r w:rsidRPr="00DF70EB">
        <w:rPr>
          <w:color w:val="365F91" w:themeColor="accent1" w:themeShade="BF"/>
          <w:sz w:val="24"/>
          <w:szCs w:val="24"/>
        </w:rPr>
        <w:t>šim poređ</w:t>
      </w:r>
      <w:r w:rsidR="00D0304C" w:rsidRPr="00DF70EB">
        <w:rPr>
          <w:color w:val="365F91" w:themeColor="accent1" w:themeShade="BF"/>
          <w:sz w:val="24"/>
          <w:szCs w:val="24"/>
        </w:rPr>
        <w:t>enje svih prikupljenih podataka, i tako dalje. Dakle, celokupan</w:t>
      </w:r>
      <w:r w:rsidRPr="00DF70EB">
        <w:rPr>
          <w:color w:val="365F91" w:themeColor="accent1" w:themeShade="BF"/>
          <w:sz w:val="24"/>
          <w:szCs w:val="24"/>
        </w:rPr>
        <w:t xml:space="preserve"> postupak zahteva naporan fizič</w:t>
      </w:r>
      <w:r w:rsidR="00D0304C" w:rsidRPr="00DF70EB">
        <w:rPr>
          <w:color w:val="365F91" w:themeColor="accent1" w:themeShade="BF"/>
          <w:sz w:val="24"/>
          <w:szCs w:val="24"/>
        </w:rPr>
        <w:t>ki rad. Koriste</w:t>
      </w:r>
      <w:r w:rsidRPr="00DF70EB">
        <w:rPr>
          <w:color w:val="365F91" w:themeColor="accent1" w:themeShade="BF"/>
          <w:sz w:val="24"/>
          <w:szCs w:val="24"/>
        </w:rPr>
        <w:t>ć</w:t>
      </w:r>
      <w:r w:rsidR="00D0304C" w:rsidRPr="00DF70EB">
        <w:rPr>
          <w:color w:val="365F91" w:themeColor="accent1" w:themeShade="BF"/>
          <w:sz w:val="24"/>
          <w:szCs w:val="24"/>
        </w:rPr>
        <w:t>i umesto toga hipertekst, mogu da prokrstarim celom enciklopedijom, mogu da</w:t>
      </w:r>
      <w:r w:rsidRPr="00DF70EB">
        <w:rPr>
          <w:color w:val="365F91" w:themeColor="accent1" w:themeShade="BF"/>
          <w:sz w:val="24"/>
          <w:szCs w:val="24"/>
        </w:rPr>
        <w:t xml:space="preserve"> sa određenim događajem koji sam registrovao na poč</w:t>
      </w:r>
      <w:r w:rsidR="00D0304C" w:rsidRPr="00DF70EB">
        <w:rPr>
          <w:color w:val="365F91" w:themeColor="accent1" w:themeShade="BF"/>
          <w:sz w:val="24"/>
          <w:szCs w:val="24"/>
        </w:rPr>
        <w:t xml:space="preserve">etku spojim </w:t>
      </w:r>
      <w:r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 xml:space="preserve">itav niz </w:t>
      </w:r>
      <w:r w:rsidRPr="00DF70EB">
        <w:rPr>
          <w:color w:val="365F91" w:themeColor="accent1" w:themeShade="BF"/>
          <w:sz w:val="24"/>
          <w:szCs w:val="24"/>
        </w:rPr>
        <w:t>sličnih događ</w:t>
      </w:r>
      <w:r w:rsidR="00D0304C" w:rsidRPr="00DF70EB">
        <w:rPr>
          <w:color w:val="365F91" w:themeColor="accent1" w:themeShade="BF"/>
          <w:sz w:val="24"/>
          <w:szCs w:val="24"/>
        </w:rPr>
        <w:t>a</w:t>
      </w:r>
      <w:r w:rsidRPr="00DF70EB">
        <w:rPr>
          <w:color w:val="365F91" w:themeColor="accent1" w:themeShade="BF"/>
          <w:sz w:val="24"/>
          <w:szCs w:val="24"/>
        </w:rPr>
        <w:t>ja koji se nalaze razbacani po č</w:t>
      </w:r>
      <w:r w:rsidR="00D0304C" w:rsidRPr="00DF70EB">
        <w:rPr>
          <w:color w:val="365F91" w:themeColor="accent1" w:themeShade="BF"/>
          <w:sz w:val="24"/>
          <w:szCs w:val="24"/>
        </w:rPr>
        <w:t>itavom</w:t>
      </w:r>
      <w:r w:rsidRPr="00DF70EB">
        <w:rPr>
          <w:color w:val="365F91" w:themeColor="accent1" w:themeShade="BF"/>
          <w:sz w:val="24"/>
          <w:szCs w:val="24"/>
        </w:rPr>
        <w:t xml:space="preserve"> tekstu, mogu da uporedim početak sa krajem, mogu da zatraž</w:t>
      </w:r>
      <w:r w:rsidR="00D0304C" w:rsidRPr="00DF70EB">
        <w:rPr>
          <w:color w:val="365F91" w:themeColor="accent1" w:themeShade="BF"/>
          <w:sz w:val="24"/>
          <w:szCs w:val="24"/>
        </w:rPr>
        <w:t>im spisak svih re</w:t>
      </w:r>
      <w:r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>i koje po</w:t>
      </w:r>
      <w:r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>inju sa A, ili spisak svih slu</w:t>
      </w:r>
      <w:r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>ajeva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u kojima se povezano pojavljuju imena Napo</w:t>
      </w:r>
      <w:r w:rsidR="002B31C1" w:rsidRPr="00DF70EB">
        <w:rPr>
          <w:color w:val="365F91" w:themeColor="accent1" w:themeShade="BF"/>
          <w:sz w:val="24"/>
          <w:szCs w:val="24"/>
        </w:rPr>
        <w:t>leona i Kanta, mogu da uporedim datume njihovog rođenja i smrti. U</w:t>
      </w:r>
      <w:r w:rsidR="00D0304C" w:rsidRPr="00DF70EB">
        <w:rPr>
          <w:color w:val="365F91" w:themeColor="accent1" w:themeShade="BF"/>
          <w:sz w:val="24"/>
          <w:szCs w:val="24"/>
        </w:rPr>
        <w:t>kratko,</w:t>
      </w:r>
      <w:r w:rsidR="002B31C1"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mogu da obavim mnogo razli</w:t>
      </w:r>
      <w:r w:rsidR="002B31C1"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>itih poslova u samo nekoliko s</w:t>
      </w:r>
      <w:r w:rsidR="002B31C1" w:rsidRPr="00DF70EB">
        <w:rPr>
          <w:color w:val="365F91" w:themeColor="accent1" w:themeShade="BF"/>
          <w:sz w:val="24"/>
          <w:szCs w:val="24"/>
        </w:rPr>
        <w:t>e</w:t>
      </w:r>
      <w:r w:rsidR="00D0304C" w:rsidRPr="00DF70EB">
        <w:rPr>
          <w:color w:val="365F91" w:themeColor="accent1" w:themeShade="BF"/>
          <w:sz w:val="24"/>
          <w:szCs w:val="24"/>
        </w:rPr>
        <w:t>kundi ili minuta.</w:t>
      </w:r>
    </w:p>
    <w:p w:rsidR="002B31C1" w:rsidRPr="00DF70EB" w:rsidRDefault="002B31C1" w:rsidP="00583BA0">
      <w:pPr>
        <w:rPr>
          <w:b/>
          <w:color w:val="365F91" w:themeColor="accent1" w:themeShade="BF"/>
          <w:sz w:val="24"/>
          <w:szCs w:val="24"/>
        </w:rPr>
      </w:pPr>
      <w:r w:rsidRPr="00DF70EB">
        <w:rPr>
          <w:b/>
          <w:color w:val="365F91" w:themeColor="accent1" w:themeShade="BF"/>
          <w:sz w:val="24"/>
          <w:szCs w:val="24"/>
        </w:rPr>
        <w:lastRenderedPageBreak/>
        <w:t>Tekst i hipertekst</w:t>
      </w:r>
    </w:p>
    <w:p w:rsidR="00D0304C" w:rsidRPr="00DF70EB" w:rsidRDefault="002B31C1" w:rsidP="00DF70EB">
      <w:pPr>
        <w:jc w:val="both"/>
        <w:rPr>
          <w:color w:val="365F91" w:themeColor="accent1" w:themeShade="BF"/>
          <w:sz w:val="24"/>
          <w:szCs w:val="24"/>
        </w:rPr>
      </w:pPr>
      <w:r w:rsidRPr="00DF70EB">
        <w:rPr>
          <w:color w:val="365F91" w:themeColor="accent1" w:themeShade="BF"/>
          <w:sz w:val="24"/>
          <w:szCs w:val="24"/>
        </w:rPr>
        <w:t>Hipertekstovi ć</w:t>
      </w:r>
      <w:r w:rsidR="00D0304C" w:rsidRPr="00DF70EB">
        <w:rPr>
          <w:color w:val="365F91" w:themeColor="accent1" w:themeShade="BF"/>
          <w:sz w:val="24"/>
          <w:szCs w:val="24"/>
        </w:rPr>
        <w:t xml:space="preserve">e </w:t>
      </w:r>
      <w:r w:rsidRPr="00DF70EB">
        <w:rPr>
          <w:color w:val="365F91" w:themeColor="accent1" w:themeShade="BF"/>
          <w:sz w:val="24"/>
          <w:szCs w:val="24"/>
        </w:rPr>
        <w:t>zasigurno enciklopedije i priruč</w:t>
      </w:r>
      <w:r w:rsidR="00D0304C" w:rsidRPr="00DF70EB">
        <w:rPr>
          <w:color w:val="365F91" w:themeColor="accent1" w:themeShade="BF"/>
          <w:sz w:val="24"/>
          <w:szCs w:val="24"/>
        </w:rPr>
        <w:t>nike istisnuti iz upotrebe. Na nekoliko cd-romova (uskoro verovatno i samo</w:t>
      </w:r>
      <w:r w:rsidRPr="00DF70EB">
        <w:rPr>
          <w:color w:val="365F91" w:themeColor="accent1" w:themeShade="BF"/>
          <w:sz w:val="24"/>
          <w:szCs w:val="24"/>
        </w:rPr>
        <w:t xml:space="preserve"> na jednom) moguće je pohraniti više podataka nego š</w:t>
      </w:r>
      <w:r w:rsidR="00D0304C" w:rsidRPr="00DF70EB">
        <w:rPr>
          <w:color w:val="365F91" w:themeColor="accent1" w:themeShade="BF"/>
          <w:sz w:val="24"/>
          <w:szCs w:val="24"/>
        </w:rPr>
        <w:t>to ih sadr</w:t>
      </w:r>
      <w:r w:rsidRPr="00DF70EB">
        <w:rPr>
          <w:color w:val="365F91" w:themeColor="accent1" w:themeShade="BF"/>
          <w:sz w:val="24"/>
          <w:szCs w:val="24"/>
        </w:rPr>
        <w:t>ž</w:t>
      </w:r>
      <w:r w:rsidR="00D0304C" w:rsidRPr="00DF70EB">
        <w:rPr>
          <w:color w:val="365F91" w:themeColor="accent1" w:themeShade="BF"/>
          <w:sz w:val="24"/>
          <w:szCs w:val="24"/>
        </w:rPr>
        <w:t xml:space="preserve">i </w:t>
      </w:r>
      <w:r w:rsidRPr="00DF70EB">
        <w:rPr>
          <w:color w:val="365F91" w:themeColor="accent1" w:themeShade="BF"/>
          <w:sz w:val="24"/>
          <w:szCs w:val="24"/>
        </w:rPr>
        <w:t xml:space="preserve"> E</w:t>
      </w:r>
      <w:r w:rsidR="00D0304C" w:rsidRPr="00DF70EB">
        <w:rPr>
          <w:color w:val="365F91" w:themeColor="accent1" w:themeShade="BF"/>
          <w:sz w:val="24"/>
          <w:szCs w:val="24"/>
        </w:rPr>
        <w:t xml:space="preserve">nciklopedija </w:t>
      </w:r>
      <w:r w:rsidRPr="00DF70EB">
        <w:rPr>
          <w:color w:val="365F91" w:themeColor="accent1" w:themeShade="BF"/>
          <w:sz w:val="24"/>
          <w:szCs w:val="24"/>
        </w:rPr>
        <w:t>Britanika, uz dodatnu prednost š</w:t>
      </w:r>
      <w:r w:rsidR="00D0304C" w:rsidRPr="00DF70EB">
        <w:rPr>
          <w:color w:val="365F91" w:themeColor="accent1" w:themeShade="BF"/>
          <w:sz w:val="24"/>
          <w:szCs w:val="24"/>
        </w:rPr>
        <w:t>to nam</w:t>
      </w:r>
      <w:r w:rsidRPr="00DF70EB">
        <w:rPr>
          <w:color w:val="365F91" w:themeColor="accent1" w:themeShade="BF"/>
          <w:sz w:val="24"/>
          <w:szCs w:val="24"/>
        </w:rPr>
        <w:t xml:space="preserve"> ovaj format omogućuje unakrsno povezivanje međ</w:t>
      </w:r>
      <w:r w:rsidR="00D0304C" w:rsidRPr="00DF70EB">
        <w:rPr>
          <w:color w:val="365F91" w:themeColor="accent1" w:themeShade="BF"/>
          <w:sz w:val="24"/>
          <w:szCs w:val="24"/>
        </w:rPr>
        <w:t xml:space="preserve">usobno referentnih podataka, kao </w:t>
      </w:r>
      <w:r w:rsidRPr="00DF70EB">
        <w:rPr>
          <w:color w:val="365F91" w:themeColor="accent1" w:themeShade="BF"/>
          <w:sz w:val="24"/>
          <w:szCs w:val="24"/>
        </w:rPr>
        <w:t>i ne</w:t>
      </w:r>
      <w:r w:rsidR="00D0304C" w:rsidRPr="00DF70EB">
        <w:rPr>
          <w:color w:val="365F91" w:themeColor="accent1" w:themeShade="BF"/>
          <w:sz w:val="24"/>
          <w:szCs w:val="24"/>
        </w:rPr>
        <w:t>l</w:t>
      </w:r>
      <w:r w:rsidRPr="00DF70EB">
        <w:rPr>
          <w:color w:val="365F91" w:themeColor="accent1" w:themeShade="BF"/>
          <w:sz w:val="24"/>
          <w:szCs w:val="24"/>
        </w:rPr>
        <w:t>inerano pribavljanje podataka. Š</w:t>
      </w:r>
      <w:r w:rsidR="00D0304C" w:rsidRPr="00DF70EB">
        <w:rPr>
          <w:color w:val="365F91" w:themeColor="accent1" w:themeShade="BF"/>
          <w:sz w:val="24"/>
          <w:szCs w:val="24"/>
        </w:rPr>
        <w:t>to se</w:t>
      </w:r>
      <w:r w:rsidRPr="00DF70EB">
        <w:rPr>
          <w:color w:val="365F91" w:themeColor="accent1" w:themeShade="BF"/>
          <w:sz w:val="24"/>
          <w:szCs w:val="24"/>
        </w:rPr>
        <w:t xml:space="preserve"> pak zapremine tič</w:t>
      </w:r>
      <w:r w:rsidR="00D0304C" w:rsidRPr="00DF70EB">
        <w:rPr>
          <w:color w:val="365F91" w:themeColor="accent1" w:themeShade="BF"/>
          <w:sz w:val="24"/>
          <w:szCs w:val="24"/>
        </w:rPr>
        <w:t>e, svi ovi diskovi zajedno sa kompjuterom zauze</w:t>
      </w:r>
      <w:r w:rsidRPr="00DF70EB">
        <w:rPr>
          <w:color w:val="365F91" w:themeColor="accent1" w:themeShade="BF"/>
          <w:sz w:val="24"/>
          <w:szCs w:val="24"/>
        </w:rPr>
        <w:t>ć</w:t>
      </w:r>
      <w:r w:rsidR="00D0304C" w:rsidRPr="00DF70EB">
        <w:rPr>
          <w:color w:val="365F91" w:themeColor="accent1" w:themeShade="BF"/>
          <w:sz w:val="24"/>
          <w:szCs w:val="24"/>
        </w:rPr>
        <w:t>e tek jednu petinu mesta koju zauzima enciklopedija. Enciklopedija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nije preno</w:t>
      </w:r>
      <w:r w:rsidRPr="00DF70EB">
        <w:rPr>
          <w:color w:val="365F91" w:themeColor="accent1" w:themeShade="BF"/>
          <w:sz w:val="24"/>
          <w:szCs w:val="24"/>
        </w:rPr>
        <w:t>siva, dok cd-rom jeste, i ne može se tako lako až</w:t>
      </w:r>
      <w:r w:rsidR="00D0304C" w:rsidRPr="00DF70EB">
        <w:rPr>
          <w:color w:val="365F91" w:themeColor="accent1" w:themeShade="BF"/>
          <w:sz w:val="24"/>
          <w:szCs w:val="24"/>
        </w:rPr>
        <w:t>urirati novim podacima. Police koje su danas popunjene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metrima i metrima enciklopedijskog materijala, u mojoj ku</w:t>
      </w:r>
      <w:r w:rsidRPr="00DF70EB">
        <w:rPr>
          <w:color w:val="365F91" w:themeColor="accent1" w:themeShade="BF"/>
          <w:sz w:val="24"/>
          <w:szCs w:val="24"/>
        </w:rPr>
        <w:t>ć</w:t>
      </w:r>
      <w:r w:rsidR="00D0304C" w:rsidRPr="00DF70EB">
        <w:rPr>
          <w:color w:val="365F91" w:themeColor="accent1" w:themeShade="BF"/>
          <w:sz w:val="24"/>
          <w:szCs w:val="24"/>
        </w:rPr>
        <w:t>i ili u javnim bibli</w:t>
      </w:r>
      <w:r w:rsidRPr="00DF70EB">
        <w:rPr>
          <w:color w:val="365F91" w:themeColor="accent1" w:themeShade="BF"/>
          <w:sz w:val="24"/>
          <w:szCs w:val="24"/>
        </w:rPr>
        <w:t>otekama, mogle bi u skoroj buduć</w:t>
      </w:r>
      <w:r w:rsidR="00D0304C" w:rsidRPr="00DF70EB">
        <w:rPr>
          <w:color w:val="365F91" w:themeColor="accent1" w:themeShade="BF"/>
          <w:sz w:val="24"/>
          <w:szCs w:val="24"/>
        </w:rPr>
        <w:t>nosti biti uklonjene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kao nepotrebne, ne ostavljaju</w:t>
      </w:r>
      <w:r w:rsidRPr="00DF70EB">
        <w:rPr>
          <w:color w:val="365F91" w:themeColor="accent1" w:themeShade="BF"/>
          <w:sz w:val="24"/>
          <w:szCs w:val="24"/>
        </w:rPr>
        <w:t>ći nam nikakvog razloga da ž</w:t>
      </w:r>
      <w:r w:rsidR="00D0304C" w:rsidRPr="00DF70EB">
        <w:rPr>
          <w:color w:val="365F91" w:themeColor="accent1" w:themeShade="BF"/>
          <w:sz w:val="24"/>
          <w:szCs w:val="24"/>
        </w:rPr>
        <w:t>alimo zbog njihovog nestanka.</w:t>
      </w:r>
    </w:p>
    <w:p w:rsidR="002B31C1" w:rsidRPr="00DF70EB" w:rsidRDefault="002B31C1" w:rsidP="00DF70EB">
      <w:pPr>
        <w:jc w:val="both"/>
        <w:rPr>
          <w:color w:val="365F91" w:themeColor="accent1" w:themeShade="BF"/>
          <w:sz w:val="24"/>
          <w:szCs w:val="24"/>
        </w:rPr>
      </w:pPr>
      <w:r w:rsidRPr="00DF70EB">
        <w:rPr>
          <w:color w:val="365F91" w:themeColor="accent1" w:themeShade="BF"/>
          <w:sz w:val="24"/>
          <w:szCs w:val="24"/>
        </w:rPr>
        <w:t>Mož</w:t>
      </w:r>
      <w:r w:rsidR="00D0304C" w:rsidRPr="00DF70EB">
        <w:rPr>
          <w:color w:val="365F91" w:themeColor="accent1" w:themeShade="BF"/>
          <w:sz w:val="24"/>
          <w:szCs w:val="24"/>
        </w:rPr>
        <w:t xml:space="preserve">e li </w:t>
      </w:r>
      <w:r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>itaocu disk sa hiper-tekstom da zameni knjige? Ovo pitanje sadr</w:t>
      </w:r>
      <w:r w:rsidRPr="00DF70EB">
        <w:rPr>
          <w:color w:val="365F91" w:themeColor="accent1" w:themeShade="BF"/>
          <w:sz w:val="24"/>
          <w:szCs w:val="24"/>
        </w:rPr>
        <w:t>ž</w:t>
      </w:r>
      <w:r w:rsidR="00D0304C" w:rsidRPr="00DF70EB">
        <w:rPr>
          <w:color w:val="365F91" w:themeColor="accent1" w:themeShade="BF"/>
          <w:sz w:val="24"/>
          <w:szCs w:val="24"/>
        </w:rPr>
        <w:t>i dva razli</w:t>
      </w:r>
      <w:r w:rsidRPr="00DF70EB">
        <w:rPr>
          <w:color w:val="365F91" w:themeColor="accent1" w:themeShade="BF"/>
          <w:sz w:val="24"/>
          <w:szCs w:val="24"/>
        </w:rPr>
        <w:t>čita problema, i mož</w:t>
      </w:r>
      <w:r w:rsidR="00D0304C" w:rsidRPr="00DF70EB">
        <w:rPr>
          <w:color w:val="365F91" w:themeColor="accent1" w:themeShade="BF"/>
          <w:sz w:val="24"/>
          <w:szCs w:val="24"/>
        </w:rPr>
        <w:t>e se parafrazirati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 xml:space="preserve">u obliku dva zasebna pitanja. </w:t>
      </w:r>
    </w:p>
    <w:p w:rsidR="00D0304C" w:rsidRPr="00DF70EB" w:rsidRDefault="002B31C1" w:rsidP="00DF70EB">
      <w:pPr>
        <w:pStyle w:val="Pasussalistom"/>
        <w:numPr>
          <w:ilvl w:val="0"/>
          <w:numId w:val="6"/>
        </w:numPr>
        <w:ind w:left="426"/>
        <w:jc w:val="both"/>
        <w:rPr>
          <w:color w:val="365F91" w:themeColor="accent1" w:themeShade="BF"/>
          <w:sz w:val="24"/>
          <w:szCs w:val="24"/>
        </w:rPr>
      </w:pPr>
      <w:r w:rsidRPr="00DF70EB">
        <w:rPr>
          <w:color w:val="365F91" w:themeColor="accent1" w:themeShade="BF"/>
          <w:sz w:val="24"/>
          <w:szCs w:val="24"/>
        </w:rPr>
        <w:t>Najpre, praktično pitanje: Može li određena vrsta elektronske podrš</w:t>
      </w:r>
      <w:r w:rsidR="00D0304C" w:rsidRPr="00DF70EB">
        <w:rPr>
          <w:color w:val="365F91" w:themeColor="accent1" w:themeShade="BF"/>
          <w:sz w:val="24"/>
          <w:szCs w:val="24"/>
        </w:rPr>
        <w:t xml:space="preserve">ke da zameni knjige za </w:t>
      </w:r>
      <w:r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>itanje?</w:t>
      </w:r>
    </w:p>
    <w:p w:rsidR="00D0304C" w:rsidRPr="00DF70EB" w:rsidRDefault="002B31C1" w:rsidP="00DF70EB">
      <w:pPr>
        <w:pStyle w:val="Pasussalistom"/>
        <w:numPr>
          <w:ilvl w:val="0"/>
          <w:numId w:val="6"/>
        </w:numPr>
        <w:ind w:left="426"/>
        <w:jc w:val="both"/>
        <w:rPr>
          <w:color w:val="365F91" w:themeColor="accent1" w:themeShade="BF"/>
          <w:sz w:val="24"/>
          <w:szCs w:val="24"/>
        </w:rPr>
      </w:pPr>
      <w:r w:rsidRPr="00DF70EB">
        <w:rPr>
          <w:color w:val="365F91" w:themeColor="accent1" w:themeShade="BF"/>
          <w:sz w:val="24"/>
          <w:szCs w:val="24"/>
        </w:rPr>
        <w:t>D</w:t>
      </w:r>
      <w:r w:rsidR="00D0304C" w:rsidRPr="00DF70EB">
        <w:rPr>
          <w:color w:val="365F91" w:themeColor="accent1" w:themeShade="BF"/>
          <w:sz w:val="24"/>
          <w:szCs w:val="24"/>
        </w:rPr>
        <w:t>rugo pita</w:t>
      </w:r>
      <w:r w:rsidRPr="00DF70EB">
        <w:rPr>
          <w:color w:val="365F91" w:themeColor="accent1" w:themeShade="BF"/>
          <w:sz w:val="24"/>
          <w:szCs w:val="24"/>
        </w:rPr>
        <w:t>nje je teorijsko i estetsko: Mož</w:t>
      </w:r>
      <w:r w:rsidR="00D0304C" w:rsidRPr="00DF70EB">
        <w:rPr>
          <w:color w:val="365F91" w:themeColor="accent1" w:themeShade="BF"/>
          <w:sz w:val="24"/>
          <w:szCs w:val="24"/>
        </w:rPr>
        <w:t>e li hipertekstualni i mult</w:t>
      </w:r>
      <w:r w:rsidRPr="00DF70EB">
        <w:rPr>
          <w:color w:val="365F91" w:themeColor="accent1" w:themeShade="BF"/>
          <w:sz w:val="24"/>
          <w:szCs w:val="24"/>
        </w:rPr>
        <w:t>imedijalni cd-rom da transformiš</w:t>
      </w:r>
      <w:r w:rsidR="00D0304C" w:rsidRPr="00DF70EB">
        <w:rPr>
          <w:color w:val="365F91" w:themeColor="accent1" w:themeShade="BF"/>
          <w:sz w:val="24"/>
          <w:szCs w:val="24"/>
        </w:rPr>
        <w:t>e samu prirodu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 xml:space="preserve">knjiga za </w:t>
      </w:r>
      <w:r w:rsidRPr="00DF70EB">
        <w:rPr>
          <w:color w:val="365F91" w:themeColor="accent1" w:themeShade="BF"/>
          <w:sz w:val="24"/>
          <w:szCs w:val="24"/>
        </w:rPr>
        <w:t>čitanje, knjiga kao š</w:t>
      </w:r>
      <w:r w:rsidR="00D0304C" w:rsidRPr="00DF70EB">
        <w:rPr>
          <w:color w:val="365F91" w:themeColor="accent1" w:themeShade="BF"/>
          <w:sz w:val="24"/>
          <w:szCs w:val="24"/>
        </w:rPr>
        <w:t xml:space="preserve">to su romani, ili zbirke poezije? </w:t>
      </w:r>
    </w:p>
    <w:p w:rsidR="002B31C1" w:rsidRPr="00DF70EB" w:rsidRDefault="002B31C1" w:rsidP="00DF70EB">
      <w:pPr>
        <w:jc w:val="both"/>
        <w:rPr>
          <w:color w:val="365F91" w:themeColor="accent1" w:themeShade="BF"/>
          <w:sz w:val="24"/>
          <w:szCs w:val="24"/>
        </w:rPr>
      </w:pPr>
      <w:r w:rsidRPr="00DF70EB">
        <w:rPr>
          <w:color w:val="365F91" w:themeColor="accent1" w:themeShade="BF"/>
          <w:sz w:val="24"/>
          <w:szCs w:val="24"/>
        </w:rPr>
        <w:t>K</w:t>
      </w:r>
      <w:r w:rsidR="00D0304C" w:rsidRPr="00DF70EB">
        <w:rPr>
          <w:color w:val="365F91" w:themeColor="accent1" w:themeShade="BF"/>
          <w:sz w:val="24"/>
          <w:szCs w:val="24"/>
        </w:rPr>
        <w:t>njiga je trajnija od magnetnih</w:t>
      </w:r>
      <w:r w:rsidRPr="00DF70EB">
        <w:rPr>
          <w:color w:val="365F91" w:themeColor="accent1" w:themeShade="BF"/>
          <w:sz w:val="24"/>
          <w:szCs w:val="24"/>
        </w:rPr>
        <w:t xml:space="preserve"> nosač</w:t>
      </w:r>
      <w:r w:rsidR="00D0304C" w:rsidRPr="00DF70EB">
        <w:rPr>
          <w:color w:val="365F91" w:themeColor="accent1" w:themeShade="BF"/>
          <w:sz w:val="24"/>
          <w:szCs w:val="24"/>
        </w:rPr>
        <w:t>a inf</w:t>
      </w:r>
      <w:r w:rsidRPr="00DF70EB">
        <w:rPr>
          <w:color w:val="365F91" w:themeColor="accent1" w:themeShade="BF"/>
          <w:sz w:val="24"/>
          <w:szCs w:val="24"/>
        </w:rPr>
        <w:t>ormacija. Uz to, knjigama ne mož</w:t>
      </w:r>
      <w:r w:rsidR="00D0304C" w:rsidRPr="00DF70EB">
        <w:rPr>
          <w:color w:val="365F91" w:themeColor="accent1" w:themeShade="BF"/>
          <w:sz w:val="24"/>
          <w:szCs w:val="24"/>
        </w:rPr>
        <w:t>e da naudi nestanak</w:t>
      </w:r>
      <w:r w:rsidRPr="00DF70EB">
        <w:rPr>
          <w:color w:val="365F91" w:themeColor="accent1" w:themeShade="BF"/>
          <w:sz w:val="24"/>
          <w:szCs w:val="24"/>
        </w:rPr>
        <w:t xml:space="preserve"> struje, ili isključ</w:t>
      </w:r>
      <w:r w:rsidR="00D0304C" w:rsidRPr="00DF70EB">
        <w:rPr>
          <w:color w:val="365F91" w:themeColor="accent1" w:themeShade="BF"/>
          <w:sz w:val="24"/>
          <w:szCs w:val="24"/>
        </w:rPr>
        <w:t xml:space="preserve">enje, a </w:t>
      </w:r>
      <w:r w:rsidRPr="00DF70EB">
        <w:rPr>
          <w:color w:val="365F91" w:themeColor="accent1" w:themeShade="BF"/>
          <w:sz w:val="24"/>
          <w:szCs w:val="24"/>
        </w:rPr>
        <w:t>znatno su otpornije i na udar. Č</w:t>
      </w:r>
      <w:r w:rsidR="00D0304C" w:rsidRPr="00DF70EB">
        <w:rPr>
          <w:color w:val="365F91" w:themeColor="accent1" w:themeShade="BF"/>
          <w:sz w:val="24"/>
          <w:szCs w:val="24"/>
        </w:rPr>
        <w:t>ak i u ovo dana</w:t>
      </w:r>
      <w:r w:rsidRPr="00DF70EB">
        <w:rPr>
          <w:color w:val="365F91" w:themeColor="accent1" w:themeShade="BF"/>
          <w:sz w:val="24"/>
          <w:szCs w:val="24"/>
        </w:rPr>
        <w:t>š</w:t>
      </w:r>
      <w:r w:rsidR="00D0304C" w:rsidRPr="00DF70EB">
        <w:rPr>
          <w:color w:val="365F91" w:themeColor="accent1" w:themeShade="BF"/>
          <w:sz w:val="24"/>
          <w:szCs w:val="24"/>
        </w:rPr>
        <w:t xml:space="preserve">nje </w:t>
      </w:r>
      <w:r w:rsidRPr="00DF70EB">
        <w:rPr>
          <w:color w:val="365F91" w:themeColor="accent1" w:themeShade="BF"/>
          <w:sz w:val="24"/>
          <w:szCs w:val="24"/>
        </w:rPr>
        <w:t>v</w:t>
      </w:r>
      <w:r w:rsidR="00DF70EB" w:rsidRPr="00DF70EB">
        <w:rPr>
          <w:color w:val="365F91" w:themeColor="accent1" w:themeShade="BF"/>
          <w:sz w:val="24"/>
          <w:szCs w:val="24"/>
        </w:rPr>
        <w:t>r</w:t>
      </w:r>
      <w:r w:rsidRPr="00DF70EB">
        <w:rPr>
          <w:color w:val="365F91" w:themeColor="accent1" w:themeShade="BF"/>
          <w:sz w:val="24"/>
          <w:szCs w:val="24"/>
        </w:rPr>
        <w:t>eme, one predstavljaju ekonomič</w:t>
      </w:r>
      <w:r w:rsidR="00D0304C" w:rsidRPr="00DF70EB">
        <w:rPr>
          <w:color w:val="365F91" w:themeColor="accent1" w:themeShade="BF"/>
          <w:sz w:val="24"/>
          <w:szCs w:val="24"/>
        </w:rPr>
        <w:t>nije, fleksibilnije i veoma</w:t>
      </w:r>
      <w:r w:rsidRPr="00DF70EB">
        <w:rPr>
          <w:color w:val="365F91" w:themeColor="accent1" w:themeShade="BF"/>
          <w:sz w:val="24"/>
          <w:szCs w:val="24"/>
        </w:rPr>
        <w:t xml:space="preserve"> praktič</w:t>
      </w:r>
      <w:r w:rsidR="00D0304C" w:rsidRPr="00DF70EB">
        <w:rPr>
          <w:color w:val="365F91" w:themeColor="accent1" w:themeShade="BF"/>
          <w:sz w:val="24"/>
          <w:szCs w:val="24"/>
        </w:rPr>
        <w:t xml:space="preserve">no sredstvo za prenos informacija po veoma niskoj ceni. </w:t>
      </w:r>
      <w:r w:rsidR="00D0304C" w:rsidRPr="00DF70EB">
        <w:rPr>
          <w:b/>
          <w:color w:val="365F91" w:themeColor="accent1" w:themeShade="BF"/>
          <w:sz w:val="24"/>
          <w:szCs w:val="24"/>
        </w:rPr>
        <w:t>Dok</w:t>
      </w:r>
      <w:r w:rsidRPr="00DF70EB">
        <w:rPr>
          <w:b/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b/>
          <w:color w:val="365F91" w:themeColor="accent1" w:themeShade="BF"/>
          <w:sz w:val="24"/>
          <w:szCs w:val="24"/>
        </w:rPr>
        <w:t>kompjuterska komunikacija putuje ispred nas, knjige putuju s nama,</w:t>
      </w:r>
      <w:r w:rsidRPr="00DF70EB">
        <w:rPr>
          <w:b/>
          <w:color w:val="365F91" w:themeColor="accent1" w:themeShade="BF"/>
          <w:sz w:val="24"/>
          <w:szCs w:val="24"/>
        </w:rPr>
        <w:t xml:space="preserve"> našo</w:t>
      </w:r>
      <w:r w:rsidR="00D0304C" w:rsidRPr="00DF70EB">
        <w:rPr>
          <w:b/>
          <w:color w:val="365F91" w:themeColor="accent1" w:themeShade="BF"/>
          <w:sz w:val="24"/>
          <w:szCs w:val="24"/>
        </w:rPr>
        <w:t>m brzinom</w:t>
      </w:r>
      <w:r w:rsidRPr="00DF70EB">
        <w:rPr>
          <w:color w:val="365F91" w:themeColor="accent1" w:themeShade="BF"/>
          <w:sz w:val="24"/>
          <w:szCs w:val="24"/>
        </w:rPr>
        <w:t>. Ipak, ukoliko se nađ</w:t>
      </w:r>
      <w:r w:rsidR="00D0304C" w:rsidRPr="00DF70EB">
        <w:rPr>
          <w:color w:val="365F91" w:themeColor="accent1" w:themeShade="BF"/>
          <w:sz w:val="24"/>
          <w:szCs w:val="24"/>
        </w:rPr>
        <w:t>ete nasukani na pustom ostrvu,</w:t>
      </w:r>
      <w:r w:rsidRPr="00DF70EB">
        <w:rPr>
          <w:color w:val="365F91" w:themeColor="accent1" w:themeShade="BF"/>
          <w:sz w:val="24"/>
          <w:szCs w:val="24"/>
        </w:rPr>
        <w:t xml:space="preserve"> knjiga će vam dobro doći, dok kompjuter neć</w:t>
      </w:r>
      <w:r w:rsidR="00D0304C" w:rsidRPr="00DF70EB">
        <w:rPr>
          <w:color w:val="365F91" w:themeColor="accent1" w:themeShade="BF"/>
          <w:sz w:val="24"/>
          <w:szCs w:val="24"/>
        </w:rPr>
        <w:t>ete imati gde da uklju</w:t>
      </w:r>
      <w:r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 xml:space="preserve">ite; </w:t>
      </w:r>
      <w:r w:rsidRPr="00DF70EB">
        <w:rPr>
          <w:color w:val="365F91" w:themeColor="accent1" w:themeShade="BF"/>
          <w:sz w:val="24"/>
          <w:szCs w:val="24"/>
        </w:rPr>
        <w:t>čak i ako je vaš rač</w:t>
      </w:r>
      <w:r w:rsidR="00D0304C" w:rsidRPr="00DF70EB">
        <w:rPr>
          <w:color w:val="365F91" w:themeColor="accent1" w:themeShade="BF"/>
          <w:sz w:val="24"/>
          <w:szCs w:val="24"/>
        </w:rPr>
        <w:t>unar opremljen solarni</w:t>
      </w:r>
      <w:r w:rsidRPr="00DF70EB">
        <w:rPr>
          <w:color w:val="365F91" w:themeColor="accent1" w:themeShade="BF"/>
          <w:sz w:val="24"/>
          <w:szCs w:val="24"/>
        </w:rPr>
        <w:t>m baterijama, neć</w:t>
      </w:r>
      <w:r w:rsidR="00D0304C" w:rsidRPr="00DF70EB">
        <w:rPr>
          <w:color w:val="365F91" w:themeColor="accent1" w:themeShade="BF"/>
          <w:sz w:val="24"/>
          <w:szCs w:val="24"/>
        </w:rPr>
        <w:t>e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 xml:space="preserve">vam biti lako da </w:t>
      </w:r>
      <w:r w:rsidRPr="00DF70EB">
        <w:rPr>
          <w:color w:val="365F91" w:themeColor="accent1" w:themeShade="BF"/>
          <w:sz w:val="24"/>
          <w:szCs w:val="24"/>
        </w:rPr>
        <w:t>čitate zavaljeni u lež</w:t>
      </w:r>
      <w:r w:rsidR="00D0304C" w:rsidRPr="00DF70EB">
        <w:rPr>
          <w:color w:val="365F91" w:themeColor="accent1" w:themeShade="BF"/>
          <w:sz w:val="24"/>
          <w:szCs w:val="24"/>
        </w:rPr>
        <w:t>aljci. Knjige su i dalje najbolje</w:t>
      </w:r>
      <w:r w:rsidRPr="00DF70EB">
        <w:rPr>
          <w:color w:val="365F91" w:themeColor="accent1" w:themeShade="BF"/>
          <w:sz w:val="24"/>
          <w:szCs w:val="24"/>
        </w:rPr>
        <w:t xml:space="preserve"> društvo za sluč</w:t>
      </w:r>
      <w:r w:rsidR="00D0304C" w:rsidRPr="00DF70EB">
        <w:rPr>
          <w:color w:val="365F91" w:themeColor="accent1" w:themeShade="BF"/>
          <w:sz w:val="24"/>
          <w:szCs w:val="24"/>
        </w:rPr>
        <w:t>aj brodoloma</w:t>
      </w:r>
      <w:r w:rsidRPr="00DF70EB">
        <w:rPr>
          <w:color w:val="365F91" w:themeColor="accent1" w:themeShade="BF"/>
          <w:sz w:val="24"/>
          <w:szCs w:val="24"/>
        </w:rPr>
        <w:t xml:space="preserve"> ili za Dan posle. </w:t>
      </w:r>
    </w:p>
    <w:p w:rsidR="00D0304C" w:rsidRPr="00DF70EB" w:rsidRDefault="002B31C1" w:rsidP="00DF70EB">
      <w:pPr>
        <w:jc w:val="both"/>
        <w:rPr>
          <w:color w:val="365F91" w:themeColor="accent1" w:themeShade="BF"/>
          <w:sz w:val="24"/>
          <w:szCs w:val="24"/>
        </w:rPr>
      </w:pPr>
      <w:r w:rsidRPr="00DF70EB">
        <w:rPr>
          <w:color w:val="365F91" w:themeColor="accent1" w:themeShade="BF"/>
          <w:sz w:val="24"/>
          <w:szCs w:val="24"/>
        </w:rPr>
        <w:t>Za potrebe uč</w:t>
      </w:r>
      <w:r w:rsidR="00D0304C" w:rsidRPr="00DF70EB">
        <w:rPr>
          <w:color w:val="365F91" w:themeColor="accent1" w:themeShade="BF"/>
          <w:sz w:val="24"/>
          <w:szCs w:val="24"/>
        </w:rPr>
        <w:t xml:space="preserve">enja, </w:t>
      </w:r>
      <w:r w:rsidRPr="00DF70EB">
        <w:rPr>
          <w:color w:val="365F91" w:themeColor="accent1" w:themeShade="BF"/>
          <w:sz w:val="24"/>
          <w:szCs w:val="24"/>
        </w:rPr>
        <w:t>knjiga se mož</w:t>
      </w:r>
      <w:r w:rsidR="00D0304C" w:rsidRPr="00DF70EB">
        <w:rPr>
          <w:color w:val="365F91" w:themeColor="accent1" w:themeShade="BF"/>
          <w:sz w:val="24"/>
          <w:szCs w:val="24"/>
        </w:rPr>
        <w:t>e prebaciti u format hipertekstualnog cd-rom-a. Neko</w:t>
      </w:r>
      <w:r w:rsidRPr="00DF70EB">
        <w:rPr>
          <w:color w:val="365F91" w:themeColor="accent1" w:themeShade="BF"/>
          <w:sz w:val="24"/>
          <w:szCs w:val="24"/>
        </w:rPr>
        <w:t xml:space="preserve"> ko se bavi određ</w:t>
      </w:r>
      <w:r w:rsidR="00D0304C" w:rsidRPr="00DF70EB">
        <w:rPr>
          <w:color w:val="365F91" w:themeColor="accent1" w:themeShade="BF"/>
          <w:sz w:val="24"/>
          <w:szCs w:val="24"/>
        </w:rPr>
        <w:t>enim akademskim ra</w:t>
      </w:r>
      <w:r w:rsidRPr="00DF70EB">
        <w:rPr>
          <w:color w:val="365F91" w:themeColor="accent1" w:themeShade="BF"/>
          <w:sz w:val="24"/>
          <w:szCs w:val="24"/>
        </w:rPr>
        <w:t>dom mogao bi, recimo, da ž</w:t>
      </w:r>
      <w:r w:rsidR="00D0304C" w:rsidRPr="00DF70EB">
        <w:rPr>
          <w:color w:val="365F91" w:themeColor="accent1" w:themeShade="BF"/>
          <w:sz w:val="24"/>
          <w:szCs w:val="24"/>
        </w:rPr>
        <w:t>eli</w:t>
      </w:r>
      <w:r w:rsidRPr="00DF70EB">
        <w:rPr>
          <w:color w:val="365F91" w:themeColor="accent1" w:themeShade="BF"/>
          <w:sz w:val="24"/>
          <w:szCs w:val="24"/>
        </w:rPr>
        <w:t xml:space="preserve"> da zna koliko puta se reč</w:t>
      </w:r>
      <w:r w:rsidR="00D0304C"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rFonts w:ascii="Swiss721BT-ItalicCondensed" w:hAnsi="Swiss721BT-ItalicCondensed" w:cs="Swiss721BT-ItalicCondensed"/>
          <w:i/>
          <w:iCs/>
          <w:color w:val="365F91" w:themeColor="accent1" w:themeShade="BF"/>
          <w:sz w:val="24"/>
          <w:szCs w:val="24"/>
        </w:rPr>
        <w:t xml:space="preserve">dobar </w:t>
      </w:r>
      <w:r w:rsidR="00D0304C" w:rsidRPr="00DF70EB">
        <w:rPr>
          <w:color w:val="365F91" w:themeColor="accent1" w:themeShade="BF"/>
          <w:sz w:val="24"/>
          <w:szCs w:val="24"/>
        </w:rPr>
        <w:t xml:space="preserve">pojavljuje u </w:t>
      </w:r>
      <w:r w:rsidR="00D0304C" w:rsidRPr="00DF70EB">
        <w:rPr>
          <w:rFonts w:ascii="Swiss721BT-ItalicCondensed" w:hAnsi="Swiss721BT-ItalicCondensed" w:cs="Swiss721BT-ItalicCondensed"/>
          <w:i/>
          <w:iCs/>
          <w:color w:val="365F91" w:themeColor="accent1" w:themeShade="BF"/>
          <w:sz w:val="24"/>
          <w:szCs w:val="24"/>
        </w:rPr>
        <w:t xml:space="preserve">Izgubljenom raju. </w:t>
      </w:r>
      <w:r w:rsidRPr="00DF70EB">
        <w:rPr>
          <w:color w:val="365F91" w:themeColor="accent1" w:themeShade="BF"/>
          <w:sz w:val="24"/>
          <w:szCs w:val="24"/>
        </w:rPr>
        <w:t>Međ</w:t>
      </w:r>
      <w:r w:rsidR="00D0304C" w:rsidRPr="00DF70EB">
        <w:rPr>
          <w:color w:val="365F91" w:themeColor="accent1" w:themeShade="BF"/>
          <w:sz w:val="24"/>
          <w:szCs w:val="24"/>
        </w:rPr>
        <w:t>utim,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danas postoje nove hipertekstualne poetske konvencije, prema</w:t>
      </w:r>
      <w:r w:rsidRPr="00DF70EB">
        <w:rPr>
          <w:color w:val="365F91" w:themeColor="accent1" w:themeShade="BF"/>
          <w:sz w:val="24"/>
          <w:szCs w:val="24"/>
        </w:rPr>
        <w:t xml:space="preserve"> kojima se čak i poezija mož</w:t>
      </w:r>
      <w:r w:rsidR="00D0304C" w:rsidRPr="00DF70EB">
        <w:rPr>
          <w:color w:val="365F91" w:themeColor="accent1" w:themeShade="BF"/>
          <w:sz w:val="24"/>
          <w:szCs w:val="24"/>
        </w:rPr>
        <w:t>e prebaciti u hipertekst. Ovde prelazimo</w:t>
      </w:r>
      <w:r w:rsidRPr="00DF70EB">
        <w:rPr>
          <w:color w:val="365F91" w:themeColor="accent1" w:themeShade="BF"/>
          <w:sz w:val="24"/>
          <w:szCs w:val="24"/>
        </w:rPr>
        <w:t xml:space="preserve"> na naše drugo pitanje, jer se više ne bavimo praktič</w:t>
      </w:r>
      <w:r w:rsidR="00D0304C" w:rsidRPr="00DF70EB">
        <w:rPr>
          <w:color w:val="365F91" w:themeColor="accent1" w:themeShade="BF"/>
          <w:sz w:val="24"/>
          <w:szCs w:val="24"/>
        </w:rPr>
        <w:t>nim pitanjima,</w:t>
      </w:r>
      <w:r w:rsidRPr="00DF70EB">
        <w:rPr>
          <w:color w:val="365F91" w:themeColor="accent1" w:themeShade="BF"/>
          <w:sz w:val="24"/>
          <w:szCs w:val="24"/>
        </w:rPr>
        <w:t xml:space="preserve"> već samom prirodom procesa č</w:t>
      </w:r>
      <w:r w:rsidR="00D0304C" w:rsidRPr="00DF70EB">
        <w:rPr>
          <w:color w:val="365F91" w:themeColor="accent1" w:themeShade="BF"/>
          <w:sz w:val="24"/>
          <w:szCs w:val="24"/>
        </w:rPr>
        <w:t>itanja. Ukoliko se postavi u format</w:t>
      </w:r>
      <w:r w:rsidRPr="00DF70EB">
        <w:rPr>
          <w:color w:val="365F91" w:themeColor="accent1" w:themeShade="BF"/>
          <w:sz w:val="24"/>
          <w:szCs w:val="24"/>
        </w:rPr>
        <w:t xml:space="preserve"> hiperteksta, čak i krimi-priča mož</w:t>
      </w:r>
      <w:r w:rsidR="00D0304C" w:rsidRPr="00DF70EB">
        <w:rPr>
          <w:color w:val="365F91" w:themeColor="accent1" w:themeShade="BF"/>
          <w:sz w:val="24"/>
          <w:szCs w:val="24"/>
        </w:rPr>
        <w:t>e</w:t>
      </w:r>
      <w:r w:rsidRPr="00DF70EB">
        <w:rPr>
          <w:color w:val="365F91" w:themeColor="accent1" w:themeShade="BF"/>
          <w:sz w:val="24"/>
          <w:szCs w:val="24"/>
        </w:rPr>
        <w:t xml:space="preserve"> da se struktuira na otvoren nač</w:t>
      </w:r>
      <w:r w:rsidR="00D0304C" w:rsidRPr="00DF70EB">
        <w:rPr>
          <w:color w:val="365F91" w:themeColor="accent1" w:themeShade="BF"/>
          <w:sz w:val="24"/>
          <w:szCs w:val="24"/>
        </w:rPr>
        <w:t>in,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 xml:space="preserve">tako da </w:t>
      </w:r>
      <w:r w:rsidRPr="00DF70EB">
        <w:rPr>
          <w:color w:val="365F91" w:themeColor="accent1" w:themeShade="BF"/>
          <w:sz w:val="24"/>
          <w:szCs w:val="24"/>
        </w:rPr>
        <w:t>čitalac može čak i da izabere određenu ponuđ</w:t>
      </w:r>
      <w:r w:rsidR="00D0304C" w:rsidRPr="00DF70EB">
        <w:rPr>
          <w:color w:val="365F91" w:themeColor="accent1" w:themeShade="BF"/>
          <w:sz w:val="24"/>
          <w:szCs w:val="24"/>
        </w:rPr>
        <w:t>enu stazu za</w:t>
      </w:r>
      <w:r w:rsidRPr="00DF70EB">
        <w:rPr>
          <w:color w:val="365F91" w:themeColor="accent1" w:themeShade="BF"/>
          <w:sz w:val="24"/>
          <w:szCs w:val="24"/>
        </w:rPr>
        <w:t xml:space="preserve"> č</w:t>
      </w:r>
      <w:r w:rsidR="00D0304C" w:rsidRPr="00DF70EB">
        <w:rPr>
          <w:color w:val="365F91" w:themeColor="accent1" w:themeShade="BF"/>
          <w:sz w:val="24"/>
          <w:szCs w:val="24"/>
        </w:rPr>
        <w:t>itanj</w:t>
      </w:r>
      <w:r w:rsidRPr="00DF70EB">
        <w:rPr>
          <w:color w:val="365F91" w:themeColor="accent1" w:themeShade="BF"/>
          <w:sz w:val="24"/>
          <w:szCs w:val="24"/>
        </w:rPr>
        <w:t>e, tj. da izgradi sopstvenu prič</w:t>
      </w:r>
      <w:r w:rsidR="00D0304C" w:rsidRPr="00DF70EB">
        <w:rPr>
          <w:color w:val="365F91" w:themeColor="accent1" w:themeShade="BF"/>
          <w:sz w:val="24"/>
          <w:szCs w:val="24"/>
        </w:rPr>
        <w:t>u, pa i da odlu</w:t>
      </w:r>
      <w:r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>i da krivac mora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biti detektiv umesto sobara.</w:t>
      </w:r>
    </w:p>
    <w:p w:rsidR="00D0304C" w:rsidRPr="00DF70EB" w:rsidRDefault="002B31C1" w:rsidP="00DF70EB">
      <w:pPr>
        <w:jc w:val="both"/>
        <w:rPr>
          <w:color w:val="365F91" w:themeColor="accent1" w:themeShade="BF"/>
          <w:sz w:val="24"/>
          <w:szCs w:val="24"/>
        </w:rPr>
      </w:pPr>
      <w:r w:rsidRPr="00DF70EB">
        <w:rPr>
          <w:color w:val="365F91" w:themeColor="accent1" w:themeShade="BF"/>
          <w:sz w:val="24"/>
          <w:szCs w:val="24"/>
        </w:rPr>
        <w:t>Z</w:t>
      </w:r>
      <w:r w:rsidR="00D0304C" w:rsidRPr="00DF70EB">
        <w:rPr>
          <w:color w:val="365F91" w:themeColor="accent1" w:themeShade="BF"/>
          <w:sz w:val="24"/>
          <w:szCs w:val="24"/>
        </w:rPr>
        <w:t>amisli da se u praksi realizuje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tekst koji je fizi</w:t>
      </w:r>
      <w:r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 xml:space="preserve">ki pokretan. Ovakav tekst bi </w:t>
      </w:r>
      <w:r w:rsidRPr="00DF70EB">
        <w:rPr>
          <w:color w:val="365F91" w:themeColor="accent1" w:themeShade="BF"/>
          <w:sz w:val="24"/>
          <w:szCs w:val="24"/>
        </w:rPr>
        <w:t>čitaocu pruž</w:t>
      </w:r>
      <w:r w:rsidR="00D0304C" w:rsidRPr="00DF70EB">
        <w:rPr>
          <w:color w:val="365F91" w:themeColor="accent1" w:themeShade="BF"/>
          <w:sz w:val="24"/>
          <w:szCs w:val="24"/>
        </w:rPr>
        <w:t>ao utisak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apsolutne slobode; ipak, bio bi to samo utisak, puka iluzija slobode.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Jed</w:t>
      </w:r>
      <w:r w:rsidRPr="00DF70EB">
        <w:rPr>
          <w:color w:val="365F91" w:themeColor="accent1" w:themeShade="BF"/>
          <w:sz w:val="24"/>
          <w:szCs w:val="24"/>
        </w:rPr>
        <w:t>ini mehanizam koji zaista omogućuje č</w:t>
      </w:r>
      <w:r w:rsidR="00D0304C" w:rsidRPr="00DF70EB">
        <w:rPr>
          <w:color w:val="365F91" w:themeColor="accent1" w:themeShade="BF"/>
          <w:sz w:val="24"/>
          <w:szCs w:val="24"/>
        </w:rPr>
        <w:t>oveku da stvara beskrajne</w:t>
      </w:r>
      <w:r w:rsidRPr="00DF70EB">
        <w:rPr>
          <w:color w:val="365F91" w:themeColor="accent1" w:themeShade="BF"/>
          <w:sz w:val="24"/>
          <w:szCs w:val="24"/>
        </w:rPr>
        <w:t xml:space="preserve"> tekstove postoji već</w:t>
      </w:r>
      <w:r w:rsidR="00D0304C" w:rsidRPr="00DF70EB">
        <w:rPr>
          <w:color w:val="365F91" w:themeColor="accent1" w:themeShade="BF"/>
          <w:sz w:val="24"/>
          <w:szCs w:val="24"/>
        </w:rPr>
        <w:t xml:space="preserve"> hiljadama godina i zove se alfabet.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Postojanje</w:t>
      </w:r>
      <w:r w:rsidRPr="00DF70EB">
        <w:rPr>
          <w:color w:val="365F91" w:themeColor="accent1" w:themeShade="BF"/>
          <w:sz w:val="24"/>
          <w:szCs w:val="24"/>
        </w:rPr>
        <w:t xml:space="preserve"> ove moguć</w:t>
      </w:r>
      <w:r w:rsidR="00D0304C" w:rsidRPr="00DF70EB">
        <w:rPr>
          <w:color w:val="365F91" w:themeColor="accent1" w:themeShade="BF"/>
          <w:sz w:val="24"/>
          <w:szCs w:val="24"/>
        </w:rPr>
        <w:t xml:space="preserve">nosti </w:t>
      </w:r>
      <w:r w:rsidRPr="00DF70EB">
        <w:rPr>
          <w:color w:val="365F91" w:themeColor="accent1" w:themeShade="BF"/>
          <w:sz w:val="24"/>
          <w:szCs w:val="24"/>
        </w:rPr>
        <w:t>dovodi nas do drugog problema, što se tič</w:t>
      </w:r>
      <w:r w:rsidR="00D0304C" w:rsidRPr="00DF70EB">
        <w:rPr>
          <w:color w:val="365F91" w:themeColor="accent1" w:themeShade="BF"/>
          <w:sz w:val="24"/>
          <w:szCs w:val="24"/>
        </w:rPr>
        <w:t>e teksta</w:t>
      </w:r>
      <w:r w:rsidRPr="00DF70EB">
        <w:rPr>
          <w:color w:val="365F91" w:themeColor="accent1" w:themeShade="BF"/>
          <w:sz w:val="24"/>
          <w:szCs w:val="24"/>
        </w:rPr>
        <w:t xml:space="preserve"> koji je fizič</w:t>
      </w:r>
      <w:r w:rsidR="00D0304C" w:rsidRPr="00DF70EB">
        <w:rPr>
          <w:color w:val="365F91" w:themeColor="accent1" w:themeShade="BF"/>
          <w:sz w:val="24"/>
          <w:szCs w:val="24"/>
        </w:rPr>
        <w:t xml:space="preserve">ki </w:t>
      </w:r>
      <w:r w:rsidRPr="00DF70EB">
        <w:rPr>
          <w:color w:val="365F91" w:themeColor="accent1" w:themeShade="BF"/>
          <w:sz w:val="24"/>
          <w:szCs w:val="24"/>
        </w:rPr>
        <w:t>ograničen i konač</w:t>
      </w:r>
      <w:r w:rsidR="00D0304C" w:rsidRPr="00DF70EB">
        <w:rPr>
          <w:color w:val="365F91" w:themeColor="accent1" w:themeShade="BF"/>
          <w:sz w:val="24"/>
          <w:szCs w:val="24"/>
        </w:rPr>
        <w:t xml:space="preserve">an, </w:t>
      </w:r>
      <w:r w:rsidRPr="00DF70EB">
        <w:rPr>
          <w:color w:val="365F91" w:themeColor="accent1" w:themeShade="BF"/>
          <w:sz w:val="24"/>
          <w:szCs w:val="24"/>
        </w:rPr>
        <w:t>ali koji se može tumač</w:t>
      </w:r>
      <w:r w:rsidR="00D0304C" w:rsidRPr="00DF70EB">
        <w:rPr>
          <w:color w:val="365F91" w:themeColor="accent1" w:themeShade="BF"/>
          <w:sz w:val="24"/>
          <w:szCs w:val="24"/>
        </w:rPr>
        <w:t>iti na</w:t>
      </w:r>
      <w:r w:rsidRPr="00DF70EB">
        <w:rPr>
          <w:color w:val="365F91" w:themeColor="accent1" w:themeShade="BF"/>
          <w:sz w:val="24"/>
          <w:szCs w:val="24"/>
        </w:rPr>
        <w:t xml:space="preserve"> neogranič</w:t>
      </w:r>
      <w:r w:rsidR="00D0304C" w:rsidRPr="00DF70EB">
        <w:rPr>
          <w:color w:val="365F91" w:themeColor="accent1" w:themeShade="BF"/>
          <w:sz w:val="24"/>
          <w:szCs w:val="24"/>
        </w:rPr>
        <w:t>eno mnog</w:t>
      </w:r>
      <w:r w:rsidRPr="00DF70EB">
        <w:rPr>
          <w:color w:val="365F91" w:themeColor="accent1" w:themeShade="BF"/>
          <w:sz w:val="24"/>
          <w:szCs w:val="24"/>
        </w:rPr>
        <w:t>o (ili makar na veoma mnogo) nač</w:t>
      </w:r>
      <w:r w:rsidR="00D0304C" w:rsidRPr="00DF70EB">
        <w:rPr>
          <w:color w:val="365F91" w:themeColor="accent1" w:themeShade="BF"/>
          <w:sz w:val="24"/>
          <w:szCs w:val="24"/>
        </w:rPr>
        <w:t>ina. U stvari,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 xml:space="preserve">ovo i jeste </w:t>
      </w:r>
      <w:r w:rsidRPr="00DF70EB">
        <w:rPr>
          <w:color w:val="365F91" w:themeColor="accent1" w:themeShade="BF"/>
          <w:sz w:val="24"/>
          <w:szCs w:val="24"/>
        </w:rPr>
        <w:t>cilj svakog pesnika i pripovedač</w:t>
      </w:r>
      <w:r w:rsidR="00D0304C" w:rsidRPr="00DF70EB">
        <w:rPr>
          <w:color w:val="365F91" w:themeColor="accent1" w:themeShade="BF"/>
          <w:sz w:val="24"/>
          <w:szCs w:val="24"/>
        </w:rPr>
        <w:t>a, sve od postanka pisanja.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S druge</w:t>
      </w:r>
      <w:r w:rsidRPr="00DF70EB">
        <w:rPr>
          <w:color w:val="365F91" w:themeColor="accent1" w:themeShade="BF"/>
          <w:sz w:val="24"/>
          <w:szCs w:val="24"/>
        </w:rPr>
        <w:t xml:space="preserve"> strane, to što neki tekst mož</w:t>
      </w:r>
      <w:r w:rsidR="00D0304C" w:rsidRPr="00DF70EB">
        <w:rPr>
          <w:color w:val="365F91" w:themeColor="accent1" w:themeShade="BF"/>
          <w:sz w:val="24"/>
          <w:szCs w:val="24"/>
        </w:rPr>
        <w:t>e da podr</w:t>
      </w:r>
      <w:r w:rsidRPr="00DF70EB">
        <w:rPr>
          <w:color w:val="365F91" w:themeColor="accent1" w:themeShade="BF"/>
          <w:sz w:val="24"/>
          <w:szCs w:val="24"/>
        </w:rPr>
        <w:t>ž</w:t>
      </w:r>
      <w:r w:rsidR="00D0304C" w:rsidRPr="00DF70EB">
        <w:rPr>
          <w:color w:val="365F91" w:themeColor="accent1" w:themeShade="BF"/>
          <w:sz w:val="24"/>
          <w:szCs w:val="24"/>
        </w:rPr>
        <w:t>i mnoga tuma</w:t>
      </w:r>
      <w:r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>enja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ne zna</w:t>
      </w:r>
      <w:r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>i da on mo</w:t>
      </w:r>
      <w:r w:rsidRPr="00DF70EB">
        <w:rPr>
          <w:color w:val="365F91" w:themeColor="accent1" w:themeShade="BF"/>
          <w:sz w:val="24"/>
          <w:szCs w:val="24"/>
        </w:rPr>
        <w:t>ž</w:t>
      </w:r>
      <w:r w:rsidR="00D0304C" w:rsidRPr="00DF70EB">
        <w:rPr>
          <w:color w:val="365F91" w:themeColor="accent1" w:themeShade="BF"/>
          <w:sz w:val="24"/>
          <w:szCs w:val="24"/>
        </w:rPr>
        <w:t>e da podr</w:t>
      </w:r>
      <w:r w:rsidRPr="00DF70EB">
        <w:rPr>
          <w:color w:val="365F91" w:themeColor="accent1" w:themeShade="BF"/>
          <w:sz w:val="24"/>
          <w:szCs w:val="24"/>
        </w:rPr>
        <w:t>ž</w:t>
      </w:r>
      <w:r w:rsidR="00D0304C" w:rsidRPr="00DF70EB">
        <w:rPr>
          <w:color w:val="365F91" w:themeColor="accent1" w:themeShade="BF"/>
          <w:sz w:val="24"/>
          <w:szCs w:val="24"/>
        </w:rPr>
        <w:t>i svako tuma</w:t>
      </w:r>
      <w:r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 xml:space="preserve">enje. Mislim da smo </w:t>
      </w:r>
      <w:r w:rsidRPr="00DF70EB">
        <w:rPr>
          <w:color w:val="365F91" w:themeColor="accent1" w:themeShade="BF"/>
          <w:sz w:val="24"/>
          <w:szCs w:val="24"/>
        </w:rPr>
        <w:t>suoč</w:t>
      </w:r>
      <w:r w:rsidR="00D0304C" w:rsidRPr="00DF70EB">
        <w:rPr>
          <w:color w:val="365F91" w:themeColor="accent1" w:themeShade="BF"/>
          <w:sz w:val="24"/>
          <w:szCs w:val="24"/>
        </w:rPr>
        <w:t>eni sa tri razli</w:t>
      </w:r>
      <w:r w:rsidRPr="00DF70EB">
        <w:rPr>
          <w:color w:val="365F91" w:themeColor="accent1" w:themeShade="BF"/>
          <w:sz w:val="24"/>
          <w:szCs w:val="24"/>
        </w:rPr>
        <w:t>č</w:t>
      </w:r>
      <w:r w:rsidR="00D0304C" w:rsidRPr="00DF70EB">
        <w:rPr>
          <w:color w:val="365F91" w:themeColor="accent1" w:themeShade="BF"/>
          <w:sz w:val="24"/>
          <w:szCs w:val="24"/>
        </w:rPr>
        <w:t>ite zamisli o hipertekstu.</w:t>
      </w:r>
    </w:p>
    <w:p w:rsidR="00D0304C" w:rsidRPr="00DF70EB" w:rsidRDefault="00D0304C" w:rsidP="00583BA0">
      <w:pPr>
        <w:rPr>
          <w:b/>
          <w:color w:val="365F91" w:themeColor="accent1" w:themeShade="BF"/>
          <w:sz w:val="24"/>
          <w:szCs w:val="24"/>
        </w:rPr>
      </w:pPr>
      <w:r w:rsidRPr="00DF70EB">
        <w:rPr>
          <w:b/>
          <w:color w:val="365F91" w:themeColor="accent1" w:themeShade="BF"/>
          <w:sz w:val="24"/>
          <w:szCs w:val="24"/>
        </w:rPr>
        <w:lastRenderedPageBreak/>
        <w:t>Open work</w:t>
      </w:r>
      <w:r w:rsidR="00856AF3" w:rsidRPr="00DF70EB">
        <w:rPr>
          <w:b/>
          <w:color w:val="365F91" w:themeColor="accent1" w:themeShade="BF"/>
          <w:sz w:val="24"/>
          <w:szCs w:val="24"/>
        </w:rPr>
        <w:t xml:space="preserve"> – izmena sudbine Nataše Rostove</w:t>
      </w:r>
    </w:p>
    <w:p w:rsidR="00D0304C" w:rsidRPr="00DF70EB" w:rsidRDefault="002B31C1" w:rsidP="00DF70EB">
      <w:pPr>
        <w:jc w:val="both"/>
        <w:rPr>
          <w:color w:val="365F91" w:themeColor="accent1" w:themeShade="BF"/>
          <w:sz w:val="24"/>
          <w:szCs w:val="24"/>
        </w:rPr>
      </w:pPr>
      <w:r w:rsidRPr="00DF70EB">
        <w:rPr>
          <w:color w:val="365F91" w:themeColor="accent1" w:themeShade="BF"/>
          <w:sz w:val="24"/>
          <w:szCs w:val="24"/>
        </w:rPr>
        <w:t>Postoji i treća mogućnost. Mož</w:t>
      </w:r>
      <w:r w:rsidR="00D0304C" w:rsidRPr="00DF70EB">
        <w:rPr>
          <w:color w:val="365F91" w:themeColor="accent1" w:themeShade="BF"/>
          <w:sz w:val="24"/>
          <w:szCs w:val="24"/>
        </w:rPr>
        <w:t>emo da zamislim hipertekstove</w:t>
      </w:r>
      <w:r w:rsidRPr="00DF70EB">
        <w:rPr>
          <w:color w:val="365F91" w:themeColor="accent1" w:themeShade="BF"/>
          <w:sz w:val="24"/>
          <w:szCs w:val="24"/>
        </w:rPr>
        <w:t xml:space="preserve"> koji su neograničeni i beskonač</w:t>
      </w:r>
      <w:r w:rsidR="00D0304C" w:rsidRPr="00DF70EB">
        <w:rPr>
          <w:color w:val="365F91" w:themeColor="accent1" w:themeShade="BF"/>
          <w:sz w:val="24"/>
          <w:szCs w:val="24"/>
        </w:rPr>
        <w:t>ni. Svaki korisnik bi mogao ne</w:t>
      </w:r>
      <w:r w:rsidR="00856AF3" w:rsidRPr="00DF70EB">
        <w:rPr>
          <w:color w:val="365F91" w:themeColor="accent1" w:themeShade="BF"/>
          <w:sz w:val="24"/>
          <w:szCs w:val="24"/>
        </w:rPr>
        <w:t>š</w:t>
      </w:r>
      <w:r w:rsidR="00D0304C" w:rsidRPr="00DF70EB">
        <w:rPr>
          <w:color w:val="365F91" w:themeColor="accent1" w:themeShade="BF"/>
          <w:sz w:val="24"/>
          <w:szCs w:val="24"/>
        </w:rPr>
        <w:t>to da</w:t>
      </w:r>
      <w:r w:rsidR="00856AF3"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doda ovakvom tekstu tako da se dobije neka vrst</w:t>
      </w:r>
      <w:r w:rsidR="00856AF3" w:rsidRPr="00DF70EB">
        <w:rPr>
          <w:color w:val="365F91" w:themeColor="accent1" w:themeShade="BF"/>
          <w:sz w:val="24"/>
          <w:szCs w:val="24"/>
        </w:rPr>
        <w:t>a beskrajne dž</w:t>
      </w:r>
      <w:r w:rsidR="00D0304C" w:rsidRPr="00DF70EB">
        <w:rPr>
          <w:color w:val="365F91" w:themeColor="accent1" w:themeShade="BF"/>
          <w:sz w:val="24"/>
          <w:szCs w:val="24"/>
        </w:rPr>
        <w:t>ez</w:t>
      </w:r>
      <w:r w:rsidR="00856AF3" w:rsidRPr="00DF70EB">
        <w:rPr>
          <w:color w:val="365F91" w:themeColor="accent1" w:themeShade="BF"/>
          <w:sz w:val="24"/>
          <w:szCs w:val="24"/>
        </w:rPr>
        <w:t xml:space="preserve"> priče. Na ovom mestu se gubi klasič</w:t>
      </w:r>
      <w:r w:rsidR="00D0304C" w:rsidRPr="00DF70EB">
        <w:rPr>
          <w:color w:val="365F91" w:themeColor="accent1" w:themeShade="BF"/>
          <w:sz w:val="24"/>
          <w:szCs w:val="24"/>
        </w:rPr>
        <w:t>ni autorski koncept i nastaje novi</w:t>
      </w:r>
      <w:r w:rsidR="00856AF3"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na</w:t>
      </w:r>
      <w:r w:rsidR="00856AF3" w:rsidRPr="00DF70EB">
        <w:rPr>
          <w:color w:val="365F91" w:themeColor="accent1" w:themeShade="BF"/>
          <w:sz w:val="24"/>
          <w:szCs w:val="24"/>
        </w:rPr>
        <w:t xml:space="preserve">čin primene slobodne </w:t>
      </w:r>
      <w:r w:rsidR="00D0304C" w:rsidRPr="00DF70EB">
        <w:rPr>
          <w:color w:val="365F91" w:themeColor="accent1" w:themeShade="BF"/>
          <w:sz w:val="24"/>
          <w:szCs w:val="24"/>
        </w:rPr>
        <w:t>aktivnosti. Budu</w:t>
      </w:r>
      <w:r w:rsidR="00856AF3" w:rsidRPr="00DF70EB">
        <w:rPr>
          <w:color w:val="365F91" w:themeColor="accent1" w:themeShade="BF"/>
          <w:sz w:val="24"/>
          <w:szCs w:val="24"/>
        </w:rPr>
        <w:t>ć</w:t>
      </w:r>
      <w:r w:rsidR="00D0304C" w:rsidRPr="00DF70EB">
        <w:rPr>
          <w:color w:val="365F91" w:themeColor="accent1" w:themeShade="BF"/>
          <w:sz w:val="24"/>
          <w:szCs w:val="24"/>
        </w:rPr>
        <w:t>i da sam i sam autor dela</w:t>
      </w:r>
      <w:r w:rsidR="00856AF3"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 xml:space="preserve">koje nosi naziv </w:t>
      </w:r>
      <w:r w:rsidR="00D0304C" w:rsidRPr="00DF70EB">
        <w:rPr>
          <w:rFonts w:ascii="Swiss721BT-ItalicCondensed" w:hAnsi="Swiss721BT-ItalicCondensed" w:cs="Swiss721BT-ItalicCondensed"/>
          <w:i/>
          <w:iCs/>
          <w:color w:val="365F91" w:themeColor="accent1" w:themeShade="BF"/>
          <w:sz w:val="24"/>
          <w:szCs w:val="24"/>
        </w:rPr>
        <w:t xml:space="preserve">Otvoreno delo (Open Work), </w:t>
      </w:r>
      <w:r w:rsidR="00D0304C" w:rsidRPr="00DF70EB">
        <w:rPr>
          <w:color w:val="365F91" w:themeColor="accent1" w:themeShade="BF"/>
          <w:sz w:val="24"/>
          <w:szCs w:val="24"/>
        </w:rPr>
        <w:t xml:space="preserve">ovakvu </w:t>
      </w:r>
      <w:r w:rsidR="00856AF3" w:rsidRPr="00DF70EB">
        <w:rPr>
          <w:color w:val="365F91" w:themeColor="accent1" w:themeShade="BF"/>
          <w:sz w:val="24"/>
          <w:szCs w:val="24"/>
        </w:rPr>
        <w:t>moguć</w:t>
      </w:r>
      <w:r w:rsidR="00D0304C" w:rsidRPr="00DF70EB">
        <w:rPr>
          <w:color w:val="365F91" w:themeColor="accent1" w:themeShade="BF"/>
          <w:sz w:val="24"/>
          <w:szCs w:val="24"/>
        </w:rPr>
        <w:t>nost</w:t>
      </w:r>
      <w:r w:rsidR="00856AF3" w:rsidRPr="00DF70EB">
        <w:rPr>
          <w:color w:val="365F91" w:themeColor="accent1" w:themeShade="BF"/>
          <w:sz w:val="24"/>
          <w:szCs w:val="24"/>
        </w:rPr>
        <w:t xml:space="preserve"> priž</w:t>
      </w:r>
      <w:r w:rsidR="00D0304C" w:rsidRPr="00DF70EB">
        <w:rPr>
          <w:color w:val="365F91" w:themeColor="accent1" w:themeShade="BF"/>
          <w:sz w:val="24"/>
          <w:szCs w:val="24"/>
        </w:rPr>
        <w:t>eljkujem sa odu</w:t>
      </w:r>
      <w:r w:rsidR="00856AF3" w:rsidRPr="00DF70EB">
        <w:rPr>
          <w:color w:val="365F91" w:themeColor="accent1" w:themeShade="BF"/>
          <w:sz w:val="24"/>
          <w:szCs w:val="24"/>
        </w:rPr>
        <w:t>š</w:t>
      </w:r>
      <w:r w:rsidR="00D0304C" w:rsidRPr="00DF70EB">
        <w:rPr>
          <w:color w:val="365F91" w:themeColor="accent1" w:themeShade="BF"/>
          <w:sz w:val="24"/>
          <w:szCs w:val="24"/>
        </w:rPr>
        <w:t>evljenjem. Sada se postavlja pitanje razlike koja</w:t>
      </w:r>
      <w:r w:rsidR="00856AF3" w:rsidRPr="00DF70EB">
        <w:rPr>
          <w:color w:val="365F91" w:themeColor="accent1" w:themeShade="BF"/>
          <w:sz w:val="24"/>
          <w:szCs w:val="24"/>
        </w:rPr>
        <w:t xml:space="preserve"> postoji izmeđ</w:t>
      </w:r>
      <w:r w:rsidR="00D0304C" w:rsidRPr="00DF70EB">
        <w:rPr>
          <w:color w:val="365F91" w:themeColor="accent1" w:themeShade="BF"/>
          <w:sz w:val="24"/>
          <w:szCs w:val="24"/>
        </w:rPr>
        <w:t>u aktivnosti stvaranja tekstova i same egzistencije</w:t>
      </w:r>
      <w:r w:rsidR="00856AF3"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stvor</w:t>
      </w:r>
      <w:r w:rsidR="00856AF3" w:rsidRPr="00DF70EB">
        <w:rPr>
          <w:color w:val="365F91" w:themeColor="accent1" w:themeShade="BF"/>
          <w:sz w:val="24"/>
          <w:szCs w:val="24"/>
        </w:rPr>
        <w:t>enih tekstova. Predstoji nam rađanje nove kulture u kojoj ć</w:t>
      </w:r>
      <w:r w:rsidR="00D0304C" w:rsidRPr="00DF70EB">
        <w:rPr>
          <w:color w:val="365F91" w:themeColor="accent1" w:themeShade="BF"/>
          <w:sz w:val="24"/>
          <w:szCs w:val="24"/>
        </w:rPr>
        <w:t>e postojati</w:t>
      </w:r>
      <w:r w:rsidR="00856AF3" w:rsidRPr="00DF70EB">
        <w:rPr>
          <w:color w:val="365F91" w:themeColor="accent1" w:themeShade="BF"/>
          <w:sz w:val="24"/>
          <w:szCs w:val="24"/>
        </w:rPr>
        <w:t xml:space="preserve"> razlika između proizvodnje beskonač</w:t>
      </w:r>
      <w:r w:rsidR="00D0304C" w:rsidRPr="00DF70EB">
        <w:rPr>
          <w:color w:val="365F91" w:themeColor="accent1" w:themeShade="BF"/>
          <w:sz w:val="24"/>
          <w:szCs w:val="24"/>
        </w:rPr>
        <w:t>nih tekstova i interpretacije</w:t>
      </w:r>
      <w:r w:rsidR="00856AF3" w:rsidRPr="00DF70EB">
        <w:rPr>
          <w:color w:val="365F91" w:themeColor="accent1" w:themeShade="BF"/>
          <w:sz w:val="24"/>
          <w:szCs w:val="24"/>
        </w:rPr>
        <w:t xml:space="preserve"> preciznih konač</w:t>
      </w:r>
      <w:r w:rsidR="00D0304C" w:rsidRPr="00DF70EB">
        <w:rPr>
          <w:color w:val="365F91" w:themeColor="accent1" w:themeShade="BF"/>
          <w:sz w:val="24"/>
          <w:szCs w:val="24"/>
        </w:rPr>
        <w:t>nih teks</w:t>
      </w:r>
      <w:r w:rsidR="00856AF3" w:rsidRPr="00DF70EB">
        <w:rPr>
          <w:color w:val="365F91" w:themeColor="accent1" w:themeShade="BF"/>
          <w:sz w:val="24"/>
          <w:szCs w:val="24"/>
        </w:rPr>
        <w:t xml:space="preserve">tova. </w:t>
      </w:r>
    </w:p>
    <w:p w:rsidR="00D0304C" w:rsidRDefault="00856AF3" w:rsidP="00DF70EB">
      <w:pPr>
        <w:jc w:val="both"/>
        <w:rPr>
          <w:color w:val="365F91" w:themeColor="accent1" w:themeShade="BF"/>
          <w:sz w:val="24"/>
          <w:szCs w:val="24"/>
        </w:rPr>
      </w:pPr>
      <w:r w:rsidRPr="00DF70EB">
        <w:rPr>
          <w:color w:val="365F91" w:themeColor="accent1" w:themeShade="BF"/>
          <w:sz w:val="24"/>
          <w:szCs w:val="24"/>
        </w:rPr>
        <w:t>Zamislite da č</w:t>
      </w:r>
      <w:r w:rsidR="00D0304C" w:rsidRPr="00DF70EB">
        <w:rPr>
          <w:color w:val="365F91" w:themeColor="accent1" w:themeShade="BF"/>
          <w:sz w:val="24"/>
          <w:szCs w:val="24"/>
        </w:rPr>
        <w:t xml:space="preserve">itate Tolstojev </w:t>
      </w:r>
      <w:r w:rsidR="00D0304C" w:rsidRPr="00DF70EB">
        <w:rPr>
          <w:rFonts w:ascii="Swiss721BT-ItalicCondensed" w:hAnsi="Swiss721BT-ItalicCondensed" w:cs="Swiss721BT-ItalicCondensed"/>
          <w:i/>
          <w:iCs/>
          <w:color w:val="365F91" w:themeColor="accent1" w:themeShade="BF"/>
          <w:sz w:val="24"/>
          <w:szCs w:val="24"/>
        </w:rPr>
        <w:t xml:space="preserve">Rat i mir: </w:t>
      </w:r>
      <w:r w:rsidRPr="00DF70EB">
        <w:rPr>
          <w:color w:val="365F91" w:themeColor="accent1" w:themeShade="BF"/>
          <w:sz w:val="24"/>
          <w:szCs w:val="24"/>
        </w:rPr>
        <w:t>Oč</w:t>
      </w:r>
      <w:r w:rsidR="00D0304C" w:rsidRPr="00DF70EB">
        <w:rPr>
          <w:color w:val="365F91" w:themeColor="accent1" w:themeShade="BF"/>
          <w:sz w:val="24"/>
          <w:szCs w:val="24"/>
        </w:rPr>
        <w:t>ajni</w:t>
      </w:r>
      <w:r w:rsidRPr="00DF70EB">
        <w:rPr>
          <w:color w:val="365F91" w:themeColor="accent1" w:themeShade="BF"/>
          <w:sz w:val="24"/>
          <w:szCs w:val="24"/>
        </w:rPr>
        <w:t>čki priželjkujete da Nataš</w:t>
      </w:r>
      <w:r w:rsidR="00D0304C" w:rsidRPr="00DF70EB">
        <w:rPr>
          <w:color w:val="365F91" w:themeColor="accent1" w:themeShade="BF"/>
          <w:sz w:val="24"/>
          <w:szCs w:val="24"/>
        </w:rPr>
        <w:t>a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odbi</w:t>
      </w:r>
      <w:r w:rsidRPr="00DF70EB">
        <w:rPr>
          <w:color w:val="365F91" w:themeColor="accent1" w:themeShade="BF"/>
          <w:sz w:val="24"/>
          <w:szCs w:val="24"/>
        </w:rPr>
        <w:t>je udvaranje podmuklog nikogovića Anatolija; takođe očajnički priž</w:t>
      </w:r>
      <w:r w:rsidR="00D0304C" w:rsidRPr="00DF70EB">
        <w:rPr>
          <w:color w:val="365F91" w:themeColor="accent1" w:themeShade="BF"/>
          <w:sz w:val="24"/>
          <w:szCs w:val="24"/>
        </w:rPr>
        <w:t>eljkujete da divni princ An</w:t>
      </w:r>
      <w:r w:rsidRPr="00DF70EB">
        <w:rPr>
          <w:color w:val="365F91" w:themeColor="accent1" w:themeShade="BF"/>
          <w:sz w:val="24"/>
          <w:szCs w:val="24"/>
        </w:rPr>
        <w:t>drej ne umre, nego da on i Nataš</w:t>
      </w:r>
      <w:r w:rsidR="00D0304C" w:rsidRPr="00DF70EB">
        <w:rPr>
          <w:color w:val="365F91" w:themeColor="accent1" w:themeShade="BF"/>
          <w:sz w:val="24"/>
          <w:szCs w:val="24"/>
        </w:rPr>
        <w:t xml:space="preserve">a </w:t>
      </w:r>
      <w:r w:rsidRPr="00DF70EB">
        <w:rPr>
          <w:color w:val="365F91" w:themeColor="accent1" w:themeShade="BF"/>
          <w:sz w:val="24"/>
          <w:szCs w:val="24"/>
        </w:rPr>
        <w:t>žive sreć</w:t>
      </w:r>
      <w:r w:rsidR="00D0304C" w:rsidRPr="00DF70EB">
        <w:rPr>
          <w:color w:val="365F91" w:themeColor="accent1" w:themeShade="BF"/>
          <w:sz w:val="24"/>
          <w:szCs w:val="24"/>
        </w:rPr>
        <w:t xml:space="preserve">ni, zauvek. Kad biste imali </w:t>
      </w:r>
      <w:r w:rsidR="00D0304C" w:rsidRPr="00DF70EB">
        <w:rPr>
          <w:rFonts w:ascii="Swiss721BT-ItalicCondensed" w:hAnsi="Swiss721BT-ItalicCondensed" w:cs="Swiss721BT-ItalicCondensed"/>
          <w:i/>
          <w:iCs/>
          <w:color w:val="365F91" w:themeColor="accent1" w:themeShade="BF"/>
          <w:sz w:val="24"/>
          <w:szCs w:val="24"/>
        </w:rPr>
        <w:t xml:space="preserve">Rat i mir </w:t>
      </w:r>
      <w:r w:rsidR="00D0304C" w:rsidRPr="00DF70EB">
        <w:rPr>
          <w:color w:val="365F91" w:themeColor="accent1" w:themeShade="BF"/>
          <w:sz w:val="24"/>
          <w:szCs w:val="24"/>
        </w:rPr>
        <w:t>u hipertekstualnom interaktivnom cd-rom formatu, mogli bi</w:t>
      </w:r>
      <w:r w:rsidRPr="00DF70EB">
        <w:rPr>
          <w:color w:val="365F91" w:themeColor="accent1" w:themeShade="BF"/>
          <w:sz w:val="24"/>
          <w:szCs w:val="24"/>
        </w:rPr>
        <w:t>ste da napiš</w:t>
      </w:r>
      <w:r w:rsidR="00D0304C" w:rsidRPr="00DF70EB">
        <w:rPr>
          <w:color w:val="365F91" w:themeColor="accent1" w:themeShade="BF"/>
          <w:sz w:val="24"/>
          <w:szCs w:val="24"/>
        </w:rPr>
        <w:t>ete</w:t>
      </w:r>
      <w:r w:rsidRPr="00DF70EB">
        <w:rPr>
          <w:color w:val="365F91" w:themeColor="accent1" w:themeShade="BF"/>
          <w:sz w:val="24"/>
          <w:szCs w:val="24"/>
        </w:rPr>
        <w:t xml:space="preserve"> svoju verziju prič</w:t>
      </w:r>
      <w:r w:rsidR="00D0304C" w:rsidRPr="00DF70EB">
        <w:rPr>
          <w:color w:val="365F91" w:themeColor="accent1" w:themeShade="BF"/>
          <w:sz w:val="24"/>
          <w:szCs w:val="24"/>
        </w:rPr>
        <w:t xml:space="preserve">e, onako kako to vama odgovara, mogli biste da izmislite nebrojene nove verzije romana </w:t>
      </w:r>
      <w:r w:rsidR="00D0304C" w:rsidRPr="00DF70EB">
        <w:rPr>
          <w:rFonts w:ascii="Swiss721BT-ItalicCondensed" w:hAnsi="Swiss721BT-ItalicCondensed" w:cs="Swiss721BT-ItalicCondensed"/>
          <w:i/>
          <w:iCs/>
          <w:color w:val="365F91" w:themeColor="accent1" w:themeShade="BF"/>
          <w:sz w:val="24"/>
          <w:szCs w:val="24"/>
        </w:rPr>
        <w:t xml:space="preserve">Rat i mir, </w:t>
      </w:r>
      <w:r w:rsidR="00D0304C" w:rsidRPr="00DF70EB">
        <w:rPr>
          <w:color w:val="365F91" w:themeColor="accent1" w:themeShade="BF"/>
          <w:sz w:val="24"/>
          <w:szCs w:val="24"/>
        </w:rPr>
        <w:t>verzije u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kojima Pjer Bezuhov uspeva da ubije Napoleona ili, ukoliko vam se to prohte, verziju u kojoj Napoleon do kraja pob</w:t>
      </w:r>
      <w:r w:rsidRPr="00DF70EB">
        <w:rPr>
          <w:color w:val="365F91" w:themeColor="accent1" w:themeShade="BF"/>
          <w:sz w:val="24"/>
          <w:szCs w:val="24"/>
        </w:rPr>
        <w:t>eđ</w:t>
      </w:r>
      <w:r w:rsidR="00D0304C" w:rsidRPr="00DF70EB">
        <w:rPr>
          <w:color w:val="365F91" w:themeColor="accent1" w:themeShade="BF"/>
          <w:sz w:val="24"/>
          <w:szCs w:val="24"/>
        </w:rPr>
        <w:t>uje generala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Kutuzova. Nara</w:t>
      </w:r>
      <w:r w:rsidRPr="00DF70EB">
        <w:rPr>
          <w:color w:val="365F91" w:themeColor="accent1" w:themeShade="BF"/>
          <w:sz w:val="24"/>
          <w:szCs w:val="24"/>
        </w:rPr>
        <w:t>vno da je sa knjigom ovo nemoguće. Tu ste prinuđ</w:t>
      </w:r>
      <w:r w:rsidR="00D0304C" w:rsidRPr="00DF70EB">
        <w:rPr>
          <w:color w:val="365F91" w:themeColor="accent1" w:themeShade="BF"/>
          <w:sz w:val="24"/>
          <w:szCs w:val="24"/>
        </w:rPr>
        <w:t>eni da prihvatite zakone Udesa i da shvatite da se Sudbina</w:t>
      </w:r>
      <w:r w:rsidRPr="00DF70EB">
        <w:rPr>
          <w:color w:val="365F91" w:themeColor="accent1" w:themeShade="BF"/>
          <w:sz w:val="24"/>
          <w:szCs w:val="24"/>
        </w:rPr>
        <w:t xml:space="preserve"> ne mož</w:t>
      </w:r>
      <w:r w:rsidR="00D0304C" w:rsidRPr="00DF70EB">
        <w:rPr>
          <w:color w:val="365F91" w:themeColor="accent1" w:themeShade="BF"/>
          <w:sz w:val="24"/>
          <w:szCs w:val="24"/>
        </w:rPr>
        <w:t>e menjati. Hipertekst</w:t>
      </w:r>
      <w:r w:rsidRPr="00DF70EB">
        <w:rPr>
          <w:color w:val="365F91" w:themeColor="accent1" w:themeShade="BF"/>
          <w:sz w:val="24"/>
          <w:szCs w:val="24"/>
        </w:rPr>
        <w:t>ualni interaktivni romani omoguć</w:t>
      </w:r>
      <w:r w:rsidR="00D0304C" w:rsidRPr="00DF70EB">
        <w:rPr>
          <w:color w:val="365F91" w:themeColor="accent1" w:themeShade="BF"/>
          <w:sz w:val="24"/>
          <w:szCs w:val="24"/>
        </w:rPr>
        <w:t>avaju nam da se ve</w:t>
      </w:r>
      <w:r w:rsidRPr="00DF70EB">
        <w:rPr>
          <w:color w:val="365F91" w:themeColor="accent1" w:themeShade="BF"/>
          <w:sz w:val="24"/>
          <w:szCs w:val="24"/>
        </w:rPr>
        <w:t>ž</w:t>
      </w:r>
      <w:r w:rsidR="00D0304C" w:rsidRPr="00DF70EB">
        <w:rPr>
          <w:color w:val="365F91" w:themeColor="accent1" w:themeShade="BF"/>
          <w:sz w:val="24"/>
          <w:szCs w:val="24"/>
        </w:rPr>
        <w:t>bamo u slobodnom pisanju i kreativnosti i</w:t>
      </w:r>
      <w:r w:rsidRPr="00DF70EB">
        <w:rPr>
          <w:color w:val="365F91" w:themeColor="accent1" w:themeShade="BF"/>
          <w:sz w:val="24"/>
          <w:szCs w:val="24"/>
        </w:rPr>
        <w:t xml:space="preserve"> nadam se da ć</w:t>
      </w:r>
      <w:r w:rsidR="00D0304C" w:rsidRPr="00DF70EB">
        <w:rPr>
          <w:color w:val="365F91" w:themeColor="accent1" w:themeShade="BF"/>
          <w:sz w:val="24"/>
          <w:szCs w:val="24"/>
        </w:rPr>
        <w:t>e ova vrsta inventivne</w:t>
      </w:r>
      <w:r w:rsidRPr="00DF70EB">
        <w:rPr>
          <w:color w:val="365F91" w:themeColor="accent1" w:themeShade="BF"/>
          <w:sz w:val="24"/>
          <w:szCs w:val="24"/>
        </w:rPr>
        <w:t xml:space="preserve"> aktivnosti biti zastupljena u školama buduć</w:t>
      </w:r>
      <w:r w:rsidR="00D0304C" w:rsidRPr="00DF70EB">
        <w:rPr>
          <w:color w:val="365F91" w:themeColor="accent1" w:themeShade="BF"/>
          <w:sz w:val="24"/>
          <w:szCs w:val="24"/>
        </w:rPr>
        <w:t xml:space="preserve">nosti. Isto tako znam da nas pisani </w:t>
      </w:r>
      <w:r w:rsidR="00D0304C" w:rsidRPr="00DF70EB">
        <w:rPr>
          <w:rFonts w:ascii="Swiss721BT-ItalicCondensed" w:hAnsi="Swiss721BT-ItalicCondensed" w:cs="Swiss721BT-ItalicCondensed"/>
          <w:i/>
          <w:iCs/>
          <w:color w:val="365F91" w:themeColor="accent1" w:themeShade="BF"/>
          <w:sz w:val="24"/>
          <w:szCs w:val="24"/>
        </w:rPr>
        <w:t>Rat i mir</w:t>
      </w:r>
      <w:r w:rsidRPr="00DF70EB">
        <w:rPr>
          <w:rFonts w:ascii="Swiss721BT-ItalicCondensed" w:hAnsi="Swiss721BT-ItalicCondensed" w:cs="Swiss721BT-ItalicCondensed"/>
          <w:i/>
          <w:iCs/>
          <w:color w:val="365F91" w:themeColor="accent1" w:themeShade="BF"/>
          <w:sz w:val="24"/>
          <w:szCs w:val="24"/>
        </w:rPr>
        <w:t xml:space="preserve"> </w:t>
      </w:r>
      <w:r w:rsidRPr="00DF70EB">
        <w:rPr>
          <w:color w:val="365F91" w:themeColor="accent1" w:themeShade="BF"/>
          <w:sz w:val="24"/>
          <w:szCs w:val="24"/>
        </w:rPr>
        <w:t>ne suočavaju sa neograničenim mogućnostima koje pruža Sloboda, već sa surovim zakonima Nuž</w:t>
      </w:r>
      <w:r w:rsidR="00D0304C" w:rsidRPr="00DF70EB">
        <w:rPr>
          <w:color w:val="365F91" w:themeColor="accent1" w:themeShade="BF"/>
          <w:sz w:val="24"/>
          <w:szCs w:val="24"/>
        </w:rPr>
        <w:t>nosti. Da bismo bili istinski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  <w:r w:rsidR="00D0304C" w:rsidRPr="00DF70EB">
        <w:rPr>
          <w:color w:val="365F91" w:themeColor="accent1" w:themeShade="BF"/>
          <w:sz w:val="24"/>
          <w:szCs w:val="24"/>
        </w:rPr>
        <w:t>slobodni ka</w:t>
      </w:r>
      <w:r w:rsidRPr="00DF70EB">
        <w:rPr>
          <w:color w:val="365F91" w:themeColor="accent1" w:themeShade="BF"/>
          <w:sz w:val="24"/>
          <w:szCs w:val="24"/>
        </w:rPr>
        <w:t>o ličnosti, moramo da naučimo i ovu lekciju o ž</w:t>
      </w:r>
      <w:r w:rsidR="00D0304C" w:rsidRPr="00DF70EB">
        <w:rPr>
          <w:color w:val="365F91" w:themeColor="accent1" w:themeShade="BF"/>
          <w:sz w:val="24"/>
          <w:szCs w:val="24"/>
        </w:rPr>
        <w:t>ivotu i Smrti, a jedino nam knjige mogu dati ovu vrstu mudrosti.</w:t>
      </w:r>
      <w:r w:rsidRPr="00DF70EB">
        <w:rPr>
          <w:color w:val="365F91" w:themeColor="accent1" w:themeShade="BF"/>
          <w:sz w:val="24"/>
          <w:szCs w:val="24"/>
        </w:rPr>
        <w:t xml:space="preserve"> </w:t>
      </w:r>
    </w:p>
    <w:p w:rsidR="006F7D56" w:rsidRPr="00DF70EB" w:rsidRDefault="006F7D56" w:rsidP="00DF70EB">
      <w:pPr>
        <w:jc w:val="both"/>
        <w:rPr>
          <w:color w:val="365F91" w:themeColor="accent1" w:themeShade="BF"/>
          <w:sz w:val="24"/>
          <w:szCs w:val="24"/>
        </w:rPr>
      </w:pPr>
    </w:p>
    <w:p w:rsidR="00DF70EB" w:rsidRPr="00CD43C7" w:rsidRDefault="00DF70EB" w:rsidP="00DF70EB">
      <w:pPr>
        <w:pStyle w:val="Bezrazmaka"/>
        <w:rPr>
          <w:rStyle w:val="Suptilnonaglaavanje"/>
          <w:color w:val="C00000"/>
        </w:rPr>
      </w:pPr>
      <w:r w:rsidRPr="00CD43C7">
        <w:rPr>
          <w:rStyle w:val="Suptilnonaglaavanje"/>
          <w:color w:val="C00000"/>
        </w:rPr>
        <w:t>Umberto Eko, Od interneta do G</w:t>
      </w:r>
      <w:r>
        <w:rPr>
          <w:rStyle w:val="Suptilnonaglaavanje"/>
          <w:color w:val="C00000"/>
        </w:rPr>
        <w:t>utenberga, Art 32, br. 15, str. 41-46</w:t>
      </w:r>
      <w:r w:rsidRPr="00CD43C7">
        <w:rPr>
          <w:rStyle w:val="Suptilnonaglaavanje"/>
          <w:color w:val="C00000"/>
        </w:rPr>
        <w:t xml:space="preserve">, </w:t>
      </w:r>
    </w:p>
    <w:p w:rsidR="00DF70EB" w:rsidRPr="00253D26" w:rsidRDefault="0074471D" w:rsidP="00DF70EB">
      <w:pPr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hyperlink r:id="rId7" w:history="1">
        <w:r w:rsidR="00DF70EB" w:rsidRPr="008971D7">
          <w:rPr>
            <w:rStyle w:val="Hiperveza"/>
            <w:sz w:val="24"/>
            <w:szCs w:val="24"/>
          </w:rPr>
          <w:t>http://sasa.radojcic.org/wp-content/uploads/2009/11/art032-15.pdf</w:t>
        </w:r>
      </w:hyperlink>
      <w:r w:rsidR="00DF70EB">
        <w:t xml:space="preserve"> </w:t>
      </w:r>
    </w:p>
    <w:p w:rsidR="00DF70EB" w:rsidRDefault="00DF70EB" w:rsidP="00DF70EB">
      <w:pPr>
        <w:jc w:val="both"/>
        <w:rPr>
          <w:sz w:val="24"/>
          <w:szCs w:val="24"/>
        </w:rPr>
      </w:pPr>
    </w:p>
    <w:p w:rsidR="00856AF3" w:rsidRPr="00583BA0" w:rsidRDefault="00856AF3" w:rsidP="00583BA0">
      <w:pPr>
        <w:rPr>
          <w:sz w:val="24"/>
          <w:szCs w:val="24"/>
        </w:rPr>
      </w:pPr>
    </w:p>
    <w:sectPr w:rsidR="00856AF3" w:rsidRPr="00583BA0" w:rsidSect="00DF70EB">
      <w:headerReference w:type="default" r:id="rId8"/>
      <w:pgSz w:w="11906" w:h="16838"/>
      <w:pgMar w:top="1134" w:right="1080" w:bottom="993" w:left="108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F6" w:rsidRDefault="00833BF6" w:rsidP="00ED229C">
      <w:pPr>
        <w:spacing w:after="0" w:line="240" w:lineRule="auto"/>
      </w:pPr>
      <w:r>
        <w:separator/>
      </w:r>
    </w:p>
  </w:endnote>
  <w:endnote w:type="continuationSeparator" w:id="0">
    <w:p w:rsidR="00833BF6" w:rsidRDefault="00833BF6" w:rsidP="00ED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wiss721BT-Italic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F6" w:rsidRDefault="00833BF6" w:rsidP="00ED229C">
      <w:pPr>
        <w:spacing w:after="0" w:line="240" w:lineRule="auto"/>
      </w:pPr>
      <w:r>
        <w:separator/>
      </w:r>
    </w:p>
  </w:footnote>
  <w:footnote w:type="continuationSeparator" w:id="0">
    <w:p w:rsidR="00833BF6" w:rsidRDefault="00833BF6" w:rsidP="00ED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9C" w:rsidRDefault="00ED229C">
    <w:pPr>
      <w:pStyle w:val="Zaglavljestranic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35.05pt;width:54pt;height:13.45pt;z-index:251660288;mso-width-percent:1000;mso-position-horizontal-relative:page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ED229C" w:rsidRDefault="00ED229C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Pr="00ED229C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  <w:r>
      <w:rPr>
        <w:noProof/>
        <w:lang w:eastAsia="zh-TW"/>
      </w:rPr>
      <w:pict>
        <v:shape id="_x0000_s3074" type="#_x0000_t202" style="position:absolute;margin-left:6pt;margin-top:35.05pt;width:487.3pt;height:13.45pt;z-index:251661312;mso-width-percent:1000;mso-position-horizontal-relative:margin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b/>
                    <w:color w:val="4F81BD" w:themeColor="accent1"/>
                  </w:rPr>
                  <w:alias w:val="Naslov"/>
                  <w:id w:val="78679243"/>
                  <w:placeholder>
                    <w:docPart w:val="6A2531EF6D704912A1F42CD47B5EEDE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D229C" w:rsidRDefault="00ED229C" w:rsidP="00ED229C">
                    <w:pPr>
                      <w:spacing w:after="0" w:line="240" w:lineRule="auto"/>
                      <w:jc w:val="center"/>
                    </w:pPr>
                    <w:r w:rsidRPr="00ED229C">
                      <w:rPr>
                        <w:b/>
                        <w:color w:val="4F81BD" w:themeColor="accent1"/>
                        <w:lang w:val="sr-Cyrl-CS"/>
                      </w:rPr>
                      <w:t>СУДБИНА  КЊИГЕ</w:t>
                    </w:r>
                  </w:p>
                </w:sdtContent>
              </w:sdt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E2"/>
    <w:multiLevelType w:val="hybridMultilevel"/>
    <w:tmpl w:val="DDD018D0"/>
    <w:lvl w:ilvl="0" w:tplc="20CA5D3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0352D"/>
    <w:multiLevelType w:val="hybridMultilevel"/>
    <w:tmpl w:val="4AA86D16"/>
    <w:lvl w:ilvl="0" w:tplc="20CA5D3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40A0C"/>
    <w:multiLevelType w:val="hybridMultilevel"/>
    <w:tmpl w:val="3360339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ED64B9"/>
    <w:multiLevelType w:val="hybridMultilevel"/>
    <w:tmpl w:val="D0B423DA"/>
    <w:lvl w:ilvl="0" w:tplc="20CA5D3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2104C"/>
    <w:multiLevelType w:val="hybridMultilevel"/>
    <w:tmpl w:val="CC7415DA"/>
    <w:lvl w:ilvl="0" w:tplc="20CA5D36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3F24B2"/>
    <w:multiLevelType w:val="hybridMultilevel"/>
    <w:tmpl w:val="CEBA476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0304C"/>
    <w:rsid w:val="00072BC7"/>
    <w:rsid w:val="00085F06"/>
    <w:rsid w:val="000A3285"/>
    <w:rsid w:val="00122CFB"/>
    <w:rsid w:val="00187741"/>
    <w:rsid w:val="0022302F"/>
    <w:rsid w:val="002257DE"/>
    <w:rsid w:val="00255481"/>
    <w:rsid w:val="002B31C1"/>
    <w:rsid w:val="0030712C"/>
    <w:rsid w:val="00323313"/>
    <w:rsid w:val="003302A8"/>
    <w:rsid w:val="004A6404"/>
    <w:rsid w:val="004B42F4"/>
    <w:rsid w:val="00510C86"/>
    <w:rsid w:val="00531ACA"/>
    <w:rsid w:val="00575D95"/>
    <w:rsid w:val="00583BA0"/>
    <w:rsid w:val="00683899"/>
    <w:rsid w:val="006D61A5"/>
    <w:rsid w:val="006F1ABC"/>
    <w:rsid w:val="006F7B2C"/>
    <w:rsid w:val="006F7D56"/>
    <w:rsid w:val="0074471D"/>
    <w:rsid w:val="00761200"/>
    <w:rsid w:val="007C6BD0"/>
    <w:rsid w:val="007F3668"/>
    <w:rsid w:val="00833BF6"/>
    <w:rsid w:val="00853ECB"/>
    <w:rsid w:val="00856AF3"/>
    <w:rsid w:val="008B5CC1"/>
    <w:rsid w:val="00917B46"/>
    <w:rsid w:val="00960A68"/>
    <w:rsid w:val="00977BBB"/>
    <w:rsid w:val="009A607B"/>
    <w:rsid w:val="00A00D45"/>
    <w:rsid w:val="00A05602"/>
    <w:rsid w:val="00A20C2A"/>
    <w:rsid w:val="00AE4876"/>
    <w:rsid w:val="00C02604"/>
    <w:rsid w:val="00D0304C"/>
    <w:rsid w:val="00DC1A83"/>
    <w:rsid w:val="00DD0D48"/>
    <w:rsid w:val="00DF70EB"/>
    <w:rsid w:val="00E618AD"/>
    <w:rsid w:val="00E8024A"/>
    <w:rsid w:val="00ED229C"/>
    <w:rsid w:val="00F61AB6"/>
    <w:rsid w:val="00F80B68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9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B31C1"/>
    <w:pPr>
      <w:ind w:left="720"/>
      <w:contextualSpacing/>
    </w:pPr>
  </w:style>
  <w:style w:type="character" w:styleId="Suptilnonaglaavanje">
    <w:name w:val="Subtle Emphasis"/>
    <w:basedOn w:val="Podrazumevanifontpasusa"/>
    <w:uiPriority w:val="19"/>
    <w:qFormat/>
    <w:rsid w:val="00DF70EB"/>
    <w:rPr>
      <w:i/>
      <w:iCs/>
      <w:color w:val="808080" w:themeColor="text1" w:themeTint="7F"/>
    </w:rPr>
  </w:style>
  <w:style w:type="character" w:styleId="Hiperveza">
    <w:name w:val="Hyperlink"/>
    <w:basedOn w:val="Podrazumevanifontpasusa"/>
    <w:uiPriority w:val="99"/>
    <w:unhideWhenUsed/>
    <w:rsid w:val="00DF70EB"/>
    <w:rPr>
      <w:color w:val="0000FF" w:themeColor="hyperlink"/>
      <w:u w:val="single"/>
    </w:rPr>
  </w:style>
  <w:style w:type="paragraph" w:styleId="Bezrazmaka">
    <w:name w:val="No Spacing"/>
    <w:uiPriority w:val="1"/>
    <w:qFormat/>
    <w:rsid w:val="00DF70EB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ED229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ED229C"/>
  </w:style>
  <w:style w:type="paragraph" w:styleId="Podnojestranice">
    <w:name w:val="footer"/>
    <w:basedOn w:val="Normal"/>
    <w:link w:val="PodnojestraniceChar"/>
    <w:uiPriority w:val="99"/>
    <w:semiHidden/>
    <w:unhideWhenUsed/>
    <w:rsid w:val="00ED229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ED2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sa.radojcic.org/wp-content/uploads/2009/11/art032-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2531EF6D704912A1F42CD47B5EEDE5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6308AD27-694D-4865-A813-1E65B4426F45}"/>
      </w:docPartPr>
      <w:docPartBody>
        <w:p w:rsidR="00000000" w:rsidRDefault="00332C9F" w:rsidP="00332C9F">
          <w:pPr>
            <w:pStyle w:val="6A2531EF6D704912A1F42CD47B5EEDE5"/>
          </w:pPr>
          <w:r>
            <w:t>[Otkucajte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wiss721BT-Italic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32C9F"/>
    <w:rsid w:val="00332C9F"/>
    <w:rsid w:val="0053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6A2531EF6D704912A1F42CD47B5EEDE5">
    <w:name w:val="6A2531EF6D704912A1F42CD47B5EEDE5"/>
    <w:rsid w:val="00332C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Juric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СУДБИНА  КЊИГЕ</dc:title>
  <dc:subject/>
  <dc:creator>Slavica Juric</dc:creator>
  <cp:keywords/>
  <dc:description/>
  <cp:lastModifiedBy>Slavica Juric</cp:lastModifiedBy>
  <cp:revision>6</cp:revision>
  <dcterms:created xsi:type="dcterms:W3CDTF">2010-10-03T14:15:00Z</dcterms:created>
  <dcterms:modified xsi:type="dcterms:W3CDTF">2010-10-03T22:13:00Z</dcterms:modified>
</cp:coreProperties>
</file>