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55" w:rsidRDefault="00074D55" w:rsidP="00074D55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020EE5">
        <w:rPr>
          <w:rFonts w:ascii="Arial" w:hAnsi="Arial" w:cs="Arial"/>
          <w:b/>
          <w:sz w:val="24"/>
          <w:szCs w:val="24"/>
          <w:lang w:val="es-MX"/>
        </w:rPr>
        <w:t>“Las herramientas de la lectoescritura digital en la era de la Sociedad</w:t>
      </w:r>
      <w:r>
        <w:rPr>
          <w:rFonts w:ascii="Arial" w:hAnsi="Arial" w:cs="Arial"/>
          <w:b/>
          <w:sz w:val="24"/>
          <w:szCs w:val="24"/>
          <w:lang w:val="es-MX"/>
        </w:rPr>
        <w:t>-</w:t>
      </w:r>
      <w:r w:rsidRPr="00020EE5">
        <w:rPr>
          <w:rFonts w:ascii="Arial" w:hAnsi="Arial" w:cs="Arial"/>
          <w:b/>
          <w:sz w:val="24"/>
          <w:szCs w:val="24"/>
          <w:lang w:val="es-MX"/>
        </w:rPr>
        <w:t>Red”</w:t>
      </w:r>
    </w:p>
    <w:p w:rsidR="00F77EA6" w:rsidRDefault="00F77EA6" w:rsidP="00020EE5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4C3E4A" w:rsidRDefault="00C40975" w:rsidP="00F77EA6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En esta época tan cambiante en distintas áreas, sobresale el modo en el que adquirimos, transmitimos y construimos</w:t>
      </w:r>
      <w:r w:rsidRPr="00C40975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conocimiento</w:t>
      </w:r>
      <w:r w:rsidR="00CD5A2C">
        <w:rPr>
          <w:rFonts w:ascii="Arial" w:hAnsi="Arial" w:cs="Arial"/>
          <w:sz w:val="24"/>
          <w:szCs w:val="24"/>
          <w:lang w:val="es-MX"/>
        </w:rPr>
        <w:t>, la manera como se ha transformado la comunicación y la forma de interacción que se genera en la sociedad y sus entornos, es lo que se llama Sociedad de la Información Digital. (López</w:t>
      </w:r>
      <w:r w:rsidR="00F77EA6">
        <w:rPr>
          <w:rFonts w:ascii="Arial" w:hAnsi="Arial" w:cs="Arial"/>
          <w:sz w:val="24"/>
          <w:szCs w:val="24"/>
          <w:lang w:val="es-MX"/>
        </w:rPr>
        <w:t xml:space="preserve"> </w:t>
      </w:r>
      <w:r w:rsidR="00CD5A2C">
        <w:rPr>
          <w:rFonts w:ascii="Arial" w:hAnsi="Arial" w:cs="Arial"/>
          <w:sz w:val="24"/>
          <w:szCs w:val="24"/>
          <w:lang w:val="es-MX"/>
        </w:rPr>
        <w:t>Carrasco, 2010).</w:t>
      </w:r>
    </w:p>
    <w:p w:rsidR="00DB136F" w:rsidRDefault="00DA58DF" w:rsidP="00F77EA6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Hablando de sociedad red: Castell (2002) decía que el verdadero cambio reside en una nueva forma de organizar el conocimiento, y de</w:t>
      </w:r>
      <w:r w:rsidR="00CD5A2C">
        <w:rPr>
          <w:rFonts w:ascii="Arial" w:hAnsi="Arial" w:cs="Arial"/>
          <w:sz w:val="24"/>
          <w:szCs w:val="24"/>
          <w:lang w:val="es-MX"/>
        </w:rPr>
        <w:t xml:space="preserve"> acuerdo con Colom en López</w:t>
      </w:r>
      <w:r w:rsidR="00F77EA6">
        <w:rPr>
          <w:rFonts w:ascii="Arial" w:hAnsi="Arial" w:cs="Arial"/>
          <w:sz w:val="24"/>
          <w:szCs w:val="24"/>
          <w:lang w:val="es-MX"/>
        </w:rPr>
        <w:t xml:space="preserve"> </w:t>
      </w:r>
      <w:r w:rsidR="00CD5A2C">
        <w:rPr>
          <w:rFonts w:ascii="Arial" w:hAnsi="Arial" w:cs="Arial"/>
          <w:sz w:val="24"/>
          <w:szCs w:val="24"/>
          <w:lang w:val="es-MX"/>
        </w:rPr>
        <w:t>Carrasco (2010), las TIC han transformado a los ciudadanos y la manera como aprenden, se relacionan y comunican</w:t>
      </w:r>
      <w:r w:rsidR="00512CFE">
        <w:rPr>
          <w:rFonts w:ascii="Arial" w:hAnsi="Arial" w:cs="Arial"/>
          <w:sz w:val="24"/>
          <w:szCs w:val="24"/>
          <w:lang w:val="es-MX"/>
        </w:rPr>
        <w:t xml:space="preserve">; </w:t>
      </w:r>
      <w:r w:rsidR="00DB136F">
        <w:rPr>
          <w:rFonts w:ascii="Arial" w:hAnsi="Arial" w:cs="Arial"/>
          <w:sz w:val="24"/>
          <w:szCs w:val="24"/>
          <w:lang w:val="es-MX"/>
        </w:rPr>
        <w:t>esto</w:t>
      </w:r>
      <w:r w:rsidR="00CD5A2C">
        <w:rPr>
          <w:rFonts w:ascii="Arial" w:hAnsi="Arial" w:cs="Arial"/>
          <w:sz w:val="24"/>
          <w:szCs w:val="24"/>
          <w:lang w:val="es-MX"/>
        </w:rPr>
        <w:t xml:space="preserve"> ha </w:t>
      </w:r>
      <w:r w:rsidR="00DB136F">
        <w:rPr>
          <w:rFonts w:ascii="Arial" w:hAnsi="Arial" w:cs="Arial"/>
          <w:sz w:val="24"/>
          <w:szCs w:val="24"/>
          <w:lang w:val="es-MX"/>
        </w:rPr>
        <w:t xml:space="preserve">hecho </w:t>
      </w:r>
      <w:r w:rsidR="00512CFE">
        <w:rPr>
          <w:rFonts w:ascii="Arial" w:hAnsi="Arial" w:cs="Arial"/>
          <w:sz w:val="24"/>
          <w:szCs w:val="24"/>
          <w:lang w:val="es-MX"/>
        </w:rPr>
        <w:t xml:space="preserve"> </w:t>
      </w:r>
      <w:r w:rsidR="00CD5A2C">
        <w:rPr>
          <w:rFonts w:ascii="Arial" w:hAnsi="Arial" w:cs="Arial"/>
          <w:sz w:val="24"/>
          <w:szCs w:val="24"/>
          <w:lang w:val="es-MX"/>
        </w:rPr>
        <w:t>tomar conciencia del “yo” en el “nosotros”</w:t>
      </w:r>
      <w:r w:rsidR="00512CFE">
        <w:rPr>
          <w:rFonts w:ascii="Arial" w:hAnsi="Arial" w:cs="Arial"/>
          <w:sz w:val="24"/>
          <w:szCs w:val="24"/>
          <w:lang w:val="es-MX"/>
        </w:rPr>
        <w:t xml:space="preserve"> y estar interconectados con ciudadanos sin fronteras, </w:t>
      </w:r>
      <w:r w:rsidR="00DB136F">
        <w:rPr>
          <w:rFonts w:ascii="Arial" w:hAnsi="Arial" w:cs="Arial"/>
          <w:sz w:val="24"/>
          <w:szCs w:val="24"/>
          <w:lang w:val="es-MX"/>
        </w:rPr>
        <w:t xml:space="preserve">que son editores-colaboradores, </w:t>
      </w:r>
      <w:r w:rsidR="00512CFE">
        <w:rPr>
          <w:rFonts w:ascii="Arial" w:hAnsi="Arial" w:cs="Arial"/>
          <w:sz w:val="24"/>
          <w:szCs w:val="24"/>
          <w:lang w:val="es-MX"/>
        </w:rPr>
        <w:t>exponiendo diferentes puntos de vis</w:t>
      </w:r>
      <w:r w:rsidR="00302037">
        <w:rPr>
          <w:rFonts w:ascii="Arial" w:hAnsi="Arial" w:cs="Arial"/>
          <w:sz w:val="24"/>
          <w:szCs w:val="24"/>
          <w:lang w:val="es-MX"/>
        </w:rPr>
        <w:t>ta de la realidad que nos rodea y perfilando nuevos comportamientos culturales, en la que se asume el rol de protagonistas.</w:t>
      </w:r>
    </w:p>
    <w:p w:rsidR="00DB136F" w:rsidRDefault="00DB136F" w:rsidP="00F77EA6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El internet ha permitido extender la inteligencia de los ciudadanos </w:t>
      </w:r>
      <w:r w:rsidR="00125064">
        <w:rPr>
          <w:rFonts w:ascii="Arial" w:hAnsi="Arial" w:cs="Arial"/>
          <w:sz w:val="24"/>
          <w:szCs w:val="24"/>
          <w:lang w:val="es-MX"/>
        </w:rPr>
        <w:t xml:space="preserve">por medio de la conexión de nodos, </w:t>
      </w:r>
      <w:r w:rsidR="008613E9">
        <w:rPr>
          <w:rFonts w:ascii="Arial" w:hAnsi="Arial" w:cs="Arial"/>
          <w:sz w:val="24"/>
          <w:szCs w:val="24"/>
          <w:lang w:val="es-MX"/>
        </w:rPr>
        <w:t xml:space="preserve">con una comunicación multidireccional, </w:t>
      </w:r>
      <w:r>
        <w:rPr>
          <w:rFonts w:ascii="Arial" w:hAnsi="Arial" w:cs="Arial"/>
          <w:sz w:val="24"/>
          <w:szCs w:val="24"/>
          <w:lang w:val="es-MX"/>
        </w:rPr>
        <w:t>genera</w:t>
      </w:r>
      <w:r w:rsidR="00125064">
        <w:rPr>
          <w:rFonts w:ascii="Arial" w:hAnsi="Arial" w:cs="Arial"/>
          <w:sz w:val="24"/>
          <w:szCs w:val="24"/>
          <w:lang w:val="es-MX"/>
        </w:rPr>
        <w:t>ndo</w:t>
      </w:r>
      <w:r>
        <w:rPr>
          <w:rFonts w:ascii="Arial" w:hAnsi="Arial" w:cs="Arial"/>
          <w:sz w:val="24"/>
          <w:szCs w:val="24"/>
          <w:lang w:val="es-MX"/>
        </w:rPr>
        <w:t xml:space="preserve"> una inteligencia colectiva en la que se comparten da</w:t>
      </w:r>
      <w:r w:rsidR="00125064">
        <w:rPr>
          <w:rFonts w:ascii="Arial" w:hAnsi="Arial" w:cs="Arial"/>
          <w:sz w:val="24"/>
          <w:szCs w:val="24"/>
          <w:lang w:val="es-MX"/>
        </w:rPr>
        <w:t>tos y experiencias como un colectivo,</w:t>
      </w:r>
      <w:r w:rsidR="00725FCC">
        <w:rPr>
          <w:rFonts w:ascii="Arial" w:hAnsi="Arial" w:cs="Arial"/>
          <w:sz w:val="24"/>
          <w:szCs w:val="24"/>
          <w:lang w:val="es-MX"/>
        </w:rPr>
        <w:t xml:space="preserve"> pero reafirmando lo individual; estos procesos se dan mediante la interacción, cooperación, intercambio y construcción de conocimientos. </w:t>
      </w:r>
      <w:proofErr w:type="spellStart"/>
      <w:r w:rsidR="00725FCC">
        <w:rPr>
          <w:rFonts w:ascii="Arial" w:hAnsi="Arial" w:cs="Arial"/>
          <w:sz w:val="24"/>
          <w:szCs w:val="24"/>
          <w:lang w:val="es-MX"/>
        </w:rPr>
        <w:t>Giry</w:t>
      </w:r>
      <w:proofErr w:type="spellEnd"/>
      <w:r w:rsidR="00725FCC">
        <w:rPr>
          <w:rFonts w:ascii="Arial" w:hAnsi="Arial" w:cs="Arial"/>
          <w:sz w:val="24"/>
          <w:szCs w:val="24"/>
          <w:lang w:val="es-MX"/>
        </w:rPr>
        <w:t xml:space="preserve"> en López</w:t>
      </w:r>
      <w:r w:rsidR="00F77EA6">
        <w:rPr>
          <w:rFonts w:ascii="Arial" w:hAnsi="Arial" w:cs="Arial"/>
          <w:sz w:val="24"/>
          <w:szCs w:val="24"/>
          <w:lang w:val="es-MX"/>
        </w:rPr>
        <w:t xml:space="preserve"> </w:t>
      </w:r>
      <w:r w:rsidR="00725FCC">
        <w:rPr>
          <w:rFonts w:ascii="Arial" w:hAnsi="Arial" w:cs="Arial"/>
          <w:sz w:val="24"/>
          <w:szCs w:val="24"/>
          <w:lang w:val="es-MX"/>
        </w:rPr>
        <w:t>Carrasco (2010).</w:t>
      </w:r>
    </w:p>
    <w:p w:rsidR="00C40975" w:rsidRDefault="00D35FDE" w:rsidP="00F77EA6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Ante la multiplicación de innovaciones tecnológicas, se plantean desafíos educativos, </w:t>
      </w:r>
      <w:r w:rsidR="003A6748">
        <w:rPr>
          <w:rFonts w:ascii="Arial" w:hAnsi="Arial" w:cs="Arial"/>
          <w:sz w:val="24"/>
          <w:szCs w:val="24"/>
          <w:lang w:val="es-MX"/>
        </w:rPr>
        <w:t xml:space="preserve">uso de nuevos lenguajes, </w:t>
      </w:r>
      <w:r>
        <w:rPr>
          <w:rFonts w:ascii="Arial" w:hAnsi="Arial" w:cs="Arial"/>
          <w:sz w:val="24"/>
          <w:szCs w:val="24"/>
          <w:lang w:val="es-MX"/>
        </w:rPr>
        <w:t xml:space="preserve">que nos hacen replantearnos la manera de aprender, porque ahora ya no es el individuo quien adquiere el conocimiento solo, sino </w:t>
      </w:r>
      <w:r w:rsidR="00406034">
        <w:rPr>
          <w:rFonts w:ascii="Arial" w:hAnsi="Arial" w:cs="Arial"/>
          <w:sz w:val="24"/>
          <w:szCs w:val="24"/>
          <w:lang w:val="es-MX"/>
        </w:rPr>
        <w:t>de manera relacional apoyándose en enfoques teóricos como el constructivismo social, la teoría general de sistemas y la de la complejidad</w:t>
      </w:r>
      <w:r w:rsidR="000A2DC9">
        <w:rPr>
          <w:rFonts w:ascii="Arial" w:hAnsi="Arial" w:cs="Arial"/>
          <w:sz w:val="24"/>
          <w:szCs w:val="24"/>
          <w:lang w:val="es-MX"/>
        </w:rPr>
        <w:t>, que establece interacciones, negociaciones y colaboración mediante la red, de acuerdo a Sullivan en López</w:t>
      </w:r>
      <w:r w:rsidR="00F77EA6">
        <w:rPr>
          <w:rFonts w:ascii="Arial" w:hAnsi="Arial" w:cs="Arial"/>
          <w:sz w:val="24"/>
          <w:szCs w:val="24"/>
          <w:lang w:val="es-MX"/>
        </w:rPr>
        <w:t xml:space="preserve"> </w:t>
      </w:r>
      <w:r w:rsidR="000A2DC9">
        <w:rPr>
          <w:rFonts w:ascii="Arial" w:hAnsi="Arial" w:cs="Arial"/>
          <w:sz w:val="24"/>
          <w:szCs w:val="24"/>
          <w:lang w:val="es-MX"/>
        </w:rPr>
        <w:t>Carrasco (2010)</w:t>
      </w:r>
      <w:r w:rsidR="007907ED">
        <w:rPr>
          <w:rFonts w:ascii="Arial" w:hAnsi="Arial" w:cs="Arial"/>
          <w:sz w:val="24"/>
          <w:szCs w:val="24"/>
          <w:lang w:val="es-MX"/>
        </w:rPr>
        <w:t xml:space="preserve">. Las instituciones educativas son responsables de generar procesos alternativos fomentando en los alumnos un </w:t>
      </w:r>
      <w:r w:rsidR="007907ED">
        <w:rPr>
          <w:rFonts w:ascii="Arial" w:hAnsi="Arial" w:cs="Arial"/>
          <w:sz w:val="24"/>
          <w:szCs w:val="24"/>
          <w:lang w:val="es-MX"/>
        </w:rPr>
        <w:lastRenderedPageBreak/>
        <w:t>desarrollo integral en toda dimensión (cognoscitiva, afectiva, ética, espiritual, estética, socio-política y comunicativa) y esto se logra fortaleciendo los procesos de acompañamiento</w:t>
      </w:r>
      <w:r w:rsidR="00A15804">
        <w:rPr>
          <w:rFonts w:ascii="Arial" w:hAnsi="Arial" w:cs="Arial"/>
          <w:sz w:val="24"/>
          <w:szCs w:val="24"/>
          <w:lang w:val="es-MX"/>
        </w:rPr>
        <w:t xml:space="preserve"> entre alumno y docente.</w:t>
      </w:r>
    </w:p>
    <w:p w:rsidR="004E0E76" w:rsidRPr="001871F9" w:rsidRDefault="00A15804" w:rsidP="00F77EA6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Mediante el uso de la web 2.0, </w:t>
      </w:r>
      <w:r w:rsidR="00F77EA6">
        <w:rPr>
          <w:rFonts w:ascii="Arial" w:hAnsi="Arial" w:cs="Arial"/>
          <w:sz w:val="24"/>
          <w:szCs w:val="24"/>
          <w:lang w:val="es-MX"/>
        </w:rPr>
        <w:t xml:space="preserve">llamada la </w:t>
      </w:r>
      <w:r>
        <w:rPr>
          <w:rFonts w:ascii="Arial" w:hAnsi="Arial" w:cs="Arial"/>
          <w:sz w:val="24"/>
          <w:szCs w:val="24"/>
          <w:lang w:val="es-MX"/>
        </w:rPr>
        <w:t xml:space="preserve">red de personas, </w:t>
      </w:r>
      <w:r w:rsidR="00721351">
        <w:rPr>
          <w:rFonts w:ascii="Arial" w:hAnsi="Arial" w:cs="Arial"/>
          <w:sz w:val="24"/>
          <w:szCs w:val="24"/>
          <w:lang w:val="es-MX"/>
        </w:rPr>
        <w:t>se da soporte a la sociedad de la conversación</w:t>
      </w:r>
      <w:r w:rsidR="006D7E99">
        <w:rPr>
          <w:rFonts w:ascii="Arial" w:hAnsi="Arial" w:cs="Arial"/>
          <w:sz w:val="24"/>
          <w:szCs w:val="24"/>
          <w:lang w:val="es-MX"/>
        </w:rPr>
        <w:t xml:space="preserve">, al generar </w:t>
      </w:r>
      <w:r w:rsidR="00DD7950">
        <w:rPr>
          <w:rFonts w:ascii="Arial" w:hAnsi="Arial" w:cs="Arial"/>
          <w:sz w:val="24"/>
          <w:szCs w:val="24"/>
          <w:lang w:val="es-MX"/>
        </w:rPr>
        <w:t xml:space="preserve">nuevas formas de expresión (escrita, auditiva, visual) </w:t>
      </w:r>
      <w:r w:rsidR="006D7E99">
        <w:rPr>
          <w:rFonts w:ascii="Arial" w:hAnsi="Arial" w:cs="Arial"/>
          <w:sz w:val="24"/>
          <w:szCs w:val="24"/>
          <w:lang w:val="es-MX"/>
        </w:rPr>
        <w:t>para</w:t>
      </w:r>
      <w:r w:rsidR="00225175">
        <w:rPr>
          <w:rFonts w:ascii="Arial" w:hAnsi="Arial" w:cs="Arial"/>
          <w:sz w:val="24"/>
          <w:szCs w:val="24"/>
          <w:lang w:val="es-MX"/>
        </w:rPr>
        <w:t xml:space="preserve"> y por los usuarios</w:t>
      </w:r>
      <w:r w:rsidR="0026258F">
        <w:rPr>
          <w:rFonts w:ascii="Arial" w:hAnsi="Arial" w:cs="Arial"/>
          <w:sz w:val="24"/>
          <w:szCs w:val="24"/>
          <w:lang w:val="es-MX"/>
        </w:rPr>
        <w:t>; debido a su flexibilidad</w:t>
      </w:r>
      <w:r w:rsidR="00DD7950">
        <w:rPr>
          <w:rFonts w:ascii="Arial" w:hAnsi="Arial" w:cs="Arial"/>
          <w:sz w:val="24"/>
          <w:szCs w:val="24"/>
          <w:lang w:val="es-MX"/>
        </w:rPr>
        <w:t xml:space="preserve"> se </w:t>
      </w:r>
      <w:r w:rsidR="00D34802">
        <w:rPr>
          <w:rFonts w:ascii="Arial" w:hAnsi="Arial" w:cs="Arial"/>
          <w:sz w:val="24"/>
          <w:szCs w:val="24"/>
          <w:lang w:val="es-MX"/>
        </w:rPr>
        <w:t>puede acceder y aplicar contenido a través de interfaces comunes</w:t>
      </w:r>
      <w:r w:rsidR="0026258F">
        <w:rPr>
          <w:rFonts w:ascii="Arial" w:hAnsi="Arial" w:cs="Arial"/>
          <w:sz w:val="24"/>
          <w:szCs w:val="24"/>
          <w:lang w:val="es-MX"/>
        </w:rPr>
        <w:t xml:space="preserve"> descentralizadas. </w:t>
      </w:r>
      <w:r w:rsidR="00DD7950">
        <w:rPr>
          <w:rFonts w:ascii="Arial" w:hAnsi="Arial" w:cs="Arial"/>
          <w:sz w:val="24"/>
          <w:szCs w:val="24"/>
          <w:lang w:val="es-MX"/>
        </w:rPr>
        <w:t>Así</w:t>
      </w:r>
      <w:r w:rsidR="0026258F">
        <w:rPr>
          <w:rFonts w:ascii="Arial" w:hAnsi="Arial" w:cs="Arial"/>
          <w:sz w:val="24"/>
          <w:szCs w:val="24"/>
          <w:lang w:val="es-MX"/>
        </w:rPr>
        <w:t xml:space="preserve"> ha surgido una nueva pedagogía colaborativa (</w:t>
      </w:r>
      <w:r w:rsidR="00F77EA6">
        <w:rPr>
          <w:rFonts w:ascii="Arial" w:hAnsi="Arial" w:cs="Arial"/>
          <w:sz w:val="24"/>
          <w:szCs w:val="24"/>
          <w:lang w:val="es-MX"/>
        </w:rPr>
        <w:t xml:space="preserve">enfoque </w:t>
      </w:r>
      <w:r w:rsidR="0026258F">
        <w:rPr>
          <w:rFonts w:ascii="Arial" w:hAnsi="Arial" w:cs="Arial"/>
          <w:sz w:val="24"/>
          <w:szCs w:val="24"/>
          <w:lang w:val="es-MX"/>
        </w:rPr>
        <w:t xml:space="preserve">constructivista) conformando </w:t>
      </w:r>
      <w:r w:rsidR="00F77EA6">
        <w:rPr>
          <w:rFonts w:ascii="Arial" w:hAnsi="Arial" w:cs="Arial"/>
          <w:sz w:val="24"/>
          <w:szCs w:val="24"/>
          <w:lang w:val="es-MX"/>
        </w:rPr>
        <w:t xml:space="preserve">las </w:t>
      </w:r>
      <w:r w:rsidR="0026258F">
        <w:rPr>
          <w:rFonts w:ascii="Arial" w:hAnsi="Arial" w:cs="Arial"/>
          <w:sz w:val="24"/>
          <w:szCs w:val="24"/>
          <w:lang w:val="es-MX"/>
        </w:rPr>
        <w:t xml:space="preserve">Wikis, </w:t>
      </w:r>
      <w:r w:rsidR="00F77EA6">
        <w:rPr>
          <w:rFonts w:ascii="Arial" w:hAnsi="Arial" w:cs="Arial"/>
          <w:sz w:val="24"/>
          <w:szCs w:val="24"/>
          <w:lang w:val="es-MX"/>
        </w:rPr>
        <w:t xml:space="preserve">las </w:t>
      </w:r>
      <w:proofErr w:type="spellStart"/>
      <w:r w:rsidR="0026258F">
        <w:rPr>
          <w:rFonts w:ascii="Arial" w:hAnsi="Arial" w:cs="Arial"/>
          <w:sz w:val="24"/>
          <w:szCs w:val="24"/>
          <w:lang w:val="es-MX"/>
        </w:rPr>
        <w:t>Webquest</w:t>
      </w:r>
      <w:proofErr w:type="spellEnd"/>
      <w:r w:rsidR="0026258F">
        <w:rPr>
          <w:rFonts w:ascii="Arial" w:hAnsi="Arial" w:cs="Arial"/>
          <w:sz w:val="24"/>
          <w:szCs w:val="24"/>
          <w:lang w:val="es-MX"/>
        </w:rPr>
        <w:t xml:space="preserve">, </w:t>
      </w:r>
      <w:r w:rsidR="00F77EA6">
        <w:rPr>
          <w:rFonts w:ascii="Arial" w:hAnsi="Arial" w:cs="Arial"/>
          <w:sz w:val="24"/>
          <w:szCs w:val="24"/>
          <w:lang w:val="es-MX"/>
        </w:rPr>
        <w:t xml:space="preserve">los </w:t>
      </w:r>
      <w:proofErr w:type="spellStart"/>
      <w:r w:rsidR="00F77EA6">
        <w:rPr>
          <w:rFonts w:ascii="Arial" w:hAnsi="Arial" w:cs="Arial"/>
          <w:sz w:val="24"/>
          <w:szCs w:val="24"/>
          <w:lang w:val="es-MX"/>
        </w:rPr>
        <w:t>We</w:t>
      </w:r>
      <w:r w:rsidR="0026258F">
        <w:rPr>
          <w:rFonts w:ascii="Arial" w:hAnsi="Arial" w:cs="Arial"/>
          <w:sz w:val="24"/>
          <w:szCs w:val="24"/>
          <w:lang w:val="es-MX"/>
        </w:rPr>
        <w:t>blogs</w:t>
      </w:r>
      <w:proofErr w:type="spellEnd"/>
      <w:r w:rsidR="0026258F">
        <w:rPr>
          <w:rFonts w:ascii="Arial" w:hAnsi="Arial" w:cs="Arial"/>
          <w:sz w:val="24"/>
          <w:szCs w:val="24"/>
          <w:lang w:val="es-MX"/>
        </w:rPr>
        <w:t xml:space="preserve">, </w:t>
      </w:r>
      <w:r w:rsidR="00F77EA6">
        <w:rPr>
          <w:rFonts w:ascii="Arial" w:hAnsi="Arial" w:cs="Arial"/>
          <w:sz w:val="24"/>
          <w:szCs w:val="24"/>
          <w:lang w:val="es-MX"/>
        </w:rPr>
        <w:t xml:space="preserve">los </w:t>
      </w:r>
      <w:proofErr w:type="spellStart"/>
      <w:r w:rsidR="0026258F">
        <w:rPr>
          <w:rFonts w:ascii="Arial" w:hAnsi="Arial" w:cs="Arial"/>
          <w:sz w:val="24"/>
          <w:szCs w:val="24"/>
          <w:lang w:val="es-MX"/>
        </w:rPr>
        <w:t>Podcast</w:t>
      </w:r>
      <w:proofErr w:type="spellEnd"/>
      <w:r w:rsidR="0026258F">
        <w:rPr>
          <w:rFonts w:ascii="Arial" w:hAnsi="Arial" w:cs="Arial"/>
          <w:sz w:val="24"/>
          <w:szCs w:val="24"/>
          <w:lang w:val="es-MX"/>
        </w:rPr>
        <w:t xml:space="preserve">, </w:t>
      </w:r>
      <w:r w:rsidR="00F77EA6">
        <w:rPr>
          <w:rFonts w:ascii="Arial" w:hAnsi="Arial" w:cs="Arial"/>
          <w:sz w:val="24"/>
          <w:szCs w:val="24"/>
          <w:lang w:val="es-MX"/>
        </w:rPr>
        <w:t xml:space="preserve">los </w:t>
      </w:r>
      <w:r w:rsidR="0026258F">
        <w:rPr>
          <w:rFonts w:ascii="Arial" w:hAnsi="Arial" w:cs="Arial"/>
          <w:sz w:val="24"/>
          <w:szCs w:val="24"/>
          <w:lang w:val="es-MX"/>
        </w:rPr>
        <w:t xml:space="preserve">videos, </w:t>
      </w:r>
      <w:r w:rsidR="00F77EA6">
        <w:rPr>
          <w:rFonts w:ascii="Arial" w:hAnsi="Arial" w:cs="Arial"/>
          <w:sz w:val="24"/>
          <w:szCs w:val="24"/>
          <w:lang w:val="es-MX"/>
        </w:rPr>
        <w:t xml:space="preserve">las </w:t>
      </w:r>
      <w:r w:rsidR="0026258F">
        <w:rPr>
          <w:rFonts w:ascii="Arial" w:hAnsi="Arial" w:cs="Arial"/>
          <w:sz w:val="24"/>
          <w:szCs w:val="24"/>
          <w:lang w:val="es-MX"/>
        </w:rPr>
        <w:t>fotos digitales y</w:t>
      </w:r>
      <w:r w:rsidR="00F77EA6">
        <w:rPr>
          <w:rFonts w:ascii="Arial" w:hAnsi="Arial" w:cs="Arial"/>
          <w:sz w:val="24"/>
          <w:szCs w:val="24"/>
          <w:lang w:val="es-MX"/>
        </w:rPr>
        <w:t xml:space="preserve"> los</w:t>
      </w:r>
      <w:r w:rsidR="0026258F">
        <w:rPr>
          <w:rFonts w:ascii="Arial" w:hAnsi="Arial" w:cs="Arial"/>
          <w:sz w:val="24"/>
          <w:szCs w:val="24"/>
          <w:lang w:val="es-MX"/>
        </w:rPr>
        <w:t xml:space="preserve"> RSS </w:t>
      </w:r>
      <w:r w:rsidR="00F77EA6">
        <w:rPr>
          <w:rFonts w:ascii="Arial" w:hAnsi="Arial" w:cs="Arial"/>
          <w:sz w:val="24"/>
          <w:szCs w:val="24"/>
          <w:lang w:val="es-MX"/>
        </w:rPr>
        <w:t>(</w:t>
      </w:r>
      <w:proofErr w:type="spellStart"/>
      <w:r w:rsidR="00F77EA6">
        <w:rPr>
          <w:rFonts w:ascii="Arial" w:hAnsi="Arial" w:cs="Arial"/>
          <w:sz w:val="24"/>
          <w:szCs w:val="24"/>
          <w:lang w:val="es-MX"/>
        </w:rPr>
        <w:t>Rich</w:t>
      </w:r>
      <w:proofErr w:type="spellEnd"/>
      <w:r w:rsidR="00F77EA6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F77EA6">
        <w:rPr>
          <w:rFonts w:ascii="Arial" w:hAnsi="Arial" w:cs="Arial"/>
          <w:sz w:val="24"/>
          <w:szCs w:val="24"/>
          <w:lang w:val="es-MX"/>
        </w:rPr>
        <w:t>Site</w:t>
      </w:r>
      <w:proofErr w:type="spellEnd"/>
      <w:r w:rsidR="00F77EA6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F77EA6">
        <w:rPr>
          <w:rFonts w:ascii="Arial" w:hAnsi="Arial" w:cs="Arial"/>
          <w:sz w:val="24"/>
          <w:szCs w:val="24"/>
          <w:lang w:val="es-MX"/>
        </w:rPr>
        <w:t>Summary</w:t>
      </w:r>
      <w:proofErr w:type="spellEnd"/>
      <w:r w:rsidR="00F77EA6">
        <w:rPr>
          <w:rFonts w:ascii="Arial" w:hAnsi="Arial" w:cs="Arial"/>
          <w:sz w:val="24"/>
          <w:szCs w:val="24"/>
          <w:lang w:val="es-MX"/>
        </w:rPr>
        <w:t xml:space="preserve">), </w:t>
      </w:r>
      <w:r w:rsidR="0026258F">
        <w:rPr>
          <w:rFonts w:ascii="Arial" w:hAnsi="Arial" w:cs="Arial"/>
          <w:sz w:val="24"/>
          <w:szCs w:val="24"/>
          <w:lang w:val="es-MX"/>
        </w:rPr>
        <w:t xml:space="preserve">como herramientas indispensables </w:t>
      </w:r>
      <w:r w:rsidR="00F77EA6">
        <w:rPr>
          <w:rFonts w:ascii="Arial" w:hAnsi="Arial" w:cs="Arial"/>
          <w:sz w:val="24"/>
          <w:szCs w:val="24"/>
          <w:lang w:val="es-MX"/>
        </w:rPr>
        <w:t>de la web 2.0 la nueva</w:t>
      </w:r>
      <w:r w:rsidR="0026258F">
        <w:rPr>
          <w:rFonts w:ascii="Arial" w:hAnsi="Arial" w:cs="Arial"/>
          <w:sz w:val="24"/>
          <w:szCs w:val="24"/>
          <w:lang w:val="es-MX"/>
        </w:rPr>
        <w:t xml:space="preserve"> red de lectoescritura digital.</w:t>
      </w:r>
    </w:p>
    <w:p w:rsidR="004C3E4A" w:rsidRDefault="00873E03" w:rsidP="00F77EA6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La evolución </w:t>
      </w:r>
      <w:r w:rsidR="004E0E76">
        <w:rPr>
          <w:rFonts w:ascii="Arial" w:hAnsi="Arial" w:cs="Arial"/>
          <w:sz w:val="24"/>
          <w:szCs w:val="24"/>
          <w:lang w:val="es-MX"/>
        </w:rPr>
        <w:t>en</w:t>
      </w:r>
      <w:r>
        <w:rPr>
          <w:rFonts w:ascii="Arial" w:hAnsi="Arial" w:cs="Arial"/>
          <w:sz w:val="24"/>
          <w:szCs w:val="24"/>
          <w:lang w:val="es-MX"/>
        </w:rPr>
        <w:t xml:space="preserve"> la tecnología, </w:t>
      </w:r>
      <w:r w:rsidR="004E0E76">
        <w:rPr>
          <w:rFonts w:ascii="Arial" w:hAnsi="Arial" w:cs="Arial"/>
          <w:sz w:val="24"/>
          <w:szCs w:val="24"/>
          <w:lang w:val="es-MX"/>
        </w:rPr>
        <w:t xml:space="preserve">los aspectos económicos y laborales </w:t>
      </w:r>
      <w:r w:rsidR="00FF5316">
        <w:rPr>
          <w:rFonts w:ascii="Arial" w:hAnsi="Arial" w:cs="Arial"/>
          <w:sz w:val="24"/>
          <w:szCs w:val="24"/>
          <w:lang w:val="es-MX"/>
        </w:rPr>
        <w:t>ha fomentado que</w:t>
      </w:r>
      <w:r w:rsidR="005B4E95">
        <w:rPr>
          <w:rFonts w:ascii="Arial" w:hAnsi="Arial" w:cs="Arial"/>
          <w:sz w:val="24"/>
          <w:szCs w:val="24"/>
          <w:lang w:val="es-MX"/>
        </w:rPr>
        <w:t xml:space="preserve"> la</w:t>
      </w:r>
      <w:r w:rsidR="0059134D">
        <w:rPr>
          <w:rFonts w:ascii="Arial" w:hAnsi="Arial" w:cs="Arial"/>
          <w:sz w:val="24"/>
          <w:szCs w:val="24"/>
          <w:lang w:val="es-MX"/>
        </w:rPr>
        <w:t>s</w:t>
      </w:r>
      <w:r w:rsidR="005B4E95">
        <w:rPr>
          <w:rFonts w:ascii="Arial" w:hAnsi="Arial" w:cs="Arial"/>
          <w:sz w:val="24"/>
          <w:szCs w:val="24"/>
          <w:lang w:val="es-MX"/>
        </w:rPr>
        <w:t xml:space="preserve"> sociedad</w:t>
      </w:r>
      <w:r w:rsidR="0059134D">
        <w:rPr>
          <w:rFonts w:ascii="Arial" w:hAnsi="Arial" w:cs="Arial"/>
          <w:sz w:val="24"/>
          <w:szCs w:val="24"/>
          <w:lang w:val="es-MX"/>
        </w:rPr>
        <w:t>es modernas</w:t>
      </w:r>
      <w:r w:rsidR="005B4E95">
        <w:rPr>
          <w:rFonts w:ascii="Arial" w:hAnsi="Arial" w:cs="Arial"/>
          <w:sz w:val="24"/>
          <w:szCs w:val="24"/>
          <w:lang w:val="es-MX"/>
        </w:rPr>
        <w:t xml:space="preserve"> </w:t>
      </w:r>
      <w:r w:rsidR="00FF5316">
        <w:rPr>
          <w:rFonts w:ascii="Arial" w:hAnsi="Arial" w:cs="Arial"/>
          <w:sz w:val="24"/>
          <w:szCs w:val="24"/>
          <w:lang w:val="es-MX"/>
        </w:rPr>
        <w:t xml:space="preserve">sufran transformaciones; al emplear las TIC hemos acelerado la obtención de información digital y esto demanda una cultura tecnológica </w:t>
      </w:r>
      <w:r w:rsidR="002C6B8F">
        <w:rPr>
          <w:rFonts w:ascii="Arial" w:hAnsi="Arial" w:cs="Arial"/>
          <w:sz w:val="24"/>
          <w:szCs w:val="24"/>
          <w:lang w:val="es-MX"/>
        </w:rPr>
        <w:t xml:space="preserve">(para discernir entre cantidad y calidad), </w:t>
      </w:r>
      <w:r w:rsidR="00FF5316">
        <w:rPr>
          <w:rFonts w:ascii="Arial" w:hAnsi="Arial" w:cs="Arial"/>
          <w:sz w:val="24"/>
          <w:szCs w:val="24"/>
          <w:lang w:val="es-MX"/>
        </w:rPr>
        <w:t>nos obliga a la autogestión y al aprendizaje por nosotros mismos</w:t>
      </w:r>
      <w:r w:rsidR="004E0E76">
        <w:rPr>
          <w:rFonts w:ascii="Arial" w:hAnsi="Arial" w:cs="Arial"/>
          <w:sz w:val="24"/>
          <w:szCs w:val="24"/>
          <w:lang w:val="es-MX"/>
        </w:rPr>
        <w:t xml:space="preserve">, lo que provoca la necesidad </w:t>
      </w:r>
      <w:r w:rsidR="007907ED">
        <w:rPr>
          <w:rFonts w:ascii="Arial" w:hAnsi="Arial" w:cs="Arial"/>
          <w:sz w:val="24"/>
          <w:szCs w:val="24"/>
          <w:lang w:val="es-MX"/>
        </w:rPr>
        <w:t>de cambiar el proceso formativo, para construir conocimientos que conlleven a la apropiación y consolidación de saberes a lo largo de la vida.</w:t>
      </w:r>
    </w:p>
    <w:p w:rsidR="00DE3C8C" w:rsidRDefault="00DE3C8C" w:rsidP="00F77EA6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DE3C8C" w:rsidRDefault="00DE3C8C" w:rsidP="00F77EA6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Bibliografía:</w:t>
      </w:r>
    </w:p>
    <w:p w:rsidR="00DE3C8C" w:rsidRDefault="00DE3C8C" w:rsidP="002B62A6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</w:t>
      </w:r>
      <w:r w:rsidR="002B62A6">
        <w:rPr>
          <w:rFonts w:ascii="Arial" w:hAnsi="Arial" w:cs="Arial"/>
          <w:sz w:val="24"/>
          <w:szCs w:val="24"/>
          <w:lang w:val="es-MX"/>
        </w:rPr>
        <w:t>*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Castells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r w:rsidR="002B62A6">
        <w:rPr>
          <w:rFonts w:ascii="Arial" w:hAnsi="Arial" w:cs="Arial"/>
          <w:sz w:val="24"/>
          <w:szCs w:val="24"/>
          <w:lang w:val="es-MX"/>
        </w:rPr>
        <w:t>M.</w:t>
      </w:r>
      <w:r w:rsidR="00383F16" w:rsidRPr="002B62A6">
        <w:rPr>
          <w:rFonts w:ascii="Arial" w:hAnsi="Arial" w:cs="Arial"/>
          <w:sz w:val="24"/>
          <w:szCs w:val="24"/>
          <w:lang w:val="es-MX"/>
        </w:rPr>
        <w:t xml:space="preserve"> (1997)</w:t>
      </w:r>
      <w:r w:rsidR="002B62A6">
        <w:rPr>
          <w:rFonts w:ascii="Arial" w:hAnsi="Arial" w:cs="Arial"/>
          <w:sz w:val="24"/>
          <w:szCs w:val="24"/>
          <w:lang w:val="es-MX"/>
        </w:rPr>
        <w:t>.</w:t>
      </w:r>
      <w:r w:rsidR="00383F16" w:rsidRPr="002B62A6">
        <w:rPr>
          <w:rFonts w:ascii="Arial" w:hAnsi="Arial" w:cs="Arial"/>
          <w:sz w:val="24"/>
          <w:szCs w:val="24"/>
          <w:lang w:val="es-MX"/>
        </w:rPr>
        <w:t xml:space="preserve"> La </w:t>
      </w:r>
      <w:r w:rsidR="00383F16" w:rsidRPr="002B62A6">
        <w:rPr>
          <w:rFonts w:ascii="Arial" w:hAnsi="Arial" w:cs="Arial"/>
          <w:i/>
          <w:sz w:val="24"/>
          <w:szCs w:val="24"/>
          <w:lang w:val="es-MX"/>
        </w:rPr>
        <w:t>Era de la información: economía, sociedad y cultura.</w:t>
      </w:r>
      <w:r w:rsidR="00383F16" w:rsidRPr="002B62A6">
        <w:rPr>
          <w:rFonts w:ascii="Arial" w:hAnsi="Arial" w:cs="Arial"/>
          <w:sz w:val="24"/>
          <w:szCs w:val="24"/>
          <w:lang w:val="es-MX"/>
        </w:rPr>
        <w:t xml:space="preserve"> Vol. I: La sociedad red. Madrid: Alianza </w:t>
      </w:r>
    </w:p>
    <w:p w:rsidR="00DE3C8C" w:rsidRPr="00020EE5" w:rsidRDefault="00DE3C8C" w:rsidP="002B62A6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B62A6">
        <w:rPr>
          <w:rFonts w:ascii="Arial" w:hAnsi="Arial" w:cs="Arial"/>
          <w:sz w:val="24"/>
          <w:szCs w:val="24"/>
        </w:rPr>
        <w:t xml:space="preserve">* </w:t>
      </w:r>
      <w:r>
        <w:rPr>
          <w:rFonts w:ascii="Arial" w:hAnsi="Arial" w:cs="Arial"/>
          <w:sz w:val="24"/>
          <w:szCs w:val="24"/>
          <w:lang w:val="es-MX"/>
        </w:rPr>
        <w:t xml:space="preserve">López Carrasco, M. A. (2010). </w:t>
      </w:r>
      <w:r w:rsidRPr="00345B23">
        <w:rPr>
          <w:rFonts w:ascii="Arial" w:hAnsi="Arial" w:cs="Arial"/>
          <w:i/>
          <w:sz w:val="24"/>
          <w:szCs w:val="24"/>
          <w:lang w:val="es-MX"/>
        </w:rPr>
        <w:t>Aprendizaje y Tecnologías de Información y Comunicación</w:t>
      </w:r>
      <w:r>
        <w:rPr>
          <w:rFonts w:ascii="Arial" w:hAnsi="Arial" w:cs="Arial"/>
          <w:sz w:val="24"/>
          <w:szCs w:val="24"/>
          <w:lang w:val="es-MX"/>
        </w:rPr>
        <w:t>. (</w:t>
      </w:r>
      <w:proofErr w:type="gramStart"/>
      <w:r>
        <w:rPr>
          <w:rFonts w:ascii="Arial" w:hAnsi="Arial" w:cs="Arial"/>
          <w:sz w:val="24"/>
          <w:szCs w:val="24"/>
          <w:lang w:val="es-MX"/>
        </w:rPr>
        <w:t>pendiente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de publicación). Las herramientas de la lectoescritura digital en la era de la Sociedad Red.  (pp. 83-98), Puebla, México.</w:t>
      </w:r>
    </w:p>
    <w:sectPr w:rsidR="00DE3C8C" w:rsidRPr="00020EE5" w:rsidSect="00383F1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A6A6C"/>
    <w:multiLevelType w:val="hybridMultilevel"/>
    <w:tmpl w:val="2378253C"/>
    <w:lvl w:ilvl="0" w:tplc="EA569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1EE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1CC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FA0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C00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82D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70E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28F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7C1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0EE5"/>
    <w:rsid w:val="00020EE5"/>
    <w:rsid w:val="00074D55"/>
    <w:rsid w:val="000A2DC9"/>
    <w:rsid w:val="000F74F5"/>
    <w:rsid w:val="00125064"/>
    <w:rsid w:val="001871F9"/>
    <w:rsid w:val="00225175"/>
    <w:rsid w:val="0026258F"/>
    <w:rsid w:val="002B62A6"/>
    <w:rsid w:val="002C6B8F"/>
    <w:rsid w:val="00302037"/>
    <w:rsid w:val="00383F16"/>
    <w:rsid w:val="003A6748"/>
    <w:rsid w:val="003E758D"/>
    <w:rsid w:val="00406034"/>
    <w:rsid w:val="004C3E4A"/>
    <w:rsid w:val="004E0E76"/>
    <w:rsid w:val="00512CFE"/>
    <w:rsid w:val="0059134D"/>
    <w:rsid w:val="005B4E95"/>
    <w:rsid w:val="006D7E99"/>
    <w:rsid w:val="00721351"/>
    <w:rsid w:val="00725FCC"/>
    <w:rsid w:val="007907ED"/>
    <w:rsid w:val="008613E9"/>
    <w:rsid w:val="00873E03"/>
    <w:rsid w:val="00896DAF"/>
    <w:rsid w:val="00A15804"/>
    <w:rsid w:val="00BB5730"/>
    <w:rsid w:val="00C40975"/>
    <w:rsid w:val="00CD5A2C"/>
    <w:rsid w:val="00D34802"/>
    <w:rsid w:val="00D35FDE"/>
    <w:rsid w:val="00DA58DF"/>
    <w:rsid w:val="00DB136F"/>
    <w:rsid w:val="00DD7950"/>
    <w:rsid w:val="00DE3C8C"/>
    <w:rsid w:val="00F61218"/>
    <w:rsid w:val="00F77EA6"/>
    <w:rsid w:val="00FA50A3"/>
    <w:rsid w:val="00FF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21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73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568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Iberoamericana Puebla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Iberoamericana Puebla</dc:creator>
  <cp:keywords/>
  <dc:description/>
  <cp:lastModifiedBy>Universidad Iberoamericana Puebla</cp:lastModifiedBy>
  <cp:revision>28</cp:revision>
  <dcterms:created xsi:type="dcterms:W3CDTF">2010-10-05T22:08:00Z</dcterms:created>
  <dcterms:modified xsi:type="dcterms:W3CDTF">2010-10-07T02:46:00Z</dcterms:modified>
</cp:coreProperties>
</file>