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A3" w:rsidRDefault="00E64D38">
      <w:pPr>
        <w:rPr>
          <w:lang w:val="es-ES"/>
        </w:rPr>
      </w:pPr>
      <w:r>
        <w:rPr>
          <w:lang w:val="es-ES"/>
        </w:rPr>
        <w:t>ACCIONES DE GOOGLE</w:t>
      </w:r>
    </w:p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¿Por qué Google cotiza en Bolsa?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Para conseguir nuevas fuentes de financiación para la compañía. Google Inc. es la empresa propietaria del popular </w:t>
      </w:r>
      <w:hyperlink r:id="rId4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buscador web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que pretende afrontar nuevos retos tecnológicos, no solamente para mejorar la calidad de este buscador, sino también para lanzar nuevos productos para el acceso a la información en Internet. </w:t>
      </w:r>
    </w:p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¿Cuáles son los ingresos de Google?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En septiembre de 2007 (y es tónica general en la compañía), el 99% de los ingresos de Google provinieron de la publicidad, a través de los programas </w:t>
      </w:r>
      <w:hyperlink r:id="rId5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AdWords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y </w:t>
      </w:r>
      <w:hyperlink r:id="rId6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AdSense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. Google muestra anuncios en sus propias páginas web, en otras externas que están afiliadas, y además en radio, vídeos en Internet, televisión, revistas y diarios impresos.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En septiembre de 2007 Google declaró </w:t>
      </w:r>
      <w:hyperlink r:id="rId7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1.000 millones de dólares de beneficio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en el trimestre de julio a septiembre, con más de 4.000 millones de ingresos en ese periodo. Puedes ver la evolución de las cifras de ingresos en </w:t>
      </w:r>
      <w:hyperlink r:id="rId8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esta tabla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.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Tienes más información sobre Google y su Salida a Bolsa en </w:t>
      </w:r>
      <w:hyperlink r:id="rId9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este artículo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escrito en 2004, antes de su debut en los mercados financieros. </w:t>
      </w:r>
    </w:p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Cotización de las acciones de Google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960"/>
        <w:gridCol w:w="1943"/>
      </w:tblGrid>
      <w:tr w:rsidR="00E64D38" w:rsidRPr="00E64D38">
        <w:trPr>
          <w:gridAfter w:val="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64D38" w:rsidRPr="00E64D38" w:rsidRDefault="00E64D38" w:rsidP="00E64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E64D38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pict/>
            </w:r>
          </w:p>
        </w:tc>
      </w:tr>
      <w:tr w:rsidR="00E64D38" w:rsidRPr="00E64D38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64D38" w:rsidRPr="00E64D38" w:rsidRDefault="00E64D38" w:rsidP="00E64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64D38" w:rsidRPr="00E64D38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64D38" w:rsidRPr="00E64D38" w:rsidRDefault="00E64D38" w:rsidP="00E64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64D38" w:rsidRPr="00E64D38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64D38" w:rsidRPr="00E64D38" w:rsidRDefault="00E64D38" w:rsidP="00E64D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>
                  <wp:extent cx="590550" cy="161925"/>
                  <wp:effectExtent l="19050" t="0" r="0" b="0"/>
                  <wp:docPr id="2" name="Imagen 2" descr="http://www.gmodules.com/ig/images/plus_google.gif">
                    <a:hlinkClick xmlns:a="http://schemas.openxmlformats.org/drawingml/2006/main" r:id="rId10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modules.com/ig/images/plus_google.gif">
                            <a:hlinkClick r:id="rId10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64D38" w:rsidRPr="00E64D38" w:rsidRDefault="00E64D38" w:rsidP="00E64D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hyperlink r:id="rId12" w:tgtFrame="_top" w:history="1">
              <w:r w:rsidRPr="00E64D38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lang w:eastAsia="es-CO"/>
                </w:rPr>
                <w:t>Gadgets</w:t>
              </w:r>
            </w:hyperlink>
            <w:r w:rsidRPr="00E64D38">
              <w:rPr>
                <w:rFonts w:ascii="Arial" w:eastAsia="Times New Roman" w:hAnsi="Arial" w:cs="Arial"/>
                <w:color w:val="0000CC"/>
                <w:sz w:val="15"/>
                <w:lang w:eastAsia="es-CO"/>
              </w:rPr>
              <w:t xml:space="preserve"> powered by Google</w:t>
            </w:r>
          </w:p>
        </w:tc>
      </w:tr>
    </w:tbl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Gráfico de su cotización durante los últimos 3 años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</w:p>
    <w:p w:rsidR="00E64D38" w:rsidRPr="00E64D38" w:rsidRDefault="00E64D38" w:rsidP="00E64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4876800" cy="2743200"/>
            <wp:effectExtent l="19050" t="0" r="0" b="0"/>
            <wp:docPr id="3" name="Imagen 3" descr="http://ichart.finance.yahoo.com/z?s=goog&amp;t=3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hart.finance.yahoo.com/z?s=goog&amp;t=3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¿Cuál fue el precio inicial de las acciones de Google?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85 dólares USA el día </w:t>
      </w:r>
      <w:hyperlink r:id="rId14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19 de agosto de 2004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. Poco más de tres años después, se rompía </w:t>
      </w:r>
      <w:hyperlink r:id="rId15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el techo de los 600 dólares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, lo que suponía haber multiplicado por 7 la inversión realizada. </w:t>
      </w:r>
    </w:p>
    <w:p w:rsidR="00E64D38" w:rsidRDefault="00E64D38" w:rsidP="00E64D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lastRenderedPageBreak/>
        <w:t>::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CO"/>
        </w:rPr>
        <w:t>¿Cómo puedo comprar acciones de Google?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br/>
        <w:t xml:space="preserve">Puedes utilizar los servicios ofrecidos por diferentes bancos y firmas de inversión que permiten operar en el mercado NASDAQ, que es donde cotizan las acciones de Google. En España, por ejemplo, puedes hacerlo con </w:t>
      </w:r>
      <w:hyperlink r:id="rId16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ING Direct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, </w:t>
      </w:r>
      <w:hyperlink r:id="rId17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Renta 4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 o </w:t>
      </w:r>
      <w:hyperlink r:id="rId18" w:history="1">
        <w:r w:rsidRPr="00E64D38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es-CO"/>
          </w:rPr>
          <w:t>Bankinter</w:t>
        </w:r>
      </w:hyperlink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. Hay muchos más, pero debes fijarte mucho en las comisiones que cobra cada uno de ellos. </w:t>
      </w:r>
    </w:p>
    <w:p w:rsidR="00E64D38" w:rsidRPr="00E64D38" w:rsidRDefault="00E64D38" w:rsidP="00E64D38">
      <w:pPr>
        <w:spacing w:before="100" w:beforeAutospacing="1" w:after="100" w:afterAutospacing="1" w:line="240" w:lineRule="auto"/>
        <w:jc w:val="both"/>
        <w:rPr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CO"/>
        </w:rPr>
        <w:t xml:space="preserve">FUENTE: </w:t>
      </w:r>
      <w:r w:rsidRPr="00E64D38">
        <w:t xml:space="preserve"> </w:t>
      </w:r>
      <w:r w:rsidRPr="00E64D38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http://google.dirson.com/o.a/acciones-de-google</w:t>
      </w:r>
    </w:p>
    <w:sectPr w:rsidR="00E64D38" w:rsidRPr="00E64D38" w:rsidSect="00A83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4D38"/>
    <w:rsid w:val="00A83CA3"/>
    <w:rsid w:val="00E6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4D38"/>
    <w:rPr>
      <w:b/>
      <w:bCs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64D3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CO"/>
    </w:rPr>
  </w:style>
  <w:style w:type="character" w:styleId="Textoennegrita">
    <w:name w:val="Strong"/>
    <w:basedOn w:val="Fuentedeprrafopredeter"/>
    <w:uiPriority w:val="22"/>
    <w:qFormat/>
    <w:rsid w:val="00E64D38"/>
    <w:rPr>
      <w:b/>
      <w:bCs/>
    </w:rPr>
  </w:style>
  <w:style w:type="character" w:customStyle="1" w:styleId="powered1">
    <w:name w:val="powered1"/>
    <w:basedOn w:val="Fuentedeprrafopredeter"/>
    <w:rsid w:val="00E64D38"/>
    <w:rPr>
      <w:color w:val="0000CC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eadsheets.google.com/pub?key=pPeiAVeMmEGbDM_lyuSz7Eg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broker.bankinter.com/www/es-es/cgi/broker+bolsa_internac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gle.dirson.com/post/3678-1000-millones-dolares-beneficio/" TargetMode="External"/><Relationship Id="rId12" Type="http://schemas.openxmlformats.org/officeDocument/2006/relationships/hyperlink" Target="http://www.google.com/webmasters/gadgets.html" TargetMode="External"/><Relationship Id="rId17" Type="http://schemas.openxmlformats.org/officeDocument/2006/relationships/hyperlink" Target="http://www.r4.com/portal?TX=goto&amp;PAG=0&amp;FWD=MCR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gdirect.es/html/broker/broker/broker_descripcion.as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oogle.dirson.com/adsense-google.php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google.dirson.com/adwords.php" TargetMode="External"/><Relationship Id="rId15" Type="http://schemas.openxmlformats.org/officeDocument/2006/relationships/hyperlink" Target="http://google.dirson.com/post/3657-acciones-google-600-dolares/" TargetMode="External"/><Relationship Id="rId10" Type="http://schemas.openxmlformats.org/officeDocument/2006/relationships/hyperlink" Target="http://fusion.google.com/ig/add?synd=open&amp;source=ggyp&amp;moduleurl=http://google.dirson.com/lab/gadgets/googleshares_v1.x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oogle.dirson.com/o.a/google-web/" TargetMode="External"/><Relationship Id="rId9" Type="http://schemas.openxmlformats.org/officeDocument/2006/relationships/hyperlink" Target="http://google.dirson.com/salida-a-bolsa-google.php" TargetMode="External"/><Relationship Id="rId14" Type="http://schemas.openxmlformats.org/officeDocument/2006/relationships/hyperlink" Target="http://google.dirson.com/post/065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05</dc:creator>
  <cp:keywords/>
  <dc:description/>
  <cp:lastModifiedBy>Aula 05</cp:lastModifiedBy>
  <cp:revision>2</cp:revision>
  <dcterms:created xsi:type="dcterms:W3CDTF">2011-02-21T17:04:00Z</dcterms:created>
  <dcterms:modified xsi:type="dcterms:W3CDTF">2011-02-21T17:06:00Z</dcterms:modified>
</cp:coreProperties>
</file>