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2BD3" w:rsidRPr="003D6339" w:rsidRDefault="00072BD3" w:rsidP="00072BD3">
      <w:pPr>
        <w:rPr>
          <w:rFonts w:cs="Arial"/>
          <w:bCs/>
          <w:color w:val="000000"/>
          <w:lang w:val="es-MX"/>
        </w:rPr>
      </w:pPr>
      <w:r w:rsidRPr="003D6339">
        <w:rPr>
          <w:rFonts w:cs="Arial"/>
          <w:bCs/>
          <w:color w:val="000000"/>
          <w:lang w:val="es-MX"/>
        </w:rPr>
        <w:t xml:space="preserve">MODULO IV: DERECHO EMPRESARIAL </w:t>
      </w:r>
    </w:p>
    <w:p w:rsidR="00072BD3" w:rsidRPr="003D6339" w:rsidRDefault="00072BD3" w:rsidP="00072BD3">
      <w:pPr>
        <w:rPr>
          <w:rFonts w:cs="Arial"/>
          <w:bCs/>
          <w:color w:val="000000"/>
          <w:lang w:val="es-MX"/>
        </w:rPr>
      </w:pPr>
    </w:p>
    <w:p w:rsidR="00072BD3" w:rsidRPr="003D6339" w:rsidRDefault="00072BD3" w:rsidP="00072BD3">
      <w:pPr>
        <w:rPr>
          <w:rFonts w:cs="Arial"/>
          <w:bCs/>
          <w:color w:val="000000"/>
          <w:lang w:val="es-MX"/>
        </w:rPr>
      </w:pPr>
    </w:p>
    <w:p w:rsidR="00072BD3" w:rsidRPr="003D6339" w:rsidRDefault="00072BD3" w:rsidP="00072BD3">
      <w:pPr>
        <w:rPr>
          <w:rFonts w:cs="Arial"/>
          <w:bCs/>
          <w:color w:val="000000"/>
          <w:lang w:val="es-MX"/>
        </w:rPr>
      </w:pPr>
      <w:r w:rsidRPr="003D6339">
        <w:rPr>
          <w:rFonts w:cs="Arial"/>
          <w:bCs/>
          <w:color w:val="000000"/>
          <w:lang w:val="es-MX"/>
        </w:rPr>
        <w:t>En este módulo podemos encontrar temática que permitirá  actualizar a los empresarios del Municipio de Envigado en áreas de Derecho Comercial, Derecho laboral y Derecho Tributario.</w:t>
      </w:r>
    </w:p>
    <w:p w:rsidR="00072BD3" w:rsidRPr="003D6339" w:rsidRDefault="00072BD3" w:rsidP="00072BD3">
      <w:pPr>
        <w:rPr>
          <w:rFonts w:cs="Arial"/>
          <w:bCs/>
          <w:color w:val="000000"/>
          <w:lang w:val="es-MX"/>
        </w:rPr>
      </w:pPr>
    </w:p>
    <w:p w:rsidR="00072BD3" w:rsidRPr="003D6339" w:rsidRDefault="00072BD3" w:rsidP="00072BD3">
      <w:pPr>
        <w:rPr>
          <w:rFonts w:cs="Arial"/>
          <w:bCs/>
          <w:color w:val="000000"/>
          <w:lang w:val="es-MX"/>
        </w:rPr>
      </w:pPr>
      <w:r w:rsidRPr="003D6339">
        <w:rPr>
          <w:rFonts w:cs="Arial"/>
          <w:bCs/>
          <w:color w:val="000000"/>
          <w:lang w:val="es-MX"/>
        </w:rPr>
        <w:t>Derecho Laboral:</w:t>
      </w:r>
    </w:p>
    <w:p w:rsidR="00072BD3" w:rsidRPr="003D6339" w:rsidRDefault="00072BD3" w:rsidP="00072BD3">
      <w:pPr>
        <w:rPr>
          <w:rFonts w:cs="Arial"/>
          <w:bCs/>
          <w:color w:val="000000"/>
          <w:lang w:val="es-MX"/>
        </w:rPr>
      </w:pPr>
    </w:p>
    <w:p w:rsidR="00072BD3" w:rsidRPr="003D6339" w:rsidRDefault="00072BD3" w:rsidP="00072BD3">
      <w:pPr>
        <w:rPr>
          <w:rFonts w:cs="Arial"/>
          <w:bCs/>
          <w:color w:val="000000"/>
          <w:lang w:val="es-MX"/>
        </w:rPr>
      </w:pPr>
      <w:r w:rsidRPr="003D6339">
        <w:rPr>
          <w:rFonts w:cs="Arial"/>
          <w:bCs/>
          <w:color w:val="000000"/>
          <w:lang w:val="es-MX"/>
        </w:rPr>
        <w:t>•</w:t>
      </w:r>
      <w:r w:rsidRPr="003D6339">
        <w:rPr>
          <w:rFonts w:cs="Arial"/>
          <w:bCs/>
          <w:color w:val="000000"/>
          <w:lang w:val="es-MX"/>
        </w:rPr>
        <w:tab/>
        <w:t>Seguridad social.</w:t>
      </w:r>
    </w:p>
    <w:p w:rsidR="00072BD3" w:rsidRPr="003D6339" w:rsidRDefault="00072BD3" w:rsidP="00072BD3">
      <w:pPr>
        <w:rPr>
          <w:rFonts w:cs="Arial"/>
          <w:bCs/>
          <w:color w:val="000000"/>
          <w:lang w:val="es-MX"/>
        </w:rPr>
      </w:pPr>
      <w:r w:rsidRPr="003D6339">
        <w:rPr>
          <w:rFonts w:cs="Arial"/>
          <w:bCs/>
          <w:color w:val="000000"/>
          <w:lang w:val="es-MX"/>
        </w:rPr>
        <w:t>•</w:t>
      </w:r>
      <w:r w:rsidRPr="003D6339">
        <w:rPr>
          <w:rFonts w:cs="Arial"/>
          <w:bCs/>
          <w:color w:val="000000"/>
          <w:lang w:val="es-MX"/>
        </w:rPr>
        <w:tab/>
        <w:t>Modalidad del contrato de trabajo.</w:t>
      </w:r>
    </w:p>
    <w:p w:rsidR="00072BD3" w:rsidRPr="003D6339" w:rsidRDefault="00072BD3" w:rsidP="00072BD3">
      <w:pPr>
        <w:rPr>
          <w:rFonts w:cs="Arial"/>
          <w:bCs/>
          <w:color w:val="000000"/>
          <w:lang w:val="es-MX"/>
        </w:rPr>
      </w:pPr>
      <w:r w:rsidRPr="003D6339">
        <w:rPr>
          <w:rFonts w:cs="Arial"/>
          <w:bCs/>
          <w:color w:val="000000"/>
          <w:lang w:val="es-MX"/>
        </w:rPr>
        <w:t>•</w:t>
      </w:r>
      <w:r w:rsidRPr="003D6339">
        <w:rPr>
          <w:rFonts w:cs="Arial"/>
          <w:bCs/>
          <w:color w:val="000000"/>
          <w:lang w:val="es-MX"/>
        </w:rPr>
        <w:tab/>
        <w:t>Indemnización.</w:t>
      </w:r>
    </w:p>
    <w:p w:rsidR="00072BD3" w:rsidRPr="003D6339" w:rsidRDefault="00072BD3" w:rsidP="00072BD3">
      <w:pPr>
        <w:rPr>
          <w:rFonts w:cs="Arial"/>
          <w:bCs/>
          <w:color w:val="000000"/>
          <w:lang w:val="es-MX"/>
        </w:rPr>
      </w:pPr>
      <w:r w:rsidRPr="003D6339">
        <w:rPr>
          <w:rFonts w:cs="Arial"/>
          <w:bCs/>
          <w:color w:val="000000"/>
          <w:lang w:val="es-MX"/>
        </w:rPr>
        <w:t>•</w:t>
      </w:r>
      <w:r w:rsidRPr="003D6339">
        <w:rPr>
          <w:rFonts w:cs="Arial"/>
          <w:bCs/>
          <w:color w:val="000000"/>
          <w:lang w:val="es-MX"/>
        </w:rPr>
        <w:tab/>
        <w:t>Prestaciones Sociales.</w:t>
      </w:r>
    </w:p>
    <w:p w:rsidR="00072BD3" w:rsidRPr="003D6339" w:rsidRDefault="00072BD3" w:rsidP="00072BD3">
      <w:pPr>
        <w:rPr>
          <w:rFonts w:cs="Arial"/>
          <w:bCs/>
          <w:color w:val="000000"/>
          <w:lang w:val="es-MX"/>
        </w:rPr>
      </w:pPr>
    </w:p>
    <w:p w:rsidR="00072BD3" w:rsidRPr="003D6339" w:rsidRDefault="00072BD3" w:rsidP="00072BD3">
      <w:pPr>
        <w:rPr>
          <w:rFonts w:cs="Arial"/>
          <w:bCs/>
          <w:color w:val="000000"/>
          <w:lang w:val="es-MX"/>
        </w:rPr>
      </w:pPr>
    </w:p>
    <w:p w:rsidR="00072BD3" w:rsidRPr="003D6339" w:rsidRDefault="00072BD3" w:rsidP="00072BD3">
      <w:pPr>
        <w:rPr>
          <w:rFonts w:cs="Arial"/>
          <w:bCs/>
          <w:color w:val="000000"/>
          <w:lang w:val="es-MX"/>
        </w:rPr>
      </w:pPr>
      <w:r w:rsidRPr="003D6339">
        <w:rPr>
          <w:rFonts w:cs="Arial"/>
          <w:bCs/>
          <w:color w:val="000000"/>
          <w:lang w:val="es-MX"/>
        </w:rPr>
        <w:t>Derecho Comercial:</w:t>
      </w:r>
    </w:p>
    <w:p w:rsidR="00072BD3" w:rsidRPr="003D6339" w:rsidRDefault="00072BD3" w:rsidP="00072BD3">
      <w:pPr>
        <w:rPr>
          <w:rFonts w:cs="Arial"/>
          <w:bCs/>
          <w:color w:val="000000"/>
          <w:lang w:val="es-MX"/>
        </w:rPr>
      </w:pPr>
    </w:p>
    <w:p w:rsidR="00072BD3" w:rsidRPr="003D6339" w:rsidRDefault="00072BD3" w:rsidP="00072BD3">
      <w:pPr>
        <w:rPr>
          <w:rFonts w:cs="Arial"/>
          <w:bCs/>
          <w:color w:val="000000"/>
          <w:lang w:val="es-MX"/>
        </w:rPr>
      </w:pPr>
      <w:r w:rsidRPr="003D6339">
        <w:rPr>
          <w:rFonts w:cs="Arial"/>
          <w:bCs/>
          <w:color w:val="000000"/>
          <w:lang w:val="es-MX"/>
        </w:rPr>
        <w:t>•</w:t>
      </w:r>
      <w:r w:rsidRPr="003D6339">
        <w:rPr>
          <w:rFonts w:cs="Arial"/>
          <w:bCs/>
          <w:color w:val="000000"/>
          <w:lang w:val="es-MX"/>
        </w:rPr>
        <w:tab/>
        <w:t>Tipos de contratos (Contrato de arriendo comercial, Contrato de Suministros, l</w:t>
      </w:r>
    </w:p>
    <w:p w:rsidR="00072BD3" w:rsidRPr="003D6339" w:rsidRDefault="00072BD3" w:rsidP="00072BD3">
      <w:pPr>
        <w:rPr>
          <w:rFonts w:cs="Arial"/>
          <w:bCs/>
          <w:color w:val="000000"/>
          <w:lang w:val="es-MX"/>
        </w:rPr>
      </w:pPr>
      <w:r w:rsidRPr="003D6339">
        <w:rPr>
          <w:rFonts w:cs="Arial"/>
          <w:bCs/>
          <w:color w:val="000000"/>
          <w:lang w:val="es-MX"/>
        </w:rPr>
        <w:t>•</w:t>
      </w:r>
      <w:r w:rsidRPr="003D6339">
        <w:rPr>
          <w:rFonts w:cs="Arial"/>
          <w:bCs/>
          <w:color w:val="000000"/>
          <w:lang w:val="es-MX"/>
        </w:rPr>
        <w:tab/>
        <w:t xml:space="preserve">Derecho Comercial Internacional: Medios de pago, Resolución de conflicto, </w:t>
      </w:r>
      <w:r w:rsidRPr="003D6339">
        <w:rPr>
          <w:rFonts w:cs="Arial"/>
          <w:bCs/>
          <w:color w:val="000000"/>
          <w:lang w:val="es-MX"/>
        </w:rPr>
        <w:tab/>
        <w:t>proceso de Importación y Exportación.</w:t>
      </w:r>
    </w:p>
    <w:p w:rsidR="00072BD3" w:rsidRPr="003D6339" w:rsidRDefault="00072BD3" w:rsidP="00072BD3">
      <w:pPr>
        <w:rPr>
          <w:rFonts w:cs="Arial"/>
          <w:bCs/>
          <w:color w:val="000000"/>
          <w:lang w:val="es-MX"/>
        </w:rPr>
      </w:pPr>
    </w:p>
    <w:p w:rsidR="00072BD3" w:rsidRPr="003D6339" w:rsidRDefault="00072BD3" w:rsidP="00072BD3">
      <w:pPr>
        <w:rPr>
          <w:rFonts w:cs="Arial"/>
          <w:bCs/>
          <w:color w:val="000000"/>
          <w:lang w:val="es-MX"/>
        </w:rPr>
      </w:pPr>
      <w:r w:rsidRPr="003D6339">
        <w:rPr>
          <w:rFonts w:cs="Arial"/>
          <w:bCs/>
          <w:color w:val="000000"/>
          <w:lang w:val="es-MX"/>
        </w:rPr>
        <w:t>Derecho Tributario:</w:t>
      </w:r>
    </w:p>
    <w:p w:rsidR="00072BD3" w:rsidRPr="003D6339" w:rsidRDefault="00072BD3" w:rsidP="00072BD3">
      <w:pPr>
        <w:rPr>
          <w:rFonts w:cs="Arial"/>
          <w:bCs/>
          <w:color w:val="000000"/>
          <w:lang w:val="es-MX"/>
        </w:rPr>
      </w:pPr>
    </w:p>
    <w:p w:rsidR="00072BD3" w:rsidRPr="003D6339" w:rsidRDefault="00072BD3" w:rsidP="00072BD3">
      <w:pPr>
        <w:rPr>
          <w:rFonts w:cs="Arial"/>
          <w:bCs/>
          <w:color w:val="000000"/>
          <w:lang w:val="es-MX"/>
        </w:rPr>
      </w:pPr>
      <w:r w:rsidRPr="003D6339">
        <w:rPr>
          <w:rFonts w:cs="Arial"/>
          <w:bCs/>
          <w:color w:val="000000"/>
          <w:lang w:val="es-MX"/>
        </w:rPr>
        <w:t>•</w:t>
      </w:r>
      <w:r w:rsidRPr="003D6339">
        <w:rPr>
          <w:rFonts w:cs="Arial"/>
          <w:bCs/>
          <w:color w:val="000000"/>
          <w:lang w:val="es-MX"/>
        </w:rPr>
        <w:tab/>
        <w:t>Declaración de Renta.</w:t>
      </w:r>
    </w:p>
    <w:p w:rsidR="00072BD3" w:rsidRPr="003D6339" w:rsidRDefault="00072BD3" w:rsidP="00072BD3">
      <w:pPr>
        <w:rPr>
          <w:rFonts w:cs="Arial"/>
          <w:bCs/>
          <w:color w:val="000000"/>
          <w:lang w:val="es-MX"/>
        </w:rPr>
      </w:pPr>
      <w:r w:rsidRPr="003D6339">
        <w:rPr>
          <w:rFonts w:cs="Arial"/>
          <w:bCs/>
          <w:color w:val="000000"/>
          <w:lang w:val="es-MX"/>
        </w:rPr>
        <w:t>•</w:t>
      </w:r>
      <w:r w:rsidRPr="003D6339">
        <w:rPr>
          <w:rFonts w:cs="Arial"/>
          <w:bCs/>
          <w:color w:val="000000"/>
          <w:lang w:val="es-MX"/>
        </w:rPr>
        <w:tab/>
        <w:t>Rete fuente e IVA.</w:t>
      </w:r>
    </w:p>
    <w:p w:rsidR="00072BD3" w:rsidRPr="003D6339" w:rsidRDefault="00072BD3" w:rsidP="00072BD3">
      <w:pPr>
        <w:rPr>
          <w:rFonts w:cs="Arial"/>
          <w:bCs/>
          <w:color w:val="000000"/>
          <w:lang w:val="es-MX"/>
        </w:rPr>
      </w:pPr>
    </w:p>
    <w:p w:rsidR="00072BD3" w:rsidRPr="003D6339" w:rsidRDefault="00072BD3" w:rsidP="00072BD3">
      <w:pPr>
        <w:jc w:val="center"/>
        <w:rPr>
          <w:rFonts w:cs="Arial"/>
          <w:b/>
          <w:lang w:eastAsia="es-CO"/>
        </w:rPr>
      </w:pPr>
      <w:r w:rsidRPr="003D6339">
        <w:rPr>
          <w:rFonts w:cs="Arial"/>
          <w:b/>
          <w:lang w:eastAsia="es-CO"/>
        </w:rPr>
        <w:t>DERECHO EMPRESARIAL</w:t>
      </w:r>
    </w:p>
    <w:p w:rsidR="00072BD3" w:rsidRPr="003D6339" w:rsidRDefault="00072BD3" w:rsidP="00072BD3">
      <w:pPr>
        <w:rPr>
          <w:rFonts w:cs="Arial"/>
          <w:b/>
          <w:lang w:eastAsia="es-CO"/>
        </w:rPr>
      </w:pPr>
    </w:p>
    <w:p w:rsidR="00072BD3" w:rsidRPr="003D6339" w:rsidRDefault="00072BD3" w:rsidP="00072BD3">
      <w:pPr>
        <w:pStyle w:val="Prrafodelista"/>
        <w:numPr>
          <w:ilvl w:val="0"/>
          <w:numId w:val="1"/>
        </w:numPr>
        <w:contextualSpacing/>
        <w:jc w:val="left"/>
        <w:rPr>
          <w:rFonts w:cs="Arial"/>
          <w:b/>
          <w:lang w:eastAsia="es-CO"/>
        </w:rPr>
      </w:pPr>
      <w:r w:rsidRPr="003D6339">
        <w:rPr>
          <w:rFonts w:cs="Arial"/>
          <w:b/>
          <w:lang w:eastAsia="es-CO"/>
        </w:rPr>
        <w:t>DERECHO LABORAL O DERECHO DE TRABAJO</w:t>
      </w:r>
    </w:p>
    <w:p w:rsidR="00072BD3" w:rsidRDefault="00072BD3" w:rsidP="00072BD3">
      <w:pPr>
        <w:spacing w:before="319"/>
        <w:rPr>
          <w:rFonts w:cs="Arial"/>
          <w:lang w:eastAsia="es-CO"/>
        </w:rPr>
      </w:pPr>
      <w:r w:rsidRPr="003D6339">
        <w:rPr>
          <w:rFonts w:cs="Arial"/>
          <w:lang w:eastAsia="es-CO"/>
        </w:rPr>
        <w:t xml:space="preserve">El Derecho laboral o Derecho del trabajo es el conjunto de principios y normas jurídicas que regulan las relaciones entre empleador(es), trabajador(es), las asociaciones sindicales y el Estado. El Derecho del Trabajo se encarga de normar la actividad humana, lícita, prestada por un trabajador en relación de dependencia a un </w:t>
      </w:r>
      <w:proofErr w:type="gramStart"/>
      <w:r w:rsidRPr="003D6339">
        <w:rPr>
          <w:rFonts w:cs="Arial"/>
          <w:lang w:eastAsia="es-CO"/>
        </w:rPr>
        <w:t>empleador(</w:t>
      </w:r>
      <w:proofErr w:type="gramEnd"/>
      <w:r w:rsidRPr="003D6339">
        <w:rPr>
          <w:rFonts w:cs="Arial"/>
          <w:lang w:eastAsia="es-CO"/>
        </w:rPr>
        <w:t xml:space="preserve">persona física o jurídica) a cambio de una contraprestación dineraria. </w:t>
      </w:r>
    </w:p>
    <w:p w:rsidR="00072BD3" w:rsidRPr="003D6339" w:rsidRDefault="00072BD3" w:rsidP="00072BD3">
      <w:pPr>
        <w:spacing w:before="319"/>
        <w:rPr>
          <w:rFonts w:cs="Arial"/>
          <w:lang w:eastAsia="es-CO"/>
        </w:rPr>
      </w:pPr>
    </w:p>
    <w:p w:rsidR="00072BD3" w:rsidRPr="003D6339" w:rsidRDefault="00072BD3" w:rsidP="00072BD3">
      <w:pPr>
        <w:pStyle w:val="Prrafodelista"/>
        <w:numPr>
          <w:ilvl w:val="0"/>
          <w:numId w:val="2"/>
        </w:numPr>
        <w:autoSpaceDE w:val="0"/>
        <w:autoSpaceDN w:val="0"/>
        <w:adjustRightInd w:val="0"/>
        <w:contextualSpacing/>
        <w:jc w:val="left"/>
        <w:rPr>
          <w:rFonts w:cs="Arial"/>
          <w:b/>
          <w:bCs/>
        </w:rPr>
      </w:pPr>
      <w:r w:rsidRPr="003D6339">
        <w:rPr>
          <w:rFonts w:cs="Arial"/>
          <w:b/>
          <w:bCs/>
        </w:rPr>
        <w:t>TIPOS DE CONTRATO</w:t>
      </w:r>
    </w:p>
    <w:p w:rsidR="00072BD3" w:rsidRPr="003D6339" w:rsidRDefault="00072BD3" w:rsidP="00072BD3">
      <w:pPr>
        <w:pStyle w:val="Prrafodelista"/>
        <w:autoSpaceDE w:val="0"/>
        <w:autoSpaceDN w:val="0"/>
        <w:adjustRightInd w:val="0"/>
        <w:ind w:left="1070"/>
        <w:rPr>
          <w:rFonts w:cs="Arial"/>
          <w:b/>
          <w:bCs/>
        </w:rPr>
      </w:pPr>
    </w:p>
    <w:p w:rsidR="00072BD3" w:rsidRPr="003D6339" w:rsidRDefault="00072BD3" w:rsidP="00072BD3">
      <w:pPr>
        <w:rPr>
          <w:rFonts w:cs="Arial"/>
          <w:b/>
          <w:bCs/>
          <w:lang w:eastAsia="es-CO"/>
        </w:rPr>
      </w:pPr>
      <w:r w:rsidRPr="003D6339">
        <w:rPr>
          <w:rFonts w:cs="Arial"/>
          <w:b/>
          <w:bCs/>
          <w:lang w:eastAsia="es-CO"/>
        </w:rPr>
        <w:t>Contrato de Trabajo</w:t>
      </w:r>
    </w:p>
    <w:p w:rsidR="00072BD3" w:rsidRPr="003D6339" w:rsidRDefault="00072BD3" w:rsidP="00072BD3">
      <w:pPr>
        <w:spacing w:before="100" w:beforeAutospacing="1" w:after="100" w:afterAutospacing="1"/>
        <w:rPr>
          <w:rFonts w:cs="Arial"/>
          <w:lang w:eastAsia="es-CO"/>
        </w:rPr>
      </w:pPr>
      <w:r w:rsidRPr="003D6339">
        <w:rPr>
          <w:rFonts w:cs="Arial"/>
          <w:lang w:eastAsia="es-CO"/>
        </w:rPr>
        <w:t xml:space="preserve">Es aquel por el cual una persona natural se obliga a prestar un servicio personal a otra, bajo subordinación y mediante remuneración. Quien presta el servicio se </w:t>
      </w:r>
      <w:r w:rsidRPr="003D6339">
        <w:rPr>
          <w:rFonts w:cs="Arial"/>
          <w:lang w:eastAsia="es-CO"/>
        </w:rPr>
        <w:lastRenderedPageBreak/>
        <w:t>denomina trabajador y quien lo recibe o remunera empleador. La remuneración salario.</w:t>
      </w:r>
    </w:p>
    <w:p w:rsidR="00072BD3" w:rsidRPr="003D6339" w:rsidRDefault="00072BD3" w:rsidP="00072BD3">
      <w:pPr>
        <w:spacing w:before="100" w:beforeAutospacing="1" w:after="100" w:afterAutospacing="1"/>
        <w:rPr>
          <w:rFonts w:cs="Arial"/>
          <w:lang w:eastAsia="es-CO"/>
        </w:rPr>
      </w:pPr>
    </w:p>
    <w:p w:rsidR="00072BD3" w:rsidRPr="003D6339" w:rsidRDefault="00072BD3" w:rsidP="00072BD3">
      <w:pPr>
        <w:spacing w:before="100" w:beforeAutospacing="1" w:after="100" w:afterAutospacing="1"/>
        <w:rPr>
          <w:rFonts w:cs="Arial"/>
          <w:b/>
          <w:bCs/>
          <w:lang w:eastAsia="es-CO"/>
        </w:rPr>
      </w:pPr>
      <w:r w:rsidRPr="003D6339">
        <w:rPr>
          <w:rFonts w:cs="Arial"/>
          <w:b/>
          <w:bCs/>
          <w:lang w:eastAsia="es-CO"/>
        </w:rPr>
        <w:t>Elementos del contrato de trabajo</w:t>
      </w:r>
    </w:p>
    <w:p w:rsidR="00072BD3" w:rsidRPr="003D6339" w:rsidRDefault="00072BD3" w:rsidP="00072BD3">
      <w:pPr>
        <w:numPr>
          <w:ilvl w:val="0"/>
          <w:numId w:val="37"/>
        </w:numPr>
        <w:spacing w:before="100" w:beforeAutospacing="1" w:after="100" w:afterAutospacing="1"/>
        <w:ind w:left="4080"/>
        <w:jc w:val="left"/>
        <w:rPr>
          <w:rFonts w:cs="Arial"/>
          <w:lang w:eastAsia="es-CO"/>
        </w:rPr>
      </w:pPr>
      <w:r w:rsidRPr="003D6339">
        <w:rPr>
          <w:rFonts w:cs="Arial"/>
          <w:lang w:eastAsia="es-CO"/>
        </w:rPr>
        <w:t>Actividad personal del trabajador.</w:t>
      </w:r>
    </w:p>
    <w:p w:rsidR="00072BD3" w:rsidRPr="003D6339" w:rsidRDefault="00072BD3" w:rsidP="00072BD3">
      <w:pPr>
        <w:numPr>
          <w:ilvl w:val="0"/>
          <w:numId w:val="37"/>
        </w:numPr>
        <w:spacing w:before="100" w:beforeAutospacing="1" w:after="100" w:afterAutospacing="1"/>
        <w:ind w:left="4080"/>
        <w:jc w:val="left"/>
        <w:rPr>
          <w:rFonts w:cs="Arial"/>
          <w:lang w:eastAsia="es-CO"/>
        </w:rPr>
      </w:pPr>
      <w:r w:rsidRPr="003D6339">
        <w:rPr>
          <w:rFonts w:cs="Arial"/>
          <w:lang w:eastAsia="es-CO"/>
        </w:rPr>
        <w:t>Subordinación del trabajador hacia el empleador.</w:t>
      </w:r>
    </w:p>
    <w:p w:rsidR="00072BD3" w:rsidRPr="003D6339" w:rsidRDefault="00072BD3" w:rsidP="00072BD3">
      <w:pPr>
        <w:numPr>
          <w:ilvl w:val="0"/>
          <w:numId w:val="37"/>
        </w:numPr>
        <w:spacing w:before="100" w:beforeAutospacing="1" w:after="100" w:afterAutospacing="1"/>
        <w:ind w:left="4080"/>
        <w:jc w:val="left"/>
        <w:rPr>
          <w:rFonts w:cs="Arial"/>
          <w:lang w:eastAsia="es-CO"/>
        </w:rPr>
      </w:pPr>
      <w:r w:rsidRPr="003D6339">
        <w:rPr>
          <w:rFonts w:cs="Arial"/>
          <w:lang w:eastAsia="es-CO"/>
        </w:rPr>
        <w:t>Salario como retribución del servicio.</w:t>
      </w:r>
    </w:p>
    <w:p w:rsidR="00072BD3" w:rsidRPr="003D6339" w:rsidRDefault="00072BD3" w:rsidP="00072BD3">
      <w:pPr>
        <w:spacing w:before="100" w:beforeAutospacing="1" w:after="100" w:afterAutospacing="1"/>
        <w:rPr>
          <w:rFonts w:cs="Arial"/>
          <w:b/>
          <w:bCs/>
          <w:lang w:eastAsia="es-CO"/>
        </w:rPr>
      </w:pPr>
      <w:r w:rsidRPr="003D6339">
        <w:rPr>
          <w:rFonts w:cs="Arial"/>
          <w:b/>
          <w:bCs/>
          <w:lang w:eastAsia="es-CO"/>
        </w:rPr>
        <w:t>Clases de contrato de trabajo</w:t>
      </w:r>
    </w:p>
    <w:p w:rsidR="00072BD3" w:rsidRPr="003D6339" w:rsidRDefault="00072BD3" w:rsidP="00072BD3">
      <w:pPr>
        <w:numPr>
          <w:ilvl w:val="0"/>
          <w:numId w:val="38"/>
        </w:numPr>
        <w:spacing w:before="100" w:beforeAutospacing="1" w:after="100" w:afterAutospacing="1"/>
        <w:ind w:left="4080"/>
        <w:rPr>
          <w:rFonts w:cs="Arial"/>
          <w:lang w:eastAsia="es-CO"/>
        </w:rPr>
      </w:pPr>
      <w:r w:rsidRPr="003D6339">
        <w:rPr>
          <w:rFonts w:cs="Arial"/>
          <w:lang w:eastAsia="es-CO"/>
        </w:rPr>
        <w:t xml:space="preserve">Por la forma: </w:t>
      </w:r>
    </w:p>
    <w:p w:rsidR="00072BD3" w:rsidRPr="003D6339" w:rsidRDefault="00072BD3" w:rsidP="00072BD3">
      <w:pPr>
        <w:numPr>
          <w:ilvl w:val="1"/>
          <w:numId w:val="38"/>
        </w:numPr>
        <w:spacing w:before="100" w:beforeAutospacing="1" w:after="100" w:afterAutospacing="1"/>
        <w:ind w:left="4800"/>
        <w:rPr>
          <w:rFonts w:cs="Arial"/>
          <w:lang w:eastAsia="es-CO"/>
        </w:rPr>
      </w:pPr>
      <w:r w:rsidRPr="003D6339">
        <w:rPr>
          <w:rFonts w:cs="Arial"/>
          <w:lang w:eastAsia="es-CO"/>
        </w:rPr>
        <w:t>Verbal.</w:t>
      </w:r>
    </w:p>
    <w:p w:rsidR="00072BD3" w:rsidRPr="003D6339" w:rsidRDefault="00072BD3" w:rsidP="00072BD3">
      <w:pPr>
        <w:numPr>
          <w:ilvl w:val="1"/>
          <w:numId w:val="38"/>
        </w:numPr>
        <w:spacing w:before="100" w:beforeAutospacing="1" w:after="100" w:afterAutospacing="1"/>
        <w:ind w:left="4800"/>
        <w:rPr>
          <w:rFonts w:cs="Arial"/>
          <w:lang w:eastAsia="es-CO"/>
        </w:rPr>
      </w:pPr>
      <w:r w:rsidRPr="003D6339">
        <w:rPr>
          <w:rFonts w:cs="Arial"/>
          <w:lang w:eastAsia="es-CO"/>
        </w:rPr>
        <w:t>Escrito.</w:t>
      </w:r>
    </w:p>
    <w:p w:rsidR="00072BD3" w:rsidRPr="003D6339" w:rsidRDefault="00072BD3" w:rsidP="00072BD3">
      <w:pPr>
        <w:numPr>
          <w:ilvl w:val="0"/>
          <w:numId w:val="38"/>
        </w:numPr>
        <w:spacing w:before="100" w:beforeAutospacing="1" w:after="100" w:afterAutospacing="1"/>
        <w:ind w:left="4080"/>
        <w:rPr>
          <w:rFonts w:cs="Arial"/>
          <w:lang w:eastAsia="es-CO"/>
        </w:rPr>
      </w:pPr>
      <w:r w:rsidRPr="003D6339">
        <w:rPr>
          <w:rFonts w:cs="Arial"/>
          <w:lang w:eastAsia="es-CO"/>
        </w:rPr>
        <w:t xml:space="preserve">Por la duración: </w:t>
      </w:r>
    </w:p>
    <w:p w:rsidR="00072BD3" w:rsidRPr="003D6339" w:rsidRDefault="00072BD3" w:rsidP="00072BD3">
      <w:pPr>
        <w:numPr>
          <w:ilvl w:val="1"/>
          <w:numId w:val="38"/>
        </w:numPr>
        <w:spacing w:before="100" w:beforeAutospacing="1" w:after="100" w:afterAutospacing="1"/>
        <w:ind w:left="4800"/>
        <w:rPr>
          <w:rFonts w:cs="Arial"/>
          <w:lang w:eastAsia="es-CO"/>
        </w:rPr>
      </w:pPr>
      <w:r w:rsidRPr="003D6339">
        <w:rPr>
          <w:rFonts w:cs="Arial"/>
          <w:lang w:eastAsia="es-CO"/>
        </w:rPr>
        <w:t>De duración inferior a un mes, para ejecutar un trabajo ocasional.</w:t>
      </w:r>
    </w:p>
    <w:p w:rsidR="00072BD3" w:rsidRPr="003D6339" w:rsidRDefault="00072BD3" w:rsidP="00072BD3">
      <w:pPr>
        <w:numPr>
          <w:ilvl w:val="1"/>
          <w:numId w:val="38"/>
        </w:numPr>
        <w:spacing w:before="100" w:beforeAutospacing="1" w:after="100" w:afterAutospacing="1"/>
        <w:ind w:left="4800"/>
        <w:rPr>
          <w:rFonts w:cs="Arial"/>
          <w:lang w:eastAsia="es-CO"/>
        </w:rPr>
      </w:pPr>
      <w:r w:rsidRPr="003D6339">
        <w:rPr>
          <w:rFonts w:cs="Arial"/>
          <w:lang w:eastAsia="es-CO"/>
        </w:rPr>
        <w:t>Por el tiempo que dure la realización de la obra o labor.</w:t>
      </w:r>
    </w:p>
    <w:p w:rsidR="00072BD3" w:rsidRPr="003D6339" w:rsidRDefault="00072BD3" w:rsidP="00072BD3">
      <w:pPr>
        <w:numPr>
          <w:ilvl w:val="1"/>
          <w:numId w:val="38"/>
        </w:numPr>
        <w:spacing w:before="100" w:beforeAutospacing="1" w:after="100" w:afterAutospacing="1"/>
        <w:ind w:left="4800"/>
        <w:rPr>
          <w:rFonts w:cs="Arial"/>
          <w:lang w:eastAsia="es-CO"/>
        </w:rPr>
      </w:pPr>
      <w:r w:rsidRPr="003D6339">
        <w:rPr>
          <w:rFonts w:cs="Arial"/>
          <w:lang w:eastAsia="es-CO"/>
        </w:rPr>
        <w:t>A término fijo, y</w:t>
      </w:r>
    </w:p>
    <w:p w:rsidR="00072BD3" w:rsidRPr="003D6339" w:rsidRDefault="00072BD3" w:rsidP="00072BD3">
      <w:pPr>
        <w:numPr>
          <w:ilvl w:val="1"/>
          <w:numId w:val="38"/>
        </w:numPr>
        <w:spacing w:before="100" w:beforeAutospacing="1" w:after="100" w:afterAutospacing="1"/>
        <w:ind w:left="4800"/>
        <w:rPr>
          <w:rFonts w:cs="Arial"/>
          <w:lang w:eastAsia="es-CO"/>
        </w:rPr>
      </w:pPr>
      <w:r w:rsidRPr="003D6339">
        <w:rPr>
          <w:rFonts w:cs="Arial"/>
          <w:lang w:eastAsia="es-CO"/>
        </w:rPr>
        <w:t>De duración indefinida.</w:t>
      </w:r>
    </w:p>
    <w:p w:rsidR="00072BD3" w:rsidRPr="003D6339" w:rsidRDefault="00072BD3" w:rsidP="00072BD3">
      <w:pPr>
        <w:spacing w:before="100" w:beforeAutospacing="1" w:after="100" w:afterAutospacing="1"/>
        <w:rPr>
          <w:rFonts w:cs="Arial"/>
          <w:b/>
          <w:bCs/>
          <w:lang w:eastAsia="es-CO"/>
        </w:rPr>
      </w:pPr>
      <w:r w:rsidRPr="003D6339">
        <w:rPr>
          <w:rFonts w:cs="Arial"/>
          <w:b/>
          <w:bCs/>
          <w:lang w:eastAsia="es-CO"/>
        </w:rPr>
        <w:t>Otros aspectos importantes del contrato de trabajo</w:t>
      </w:r>
    </w:p>
    <w:p w:rsidR="00072BD3" w:rsidRPr="003D6339" w:rsidRDefault="00072BD3" w:rsidP="00072BD3">
      <w:pPr>
        <w:numPr>
          <w:ilvl w:val="0"/>
          <w:numId w:val="39"/>
        </w:numPr>
        <w:spacing w:before="100" w:beforeAutospacing="1" w:after="100" w:afterAutospacing="1"/>
        <w:ind w:left="4080"/>
        <w:jc w:val="left"/>
        <w:rPr>
          <w:rFonts w:cs="Arial"/>
          <w:lang w:eastAsia="es-CO"/>
        </w:rPr>
      </w:pPr>
      <w:r w:rsidRPr="003D6339">
        <w:rPr>
          <w:rFonts w:cs="Arial"/>
          <w:lang w:eastAsia="es-CO"/>
        </w:rPr>
        <w:t>Duración: Termino definido e indefinido.</w:t>
      </w:r>
    </w:p>
    <w:p w:rsidR="00072BD3" w:rsidRPr="003D6339" w:rsidRDefault="00072BD3" w:rsidP="00072BD3">
      <w:pPr>
        <w:numPr>
          <w:ilvl w:val="0"/>
          <w:numId w:val="39"/>
        </w:numPr>
        <w:spacing w:before="100" w:beforeAutospacing="1" w:after="100" w:afterAutospacing="1"/>
        <w:ind w:left="4080"/>
        <w:jc w:val="left"/>
        <w:rPr>
          <w:rFonts w:cs="Arial"/>
          <w:lang w:eastAsia="es-CO"/>
        </w:rPr>
      </w:pPr>
      <w:r w:rsidRPr="003D6339">
        <w:rPr>
          <w:rFonts w:cs="Arial"/>
          <w:lang w:eastAsia="es-CO"/>
        </w:rPr>
        <w:t>Lugar.</w:t>
      </w:r>
    </w:p>
    <w:p w:rsidR="00072BD3" w:rsidRPr="003D6339" w:rsidRDefault="00072BD3" w:rsidP="00072BD3">
      <w:pPr>
        <w:numPr>
          <w:ilvl w:val="0"/>
          <w:numId w:val="39"/>
        </w:numPr>
        <w:spacing w:before="100" w:beforeAutospacing="1" w:after="100" w:afterAutospacing="1"/>
        <w:ind w:left="4080"/>
        <w:jc w:val="left"/>
        <w:rPr>
          <w:rFonts w:cs="Arial"/>
          <w:lang w:eastAsia="es-CO"/>
        </w:rPr>
      </w:pPr>
      <w:r w:rsidRPr="003D6339">
        <w:rPr>
          <w:rFonts w:cs="Arial"/>
          <w:lang w:eastAsia="es-CO"/>
        </w:rPr>
        <w:t>Causales de Terminación: Unilateral o Bilateral.</w:t>
      </w:r>
    </w:p>
    <w:p w:rsidR="00072BD3" w:rsidRPr="003D6339" w:rsidRDefault="00072BD3" w:rsidP="00072BD3">
      <w:pPr>
        <w:rPr>
          <w:rFonts w:cs="Arial"/>
          <w:b/>
          <w:bCs/>
          <w:lang w:eastAsia="es-CO"/>
        </w:rPr>
      </w:pPr>
      <w:r w:rsidRPr="003D6339">
        <w:rPr>
          <w:rFonts w:cs="Arial"/>
          <w:b/>
          <w:bCs/>
          <w:lang w:eastAsia="es-CO"/>
        </w:rPr>
        <w:t xml:space="preserve">PERÍODO DE PRUEBA </w:t>
      </w:r>
    </w:p>
    <w:p w:rsidR="00072BD3" w:rsidRPr="003D6339" w:rsidRDefault="00072BD3" w:rsidP="00072BD3">
      <w:pPr>
        <w:numPr>
          <w:ilvl w:val="0"/>
          <w:numId w:val="40"/>
        </w:numPr>
        <w:spacing w:before="100" w:beforeAutospacing="1" w:after="100" w:afterAutospacing="1"/>
        <w:ind w:left="4080"/>
        <w:rPr>
          <w:rFonts w:cs="Arial"/>
          <w:lang w:eastAsia="es-CO"/>
        </w:rPr>
      </w:pPr>
      <w:r w:rsidRPr="003D6339">
        <w:rPr>
          <w:rFonts w:cs="Arial"/>
          <w:lang w:eastAsia="es-CO"/>
        </w:rPr>
        <w:t>Concepto: Etapa inicial de algunos Contratos de trabajo.</w:t>
      </w:r>
    </w:p>
    <w:p w:rsidR="00072BD3" w:rsidRPr="003D6339" w:rsidRDefault="00072BD3" w:rsidP="00072BD3">
      <w:pPr>
        <w:numPr>
          <w:ilvl w:val="0"/>
          <w:numId w:val="40"/>
        </w:numPr>
        <w:spacing w:before="100" w:beforeAutospacing="1" w:after="100" w:afterAutospacing="1"/>
        <w:ind w:left="4080"/>
        <w:rPr>
          <w:rFonts w:cs="Arial"/>
          <w:lang w:eastAsia="es-CO"/>
        </w:rPr>
      </w:pPr>
      <w:proofErr w:type="spellStart"/>
      <w:r w:rsidRPr="003D6339">
        <w:rPr>
          <w:rFonts w:cs="Arial"/>
          <w:lang w:eastAsia="es-CO"/>
        </w:rPr>
        <w:t>Duracion</w:t>
      </w:r>
      <w:proofErr w:type="spellEnd"/>
      <w:r w:rsidRPr="003D6339">
        <w:rPr>
          <w:rFonts w:cs="Arial"/>
          <w:lang w:eastAsia="es-CO"/>
        </w:rPr>
        <w:t xml:space="preserve">: </w:t>
      </w:r>
    </w:p>
    <w:p w:rsidR="00072BD3" w:rsidRPr="003D6339" w:rsidRDefault="00072BD3" w:rsidP="00072BD3">
      <w:pPr>
        <w:numPr>
          <w:ilvl w:val="1"/>
          <w:numId w:val="40"/>
        </w:numPr>
        <w:spacing w:before="100" w:beforeAutospacing="1" w:after="100" w:afterAutospacing="1"/>
        <w:ind w:left="4800"/>
        <w:rPr>
          <w:rFonts w:cs="Arial"/>
          <w:lang w:eastAsia="es-CO"/>
        </w:rPr>
      </w:pPr>
      <w:r w:rsidRPr="003D6339">
        <w:rPr>
          <w:rFonts w:cs="Arial"/>
          <w:lang w:eastAsia="es-CO"/>
        </w:rPr>
        <w:t>Contrato a término indefinido: Hasta 2 meses.</w:t>
      </w:r>
    </w:p>
    <w:p w:rsidR="00072BD3" w:rsidRPr="003D6339" w:rsidRDefault="00072BD3" w:rsidP="00072BD3">
      <w:pPr>
        <w:numPr>
          <w:ilvl w:val="1"/>
          <w:numId w:val="40"/>
        </w:numPr>
        <w:spacing w:before="100" w:beforeAutospacing="1" w:after="100" w:afterAutospacing="1"/>
        <w:ind w:left="4800"/>
        <w:rPr>
          <w:rFonts w:cs="Arial"/>
          <w:lang w:eastAsia="es-CO"/>
        </w:rPr>
      </w:pPr>
      <w:r w:rsidRPr="003D6339">
        <w:rPr>
          <w:rFonts w:cs="Arial"/>
          <w:lang w:eastAsia="es-CO"/>
        </w:rPr>
        <w:t>Contrato a término fijo inferior a un año: No puede ser superior a la quinta parte del término fijo inicialmente pactado, ni exceder los 2 meses.</w:t>
      </w:r>
    </w:p>
    <w:p w:rsidR="00072BD3" w:rsidRPr="003D6339" w:rsidRDefault="00072BD3" w:rsidP="00072BD3">
      <w:pPr>
        <w:numPr>
          <w:ilvl w:val="1"/>
          <w:numId w:val="40"/>
        </w:numPr>
        <w:spacing w:before="100" w:beforeAutospacing="1" w:after="100" w:afterAutospacing="1"/>
        <w:ind w:left="4800"/>
        <w:rPr>
          <w:rFonts w:cs="Arial"/>
          <w:lang w:eastAsia="es-CO"/>
        </w:rPr>
      </w:pPr>
      <w:r w:rsidRPr="003D6339">
        <w:rPr>
          <w:rFonts w:cs="Arial"/>
          <w:lang w:eastAsia="es-CO"/>
        </w:rPr>
        <w:t>Término fijo de 1 a 3 años: Máximo 2 meses.</w:t>
      </w:r>
    </w:p>
    <w:p w:rsidR="00072BD3" w:rsidRPr="003D6339" w:rsidRDefault="00072BD3" w:rsidP="00072BD3">
      <w:pPr>
        <w:numPr>
          <w:ilvl w:val="1"/>
          <w:numId w:val="40"/>
        </w:numPr>
        <w:spacing w:before="100" w:beforeAutospacing="1" w:after="100" w:afterAutospacing="1"/>
        <w:ind w:left="4800"/>
        <w:rPr>
          <w:rFonts w:cs="Arial"/>
          <w:lang w:eastAsia="es-CO"/>
        </w:rPr>
      </w:pPr>
      <w:r w:rsidRPr="003D6339">
        <w:rPr>
          <w:rFonts w:cs="Arial"/>
          <w:lang w:eastAsia="es-CO"/>
        </w:rPr>
        <w:lastRenderedPageBreak/>
        <w:t>Excepciones: Domésticos (15 días cuando es verbal), aprendices.</w:t>
      </w:r>
    </w:p>
    <w:p w:rsidR="00072BD3" w:rsidRPr="003D6339" w:rsidRDefault="00072BD3" w:rsidP="00072BD3">
      <w:pPr>
        <w:rPr>
          <w:rFonts w:cs="Arial"/>
          <w:b/>
          <w:bCs/>
          <w:lang w:eastAsia="es-CO"/>
        </w:rPr>
      </w:pPr>
      <w:r w:rsidRPr="003D6339">
        <w:rPr>
          <w:rFonts w:cs="Arial"/>
          <w:b/>
          <w:bCs/>
          <w:lang w:eastAsia="es-CO"/>
        </w:rPr>
        <w:t xml:space="preserve">OBLIGACIONES DEL EMPLEADOR </w:t>
      </w:r>
    </w:p>
    <w:p w:rsidR="00072BD3" w:rsidRPr="003D6339" w:rsidRDefault="00072BD3" w:rsidP="00072BD3">
      <w:pPr>
        <w:numPr>
          <w:ilvl w:val="0"/>
          <w:numId w:val="41"/>
        </w:numPr>
        <w:spacing w:before="100" w:beforeAutospacing="1" w:after="100" w:afterAutospacing="1"/>
        <w:ind w:left="4080"/>
        <w:rPr>
          <w:rFonts w:cs="Arial"/>
          <w:lang w:eastAsia="es-CO"/>
        </w:rPr>
      </w:pPr>
      <w:r w:rsidRPr="003D6339">
        <w:rPr>
          <w:rFonts w:cs="Arial"/>
          <w:lang w:eastAsia="es-CO"/>
        </w:rPr>
        <w:t>Cada vez que se vincule un trabajador: Contrato, afiliación al SGSS. y a la Caja de Compensación.</w:t>
      </w:r>
    </w:p>
    <w:p w:rsidR="00072BD3" w:rsidRPr="003D6339" w:rsidRDefault="00072BD3" w:rsidP="00072BD3">
      <w:pPr>
        <w:numPr>
          <w:ilvl w:val="0"/>
          <w:numId w:val="41"/>
        </w:numPr>
        <w:spacing w:before="100" w:beforeAutospacing="1" w:after="100" w:afterAutospacing="1"/>
        <w:ind w:left="4080"/>
        <w:rPr>
          <w:rFonts w:cs="Arial"/>
          <w:lang w:eastAsia="es-CO"/>
        </w:rPr>
      </w:pPr>
      <w:r w:rsidRPr="003D6339">
        <w:rPr>
          <w:rFonts w:cs="Arial"/>
          <w:lang w:eastAsia="es-CO"/>
        </w:rPr>
        <w:t>Cada vez que ocurra: Informar, exámenes médicos, registro de trabajo extra, pagar incapacidades, dotación, pagar salario y prestaciones.</w:t>
      </w:r>
    </w:p>
    <w:p w:rsidR="00072BD3" w:rsidRPr="003D6339" w:rsidRDefault="00072BD3" w:rsidP="00072BD3">
      <w:pPr>
        <w:numPr>
          <w:ilvl w:val="0"/>
          <w:numId w:val="41"/>
        </w:numPr>
        <w:spacing w:before="100" w:beforeAutospacing="1" w:after="100" w:afterAutospacing="1"/>
        <w:ind w:left="4080"/>
        <w:rPr>
          <w:rFonts w:cs="Arial"/>
          <w:lang w:eastAsia="es-CO"/>
        </w:rPr>
      </w:pPr>
      <w:r w:rsidRPr="003D6339">
        <w:rPr>
          <w:rFonts w:cs="Arial"/>
          <w:lang w:eastAsia="es-CO"/>
        </w:rPr>
        <w:t>Mensual: Aportar a las entidades del SGSS las cotizaciones sobre salarios, pagos al SGSS, aportar a Caja de Compensación, retener y consignar, reportar novedades a entidades.</w:t>
      </w:r>
    </w:p>
    <w:p w:rsidR="00072BD3" w:rsidRPr="003D6339" w:rsidRDefault="00072BD3" w:rsidP="00072BD3">
      <w:pPr>
        <w:numPr>
          <w:ilvl w:val="0"/>
          <w:numId w:val="41"/>
        </w:numPr>
        <w:spacing w:before="100" w:beforeAutospacing="1" w:after="100" w:afterAutospacing="1"/>
        <w:ind w:left="4080"/>
        <w:rPr>
          <w:rFonts w:cs="Arial"/>
          <w:lang w:eastAsia="es-CO"/>
        </w:rPr>
      </w:pPr>
      <w:r w:rsidRPr="003D6339">
        <w:rPr>
          <w:rFonts w:cs="Arial"/>
          <w:lang w:eastAsia="es-CO"/>
        </w:rPr>
        <w:t>Anual: Registros de vacaciones, certificar, consignar cesantías y pagar intereses.</w:t>
      </w:r>
    </w:p>
    <w:p w:rsidR="00072BD3" w:rsidRPr="003D6339" w:rsidRDefault="00072BD3" w:rsidP="00072BD3">
      <w:pPr>
        <w:pStyle w:val="Prrafodelista"/>
        <w:numPr>
          <w:ilvl w:val="0"/>
          <w:numId w:val="2"/>
        </w:numPr>
        <w:shd w:val="clear" w:color="auto" w:fill="FFFFFF"/>
        <w:spacing w:before="100" w:beforeAutospacing="1" w:after="100" w:afterAutospacing="1"/>
        <w:contextualSpacing/>
        <w:jc w:val="left"/>
        <w:rPr>
          <w:rFonts w:cs="Arial"/>
          <w:b/>
          <w:bCs/>
          <w:lang w:eastAsia="es-CO"/>
        </w:rPr>
      </w:pPr>
      <w:r w:rsidRPr="003D6339">
        <w:rPr>
          <w:rFonts w:cs="Arial"/>
          <w:b/>
          <w:bCs/>
          <w:lang w:eastAsia="es-CO"/>
        </w:rPr>
        <w:t>NOMINA</w:t>
      </w:r>
    </w:p>
    <w:p w:rsidR="00072BD3" w:rsidRPr="003D6339" w:rsidRDefault="00072BD3" w:rsidP="00072BD3">
      <w:pPr>
        <w:shd w:val="clear" w:color="auto" w:fill="FFFFFF"/>
        <w:spacing w:before="100" w:beforeAutospacing="1" w:after="100" w:afterAutospacing="1"/>
        <w:rPr>
          <w:rFonts w:cs="Arial"/>
          <w:lang w:eastAsia="es-CO"/>
        </w:rPr>
      </w:pPr>
      <w:r w:rsidRPr="003D6339">
        <w:rPr>
          <w:rFonts w:cs="Arial"/>
          <w:lang w:eastAsia="es-CO"/>
        </w:rPr>
        <w:t xml:space="preserve">Documento en el cual un empleador relaciona salarios, deducciones, valor neto pagado, aportes parafiscales y apropiaciones de los trabajadores que han laborado en un periodo determinado, ya sea por semana, década, quincena o mes. </w:t>
      </w:r>
    </w:p>
    <w:p w:rsidR="00072BD3" w:rsidRPr="003D6339" w:rsidRDefault="00072BD3" w:rsidP="00072BD3">
      <w:pPr>
        <w:shd w:val="clear" w:color="auto" w:fill="FFFFFF"/>
        <w:spacing w:before="100" w:beforeAutospacing="1" w:after="100" w:afterAutospacing="1"/>
        <w:rPr>
          <w:rFonts w:cs="Arial"/>
          <w:lang w:eastAsia="es-CO"/>
        </w:rPr>
      </w:pPr>
      <w:r w:rsidRPr="003D6339">
        <w:rPr>
          <w:rFonts w:cs="Arial"/>
          <w:lang w:eastAsia="es-CO"/>
        </w:rPr>
        <w:t>Partes de la nómina</w:t>
      </w:r>
    </w:p>
    <w:p w:rsidR="00072BD3" w:rsidRPr="003D6339" w:rsidRDefault="00072BD3" w:rsidP="00072BD3">
      <w:pPr>
        <w:pStyle w:val="Prrafodelista"/>
        <w:numPr>
          <w:ilvl w:val="0"/>
          <w:numId w:val="49"/>
        </w:numPr>
        <w:shd w:val="clear" w:color="auto" w:fill="FFFFFF"/>
        <w:spacing w:before="100" w:beforeAutospacing="1" w:after="100" w:afterAutospacing="1"/>
        <w:contextualSpacing/>
        <w:jc w:val="left"/>
        <w:rPr>
          <w:rFonts w:cs="Arial"/>
          <w:lang w:eastAsia="es-CO"/>
        </w:rPr>
      </w:pPr>
      <w:r w:rsidRPr="003D6339">
        <w:rPr>
          <w:rFonts w:cs="Arial"/>
          <w:lang w:eastAsia="es-CO"/>
        </w:rPr>
        <w:t>Encabezamiento: Nombre empleador y del documento y periodo de pago.</w:t>
      </w:r>
    </w:p>
    <w:p w:rsidR="00072BD3" w:rsidRPr="003D6339" w:rsidRDefault="00072BD3" w:rsidP="00072BD3">
      <w:pPr>
        <w:pStyle w:val="Prrafodelista"/>
        <w:numPr>
          <w:ilvl w:val="0"/>
          <w:numId w:val="49"/>
        </w:numPr>
        <w:shd w:val="clear" w:color="auto" w:fill="FFFFFF"/>
        <w:spacing w:before="100" w:beforeAutospacing="1" w:after="100" w:afterAutospacing="1"/>
        <w:contextualSpacing/>
        <w:jc w:val="left"/>
        <w:rPr>
          <w:rFonts w:cs="Arial"/>
          <w:lang w:eastAsia="es-CO"/>
        </w:rPr>
      </w:pPr>
      <w:r w:rsidRPr="003D6339">
        <w:rPr>
          <w:rFonts w:cs="Arial"/>
          <w:lang w:eastAsia="es-CO"/>
        </w:rPr>
        <w:t>Esquema central: Nombre trabajador, devengado, deducciones y neto a pagar. Así como aportes y apropiaciones.</w:t>
      </w:r>
    </w:p>
    <w:p w:rsidR="00072BD3" w:rsidRPr="003D6339" w:rsidRDefault="00072BD3" w:rsidP="00072BD3">
      <w:pPr>
        <w:pStyle w:val="Prrafodelista"/>
        <w:numPr>
          <w:ilvl w:val="0"/>
          <w:numId w:val="49"/>
        </w:numPr>
        <w:shd w:val="clear" w:color="auto" w:fill="FFFFFF"/>
        <w:spacing w:before="100" w:beforeAutospacing="1" w:after="100" w:afterAutospacing="1"/>
        <w:contextualSpacing/>
        <w:jc w:val="left"/>
        <w:rPr>
          <w:rFonts w:cs="Arial"/>
          <w:lang w:eastAsia="es-CO"/>
        </w:rPr>
      </w:pPr>
      <w:r w:rsidRPr="003D6339">
        <w:rPr>
          <w:rFonts w:cs="Arial"/>
          <w:lang w:eastAsia="es-CO"/>
        </w:rPr>
        <w:t>Firmas.</w:t>
      </w:r>
    </w:p>
    <w:p w:rsidR="00072BD3" w:rsidRPr="003D6339" w:rsidRDefault="00072BD3" w:rsidP="00072BD3">
      <w:pPr>
        <w:shd w:val="clear" w:color="auto" w:fill="FFFFFF"/>
        <w:spacing w:before="100" w:beforeAutospacing="1" w:after="100" w:afterAutospacing="1"/>
        <w:rPr>
          <w:rFonts w:cs="Arial"/>
          <w:lang w:eastAsia="es-CO"/>
        </w:rPr>
      </w:pPr>
      <w:r w:rsidRPr="003D6339">
        <w:rPr>
          <w:rFonts w:cs="Arial"/>
          <w:lang w:eastAsia="es-CO"/>
        </w:rPr>
        <w:t xml:space="preserve">Valor devengado </w:t>
      </w:r>
    </w:p>
    <w:p w:rsidR="00072BD3" w:rsidRPr="003D6339" w:rsidRDefault="00072BD3" w:rsidP="00072BD3">
      <w:pPr>
        <w:shd w:val="clear" w:color="auto" w:fill="FFFFFF"/>
        <w:spacing w:before="100" w:beforeAutospacing="1" w:after="100" w:afterAutospacing="1"/>
        <w:rPr>
          <w:rFonts w:cs="Arial"/>
          <w:lang w:eastAsia="es-CO"/>
        </w:rPr>
      </w:pPr>
      <w:proofErr w:type="spellStart"/>
      <w:r w:rsidRPr="003D6339">
        <w:rPr>
          <w:rFonts w:cs="Arial"/>
          <w:lang w:eastAsia="es-CO"/>
        </w:rPr>
        <w:t>Esta</w:t>
      </w:r>
      <w:proofErr w:type="spellEnd"/>
      <w:r w:rsidRPr="003D6339">
        <w:rPr>
          <w:rFonts w:cs="Arial"/>
          <w:lang w:eastAsia="es-CO"/>
        </w:rPr>
        <w:t xml:space="preserve"> constituido por las sumas que el empleador paga al trabajador, teniendo en cuenta la legislación y está formado por los conceptos de salario.</w:t>
      </w:r>
    </w:p>
    <w:p w:rsidR="00072BD3" w:rsidRPr="003D6339" w:rsidRDefault="00072BD3" w:rsidP="00072BD3">
      <w:pPr>
        <w:shd w:val="clear" w:color="auto" w:fill="FFFFFF"/>
        <w:spacing w:before="100" w:beforeAutospacing="1" w:after="100" w:afterAutospacing="1"/>
        <w:rPr>
          <w:rFonts w:cs="Arial"/>
          <w:lang w:eastAsia="es-CO"/>
        </w:rPr>
      </w:pPr>
      <w:r w:rsidRPr="003D6339">
        <w:rPr>
          <w:rFonts w:cs="Arial"/>
          <w:b/>
          <w:bCs/>
          <w:lang w:eastAsia="es-CO"/>
        </w:rPr>
        <w:t>Salario:</w:t>
      </w:r>
      <w:r w:rsidRPr="003D6339">
        <w:rPr>
          <w:rFonts w:cs="Arial"/>
          <w:lang w:eastAsia="es-CO"/>
        </w:rPr>
        <w:t xml:space="preserve"> Todo lo que recibe el trabajador en dinero o en especie y como contraprestación directa del servicio. Puede adoptar distintas formas.</w:t>
      </w:r>
    </w:p>
    <w:p w:rsidR="00072BD3" w:rsidRPr="003D6339" w:rsidRDefault="00072BD3" w:rsidP="00072BD3">
      <w:pPr>
        <w:shd w:val="clear" w:color="auto" w:fill="FFFFFF"/>
        <w:spacing w:before="100" w:beforeAutospacing="1" w:after="100" w:afterAutospacing="1"/>
        <w:rPr>
          <w:rFonts w:cs="Arial"/>
          <w:lang w:eastAsia="es-CO"/>
        </w:rPr>
      </w:pPr>
      <w:r w:rsidRPr="003D6339">
        <w:rPr>
          <w:rFonts w:cs="Arial"/>
          <w:lang w:eastAsia="es-CO"/>
        </w:rPr>
        <w:t>Formas de salario</w:t>
      </w:r>
    </w:p>
    <w:p w:rsidR="00072BD3" w:rsidRPr="003D6339" w:rsidRDefault="00072BD3" w:rsidP="00072BD3">
      <w:pPr>
        <w:numPr>
          <w:ilvl w:val="0"/>
          <w:numId w:val="42"/>
        </w:numPr>
        <w:shd w:val="clear" w:color="auto" w:fill="FFFFFF"/>
        <w:spacing w:before="100" w:beforeAutospacing="1" w:after="100" w:afterAutospacing="1"/>
        <w:ind w:left="4080"/>
        <w:jc w:val="left"/>
        <w:rPr>
          <w:rFonts w:cs="Arial"/>
          <w:lang w:eastAsia="es-CO"/>
        </w:rPr>
      </w:pPr>
      <w:r w:rsidRPr="003D6339">
        <w:rPr>
          <w:rFonts w:cs="Arial"/>
          <w:lang w:eastAsia="es-CO"/>
        </w:rPr>
        <w:t>Sueldo.</w:t>
      </w:r>
    </w:p>
    <w:p w:rsidR="00072BD3" w:rsidRPr="003D6339" w:rsidRDefault="00072BD3" w:rsidP="00072BD3">
      <w:pPr>
        <w:numPr>
          <w:ilvl w:val="0"/>
          <w:numId w:val="42"/>
        </w:numPr>
        <w:shd w:val="clear" w:color="auto" w:fill="FFFFFF"/>
        <w:spacing w:before="100" w:beforeAutospacing="1" w:after="100" w:afterAutospacing="1"/>
        <w:ind w:left="4080"/>
        <w:jc w:val="left"/>
        <w:rPr>
          <w:rFonts w:cs="Arial"/>
          <w:lang w:eastAsia="es-CO"/>
        </w:rPr>
      </w:pPr>
      <w:r w:rsidRPr="003D6339">
        <w:rPr>
          <w:rFonts w:cs="Arial"/>
          <w:lang w:eastAsia="es-CO"/>
        </w:rPr>
        <w:t>Sobresueldos.</w:t>
      </w:r>
    </w:p>
    <w:p w:rsidR="00072BD3" w:rsidRPr="003D6339" w:rsidRDefault="00072BD3" w:rsidP="00072BD3">
      <w:pPr>
        <w:numPr>
          <w:ilvl w:val="0"/>
          <w:numId w:val="42"/>
        </w:numPr>
        <w:shd w:val="clear" w:color="auto" w:fill="FFFFFF"/>
        <w:spacing w:before="100" w:beforeAutospacing="1" w:after="100" w:afterAutospacing="1"/>
        <w:ind w:left="4080"/>
        <w:jc w:val="left"/>
        <w:rPr>
          <w:rFonts w:cs="Arial"/>
          <w:lang w:eastAsia="es-CO"/>
        </w:rPr>
      </w:pPr>
      <w:r w:rsidRPr="003D6339">
        <w:rPr>
          <w:rFonts w:cs="Arial"/>
          <w:lang w:eastAsia="es-CO"/>
        </w:rPr>
        <w:lastRenderedPageBreak/>
        <w:t>Bonificaciones habituales.</w:t>
      </w:r>
    </w:p>
    <w:p w:rsidR="00072BD3" w:rsidRPr="003D6339" w:rsidRDefault="00072BD3" w:rsidP="00072BD3">
      <w:pPr>
        <w:numPr>
          <w:ilvl w:val="0"/>
          <w:numId w:val="42"/>
        </w:numPr>
        <w:shd w:val="clear" w:color="auto" w:fill="FFFFFF"/>
        <w:spacing w:before="100" w:beforeAutospacing="1" w:after="100" w:afterAutospacing="1"/>
        <w:ind w:left="4080"/>
        <w:jc w:val="left"/>
        <w:rPr>
          <w:rFonts w:cs="Arial"/>
          <w:lang w:eastAsia="es-CO"/>
        </w:rPr>
      </w:pPr>
      <w:r w:rsidRPr="003D6339">
        <w:rPr>
          <w:rFonts w:cs="Arial"/>
          <w:lang w:eastAsia="es-CO"/>
        </w:rPr>
        <w:t>Primas (Productividad, técnica, antigüedad).</w:t>
      </w:r>
    </w:p>
    <w:p w:rsidR="00072BD3" w:rsidRPr="003D6339" w:rsidRDefault="00072BD3" w:rsidP="00072BD3">
      <w:pPr>
        <w:numPr>
          <w:ilvl w:val="0"/>
          <w:numId w:val="42"/>
        </w:numPr>
        <w:shd w:val="clear" w:color="auto" w:fill="FFFFFF"/>
        <w:spacing w:before="100" w:beforeAutospacing="1" w:after="100" w:afterAutospacing="1"/>
        <w:ind w:left="4080"/>
        <w:jc w:val="left"/>
        <w:rPr>
          <w:rFonts w:cs="Arial"/>
          <w:lang w:eastAsia="es-CO"/>
        </w:rPr>
      </w:pPr>
      <w:r w:rsidRPr="003D6339">
        <w:rPr>
          <w:rFonts w:cs="Arial"/>
          <w:lang w:eastAsia="es-CO"/>
        </w:rPr>
        <w:t>Valor trabajo suplementario.</w:t>
      </w:r>
    </w:p>
    <w:p w:rsidR="00072BD3" w:rsidRPr="003D6339" w:rsidRDefault="00072BD3" w:rsidP="00072BD3">
      <w:pPr>
        <w:numPr>
          <w:ilvl w:val="0"/>
          <w:numId w:val="42"/>
        </w:numPr>
        <w:shd w:val="clear" w:color="auto" w:fill="FFFFFF"/>
        <w:spacing w:before="100" w:beforeAutospacing="1" w:after="100" w:afterAutospacing="1"/>
        <w:ind w:left="4080"/>
        <w:jc w:val="left"/>
        <w:rPr>
          <w:rFonts w:cs="Arial"/>
          <w:lang w:eastAsia="es-CO"/>
        </w:rPr>
      </w:pPr>
      <w:r w:rsidRPr="003D6339">
        <w:rPr>
          <w:rFonts w:cs="Arial"/>
          <w:lang w:eastAsia="es-CO"/>
        </w:rPr>
        <w:t>Valor trabajo días de descanso.</w:t>
      </w:r>
    </w:p>
    <w:p w:rsidR="00072BD3" w:rsidRPr="003D6339" w:rsidRDefault="00072BD3" w:rsidP="00072BD3">
      <w:pPr>
        <w:numPr>
          <w:ilvl w:val="0"/>
          <w:numId w:val="42"/>
        </w:numPr>
        <w:shd w:val="clear" w:color="auto" w:fill="FFFFFF"/>
        <w:spacing w:before="100" w:beforeAutospacing="1" w:after="100" w:afterAutospacing="1"/>
        <w:ind w:left="4080"/>
        <w:jc w:val="left"/>
        <w:rPr>
          <w:rFonts w:cs="Arial"/>
          <w:lang w:eastAsia="es-CO"/>
        </w:rPr>
      </w:pPr>
      <w:r w:rsidRPr="003D6339">
        <w:rPr>
          <w:rFonts w:cs="Arial"/>
          <w:lang w:eastAsia="es-CO"/>
        </w:rPr>
        <w:t>Porcentaje sobre ventas o utilidades.</w:t>
      </w:r>
    </w:p>
    <w:p w:rsidR="00072BD3" w:rsidRPr="003D6339" w:rsidRDefault="00072BD3" w:rsidP="00072BD3">
      <w:pPr>
        <w:numPr>
          <w:ilvl w:val="0"/>
          <w:numId w:val="42"/>
        </w:numPr>
        <w:shd w:val="clear" w:color="auto" w:fill="FFFFFF"/>
        <w:spacing w:before="100" w:beforeAutospacing="1" w:after="100" w:afterAutospacing="1"/>
        <w:ind w:left="4080"/>
        <w:jc w:val="left"/>
        <w:rPr>
          <w:rFonts w:cs="Arial"/>
          <w:lang w:eastAsia="es-CO"/>
        </w:rPr>
      </w:pPr>
      <w:r w:rsidRPr="003D6339">
        <w:rPr>
          <w:rFonts w:cs="Arial"/>
          <w:lang w:eastAsia="es-CO"/>
        </w:rPr>
        <w:t>Comisiones.</w:t>
      </w:r>
    </w:p>
    <w:p w:rsidR="00072BD3" w:rsidRPr="003D6339" w:rsidRDefault="00072BD3" w:rsidP="00072BD3">
      <w:pPr>
        <w:shd w:val="clear" w:color="auto" w:fill="FFFFFF"/>
        <w:spacing w:before="100" w:beforeAutospacing="1" w:after="100" w:afterAutospacing="1"/>
        <w:rPr>
          <w:rFonts w:cs="Arial"/>
          <w:lang w:eastAsia="es-CO"/>
        </w:rPr>
      </w:pPr>
      <w:r w:rsidRPr="003D6339">
        <w:rPr>
          <w:rFonts w:cs="Arial"/>
          <w:lang w:eastAsia="es-CO"/>
        </w:rPr>
        <w:t>Conceptos importantes salario</w:t>
      </w:r>
    </w:p>
    <w:p w:rsidR="00072BD3" w:rsidRPr="003D6339" w:rsidRDefault="00072BD3" w:rsidP="00072BD3">
      <w:pPr>
        <w:numPr>
          <w:ilvl w:val="0"/>
          <w:numId w:val="43"/>
        </w:numPr>
        <w:shd w:val="clear" w:color="auto" w:fill="FFFFFF"/>
        <w:spacing w:before="100" w:beforeAutospacing="1" w:after="100" w:afterAutospacing="1"/>
        <w:ind w:left="4080"/>
        <w:rPr>
          <w:rFonts w:cs="Arial"/>
          <w:lang w:eastAsia="es-CO"/>
        </w:rPr>
      </w:pPr>
      <w:r w:rsidRPr="003D6339">
        <w:rPr>
          <w:rFonts w:cs="Arial"/>
          <w:lang w:eastAsia="es-CO"/>
        </w:rPr>
        <w:t>Salario mínimo legal vigente: Es el que todo trabajador tiene derecho a recibir.</w:t>
      </w:r>
    </w:p>
    <w:p w:rsidR="00072BD3" w:rsidRPr="003D6339" w:rsidRDefault="00072BD3" w:rsidP="00072BD3">
      <w:pPr>
        <w:numPr>
          <w:ilvl w:val="0"/>
          <w:numId w:val="43"/>
        </w:numPr>
        <w:shd w:val="clear" w:color="auto" w:fill="FFFFFF"/>
        <w:spacing w:before="100" w:beforeAutospacing="1" w:after="100" w:afterAutospacing="1"/>
        <w:ind w:left="4080"/>
        <w:rPr>
          <w:rFonts w:cs="Arial"/>
          <w:lang w:eastAsia="es-CO"/>
        </w:rPr>
      </w:pPr>
      <w:r w:rsidRPr="003D6339">
        <w:rPr>
          <w:rFonts w:cs="Arial"/>
          <w:lang w:eastAsia="es-CO"/>
        </w:rPr>
        <w:t>Salario básico: Remuneración ordinaria pactada en el contrato laboral y sirve de base para la liquidación de trabajo nocturno y extra.</w:t>
      </w:r>
    </w:p>
    <w:p w:rsidR="00072BD3" w:rsidRPr="003D6339" w:rsidRDefault="00072BD3" w:rsidP="00072BD3">
      <w:pPr>
        <w:numPr>
          <w:ilvl w:val="0"/>
          <w:numId w:val="43"/>
        </w:numPr>
        <w:shd w:val="clear" w:color="auto" w:fill="FFFFFF"/>
        <w:spacing w:before="100" w:beforeAutospacing="1" w:after="100" w:afterAutospacing="1"/>
        <w:ind w:left="4080"/>
        <w:rPr>
          <w:rFonts w:cs="Arial"/>
          <w:lang w:eastAsia="es-CO"/>
        </w:rPr>
      </w:pPr>
      <w:r w:rsidRPr="003D6339">
        <w:rPr>
          <w:rFonts w:cs="Arial"/>
          <w:lang w:eastAsia="es-CO"/>
        </w:rPr>
        <w:t xml:space="preserve">Salario integral: Salario que aplica para los trabajadores que devenguen más de diez S.M.L.V. El factor </w:t>
      </w:r>
      <w:proofErr w:type="spellStart"/>
      <w:r w:rsidRPr="003D6339">
        <w:rPr>
          <w:rFonts w:cs="Arial"/>
          <w:lang w:eastAsia="es-CO"/>
        </w:rPr>
        <w:t>prestacional</w:t>
      </w:r>
      <w:proofErr w:type="spellEnd"/>
      <w:r w:rsidRPr="003D6339">
        <w:rPr>
          <w:rFonts w:cs="Arial"/>
          <w:lang w:eastAsia="es-CO"/>
        </w:rPr>
        <w:t xml:space="preserve"> no puede ser menor del 30% del total.</w:t>
      </w:r>
    </w:p>
    <w:p w:rsidR="00072BD3" w:rsidRPr="003D6339" w:rsidRDefault="00072BD3" w:rsidP="00072BD3">
      <w:pPr>
        <w:shd w:val="clear" w:color="auto" w:fill="FFFFFF"/>
        <w:spacing w:before="100" w:beforeAutospacing="1" w:after="100" w:afterAutospacing="1"/>
        <w:rPr>
          <w:rFonts w:cs="Arial"/>
          <w:lang w:eastAsia="es-CO"/>
        </w:rPr>
      </w:pPr>
      <w:r w:rsidRPr="003D6339">
        <w:rPr>
          <w:rFonts w:cs="Arial"/>
          <w:lang w:eastAsia="es-CO"/>
        </w:rPr>
        <w:t>Salario integral</w:t>
      </w:r>
    </w:p>
    <w:p w:rsidR="00072BD3" w:rsidRPr="003D6339" w:rsidRDefault="00072BD3" w:rsidP="00072BD3">
      <w:pPr>
        <w:shd w:val="clear" w:color="auto" w:fill="FFFFFF"/>
        <w:spacing w:before="100" w:beforeAutospacing="1" w:after="100" w:afterAutospacing="1"/>
        <w:rPr>
          <w:rFonts w:cs="Arial"/>
          <w:lang w:eastAsia="es-CO"/>
        </w:rPr>
      </w:pPr>
      <w:r w:rsidRPr="003D6339">
        <w:rPr>
          <w:rFonts w:cs="Arial"/>
          <w:lang w:eastAsia="es-CO"/>
        </w:rPr>
        <w:t xml:space="preserve">Incluye además del salario ordinario, el pago de las prestaciones sociales, recargos por trabajo nocturno, horas extras, dominicales, etc., con excepción de las vacaciones. En ningún caso el salario integral puede ser inferior a 10 SMLV, mas el factor </w:t>
      </w:r>
      <w:proofErr w:type="spellStart"/>
      <w:r w:rsidRPr="003D6339">
        <w:rPr>
          <w:rFonts w:cs="Arial"/>
          <w:lang w:eastAsia="es-CO"/>
        </w:rPr>
        <w:t>prestacional</w:t>
      </w:r>
      <w:proofErr w:type="spellEnd"/>
      <w:r w:rsidRPr="003D6339">
        <w:rPr>
          <w:rFonts w:cs="Arial"/>
          <w:lang w:eastAsia="es-CO"/>
        </w:rPr>
        <w:t xml:space="preserve">, el cual no podrá ser inferior al 30% de dicha cuantía. </w:t>
      </w:r>
    </w:p>
    <w:p w:rsidR="00072BD3" w:rsidRPr="003D6339" w:rsidRDefault="00072BD3" w:rsidP="00072BD3">
      <w:pPr>
        <w:shd w:val="clear" w:color="auto" w:fill="FFFFFF"/>
        <w:spacing w:before="100" w:beforeAutospacing="1" w:after="100" w:afterAutospacing="1"/>
        <w:rPr>
          <w:rFonts w:cs="Arial"/>
          <w:b/>
          <w:bCs/>
          <w:lang w:eastAsia="es-CO"/>
        </w:rPr>
      </w:pPr>
      <w:r w:rsidRPr="003D6339">
        <w:rPr>
          <w:rFonts w:cs="Arial"/>
          <w:b/>
          <w:bCs/>
          <w:lang w:eastAsia="es-CO"/>
        </w:rPr>
        <w:t>Otros conceptos de salario</w:t>
      </w:r>
    </w:p>
    <w:p w:rsidR="00072BD3" w:rsidRPr="003D6339" w:rsidRDefault="00072BD3" w:rsidP="00072BD3">
      <w:pPr>
        <w:numPr>
          <w:ilvl w:val="0"/>
          <w:numId w:val="44"/>
        </w:numPr>
        <w:shd w:val="clear" w:color="auto" w:fill="FFFFFF"/>
        <w:spacing w:before="100" w:beforeAutospacing="1" w:after="100" w:afterAutospacing="1"/>
        <w:ind w:left="4080"/>
        <w:rPr>
          <w:rFonts w:cs="Arial"/>
          <w:lang w:eastAsia="es-CO"/>
        </w:rPr>
      </w:pPr>
      <w:r w:rsidRPr="003D6339">
        <w:rPr>
          <w:rFonts w:cs="Arial"/>
          <w:lang w:eastAsia="es-CO"/>
        </w:rPr>
        <w:t>Comisiones: Forma de salario pactada entre empleador y trabajador. Usualmente Básico + Comisión sobre Ventas. No puede ser inferior al mínimo.</w:t>
      </w:r>
    </w:p>
    <w:p w:rsidR="00072BD3" w:rsidRPr="003D6339" w:rsidRDefault="00072BD3" w:rsidP="00072BD3">
      <w:pPr>
        <w:numPr>
          <w:ilvl w:val="0"/>
          <w:numId w:val="44"/>
        </w:numPr>
        <w:shd w:val="clear" w:color="auto" w:fill="FFFFFF"/>
        <w:spacing w:before="100" w:beforeAutospacing="1" w:after="100" w:afterAutospacing="1"/>
        <w:ind w:left="4080"/>
        <w:rPr>
          <w:rFonts w:cs="Arial"/>
          <w:lang w:eastAsia="es-CO"/>
        </w:rPr>
      </w:pPr>
      <w:r w:rsidRPr="003D6339">
        <w:rPr>
          <w:rFonts w:cs="Arial"/>
          <w:lang w:eastAsia="es-CO"/>
        </w:rPr>
        <w:t>Auxilio de transporte: Auxilio con destinación especifica y se incorpora al salario para prestaciones sociales.</w:t>
      </w:r>
    </w:p>
    <w:p w:rsidR="00072BD3" w:rsidRPr="003D6339" w:rsidRDefault="00072BD3" w:rsidP="00072BD3">
      <w:pPr>
        <w:pStyle w:val="Prrafodelista"/>
        <w:numPr>
          <w:ilvl w:val="0"/>
          <w:numId w:val="2"/>
        </w:numPr>
        <w:shd w:val="clear" w:color="auto" w:fill="FFFFFF"/>
        <w:contextualSpacing/>
        <w:rPr>
          <w:rFonts w:cs="Arial"/>
          <w:b/>
          <w:bCs/>
          <w:lang w:eastAsia="es-CO"/>
        </w:rPr>
      </w:pPr>
      <w:r w:rsidRPr="003D6339">
        <w:rPr>
          <w:rFonts w:cs="Arial"/>
          <w:b/>
          <w:bCs/>
          <w:lang w:eastAsia="es-CO"/>
        </w:rPr>
        <w:t xml:space="preserve">JORNADA DE TRABAJO </w:t>
      </w:r>
    </w:p>
    <w:p w:rsidR="00072BD3" w:rsidRPr="003D6339" w:rsidRDefault="00072BD3" w:rsidP="00072BD3">
      <w:pPr>
        <w:numPr>
          <w:ilvl w:val="0"/>
          <w:numId w:val="45"/>
        </w:numPr>
        <w:shd w:val="clear" w:color="auto" w:fill="FFFFFF"/>
        <w:spacing w:before="100" w:beforeAutospacing="1" w:after="100" w:afterAutospacing="1"/>
        <w:ind w:left="4080"/>
        <w:jc w:val="left"/>
        <w:rPr>
          <w:rFonts w:cs="Arial"/>
          <w:lang w:eastAsia="es-CO"/>
        </w:rPr>
      </w:pPr>
      <w:r w:rsidRPr="003D6339">
        <w:rPr>
          <w:rFonts w:cs="Arial"/>
          <w:lang w:eastAsia="es-CO"/>
        </w:rPr>
        <w:t xml:space="preserve">Jornada de trabajo: La que convengan las dos partes. </w:t>
      </w:r>
    </w:p>
    <w:p w:rsidR="00072BD3" w:rsidRPr="003D6339" w:rsidRDefault="00072BD3" w:rsidP="00072BD3">
      <w:pPr>
        <w:numPr>
          <w:ilvl w:val="0"/>
          <w:numId w:val="45"/>
        </w:numPr>
        <w:shd w:val="clear" w:color="auto" w:fill="FFFFFF"/>
        <w:spacing w:before="100" w:beforeAutospacing="1" w:after="100" w:afterAutospacing="1"/>
        <w:ind w:left="4080"/>
        <w:jc w:val="left"/>
        <w:rPr>
          <w:rFonts w:cs="Arial"/>
          <w:lang w:eastAsia="es-CO"/>
        </w:rPr>
      </w:pPr>
      <w:r w:rsidRPr="003D6339">
        <w:rPr>
          <w:rFonts w:cs="Arial"/>
          <w:lang w:eastAsia="es-CO"/>
        </w:rPr>
        <w:t>Duración: Máxima: 8 horas Diarias y 48 a la Semana.</w:t>
      </w:r>
    </w:p>
    <w:p w:rsidR="00072BD3" w:rsidRPr="003D6339" w:rsidRDefault="00072BD3" w:rsidP="00072BD3">
      <w:pPr>
        <w:numPr>
          <w:ilvl w:val="0"/>
          <w:numId w:val="45"/>
        </w:numPr>
        <w:shd w:val="clear" w:color="auto" w:fill="FFFFFF"/>
        <w:spacing w:before="100" w:beforeAutospacing="1" w:after="100" w:afterAutospacing="1"/>
        <w:ind w:left="4080"/>
        <w:jc w:val="left"/>
        <w:rPr>
          <w:rFonts w:cs="Arial"/>
          <w:lang w:eastAsia="es-CO"/>
        </w:rPr>
      </w:pPr>
      <w:r w:rsidRPr="003D6339">
        <w:rPr>
          <w:rFonts w:cs="Arial"/>
          <w:lang w:eastAsia="es-CO"/>
        </w:rPr>
        <w:t>Trabajo ordinario: De 6:00 A.M. A 10:00 P.M.</w:t>
      </w:r>
    </w:p>
    <w:p w:rsidR="00072BD3" w:rsidRPr="003D6339" w:rsidRDefault="00072BD3" w:rsidP="00072BD3">
      <w:pPr>
        <w:numPr>
          <w:ilvl w:val="0"/>
          <w:numId w:val="45"/>
        </w:numPr>
        <w:shd w:val="clear" w:color="auto" w:fill="FFFFFF"/>
        <w:spacing w:before="100" w:beforeAutospacing="1" w:after="100" w:afterAutospacing="1"/>
        <w:ind w:left="4080"/>
        <w:jc w:val="left"/>
        <w:rPr>
          <w:rFonts w:cs="Arial"/>
          <w:lang w:eastAsia="es-CO"/>
        </w:rPr>
      </w:pPr>
      <w:r w:rsidRPr="003D6339">
        <w:rPr>
          <w:rFonts w:cs="Arial"/>
          <w:lang w:eastAsia="es-CO"/>
        </w:rPr>
        <w:t>Trabajo nocturno: De 10:00 P.M. A 6:00 A.M.</w:t>
      </w:r>
    </w:p>
    <w:p w:rsidR="00072BD3" w:rsidRPr="003D6339" w:rsidRDefault="00072BD3" w:rsidP="00072BD3">
      <w:pPr>
        <w:shd w:val="clear" w:color="auto" w:fill="FFFFFF"/>
        <w:rPr>
          <w:rFonts w:cs="Arial"/>
          <w:b/>
          <w:bCs/>
          <w:lang w:eastAsia="es-CO"/>
        </w:rPr>
      </w:pPr>
      <w:r w:rsidRPr="003D6339">
        <w:rPr>
          <w:rFonts w:cs="Arial"/>
          <w:b/>
          <w:bCs/>
          <w:lang w:eastAsia="es-CO"/>
        </w:rPr>
        <w:lastRenderedPageBreak/>
        <w:t>Recargos al salario Ordinario</w:t>
      </w:r>
    </w:p>
    <w:p w:rsidR="00072BD3" w:rsidRPr="003D6339" w:rsidRDefault="00072BD3" w:rsidP="00072BD3">
      <w:pPr>
        <w:numPr>
          <w:ilvl w:val="0"/>
          <w:numId w:val="46"/>
        </w:numPr>
        <w:shd w:val="clear" w:color="auto" w:fill="FFFFFF"/>
        <w:spacing w:before="100" w:beforeAutospacing="1" w:after="100" w:afterAutospacing="1"/>
        <w:ind w:left="4080"/>
        <w:jc w:val="left"/>
        <w:rPr>
          <w:rFonts w:cs="Arial"/>
          <w:lang w:eastAsia="es-CO"/>
        </w:rPr>
      </w:pPr>
      <w:r w:rsidRPr="003D6339">
        <w:rPr>
          <w:rFonts w:cs="Arial"/>
          <w:lang w:eastAsia="es-CO"/>
        </w:rPr>
        <w:t>Recargo nocturno.</w:t>
      </w:r>
    </w:p>
    <w:p w:rsidR="00072BD3" w:rsidRPr="003D6339" w:rsidRDefault="00072BD3" w:rsidP="00072BD3">
      <w:pPr>
        <w:numPr>
          <w:ilvl w:val="0"/>
          <w:numId w:val="46"/>
        </w:numPr>
        <w:shd w:val="clear" w:color="auto" w:fill="FFFFFF"/>
        <w:spacing w:before="100" w:beforeAutospacing="1" w:after="100" w:afterAutospacing="1"/>
        <w:ind w:left="4080"/>
        <w:jc w:val="left"/>
        <w:rPr>
          <w:rFonts w:cs="Arial"/>
          <w:lang w:eastAsia="es-CO"/>
        </w:rPr>
      </w:pPr>
      <w:proofErr w:type="spellStart"/>
      <w:r w:rsidRPr="003D6339">
        <w:rPr>
          <w:rFonts w:cs="Arial"/>
          <w:lang w:eastAsia="es-CO"/>
        </w:rPr>
        <w:t>Extradiurno</w:t>
      </w:r>
      <w:proofErr w:type="spellEnd"/>
      <w:r w:rsidRPr="003D6339">
        <w:rPr>
          <w:rFonts w:cs="Arial"/>
          <w:lang w:eastAsia="es-CO"/>
        </w:rPr>
        <w:t xml:space="preserve"> ordinario.</w:t>
      </w:r>
    </w:p>
    <w:p w:rsidR="00072BD3" w:rsidRPr="003D6339" w:rsidRDefault="00072BD3" w:rsidP="00072BD3">
      <w:pPr>
        <w:numPr>
          <w:ilvl w:val="0"/>
          <w:numId w:val="46"/>
        </w:numPr>
        <w:shd w:val="clear" w:color="auto" w:fill="FFFFFF"/>
        <w:spacing w:before="100" w:beforeAutospacing="1" w:after="100" w:afterAutospacing="1"/>
        <w:ind w:left="4080"/>
        <w:jc w:val="left"/>
        <w:rPr>
          <w:rFonts w:cs="Arial"/>
          <w:lang w:eastAsia="es-CO"/>
        </w:rPr>
      </w:pPr>
      <w:proofErr w:type="spellStart"/>
      <w:r w:rsidRPr="003D6339">
        <w:rPr>
          <w:rFonts w:cs="Arial"/>
          <w:lang w:eastAsia="es-CO"/>
        </w:rPr>
        <w:t>Extranocturno</w:t>
      </w:r>
      <w:proofErr w:type="spellEnd"/>
      <w:r w:rsidRPr="003D6339">
        <w:rPr>
          <w:rFonts w:cs="Arial"/>
          <w:lang w:eastAsia="es-CO"/>
        </w:rPr>
        <w:t xml:space="preserve"> ordinario.</w:t>
      </w:r>
    </w:p>
    <w:p w:rsidR="00072BD3" w:rsidRPr="003D6339" w:rsidRDefault="00072BD3" w:rsidP="00072BD3">
      <w:pPr>
        <w:numPr>
          <w:ilvl w:val="0"/>
          <w:numId w:val="46"/>
        </w:numPr>
        <w:shd w:val="clear" w:color="auto" w:fill="FFFFFF"/>
        <w:spacing w:before="100" w:beforeAutospacing="1" w:after="100" w:afterAutospacing="1"/>
        <w:ind w:left="4080"/>
        <w:jc w:val="left"/>
        <w:rPr>
          <w:rFonts w:cs="Arial"/>
          <w:lang w:eastAsia="es-CO"/>
        </w:rPr>
      </w:pPr>
      <w:r w:rsidRPr="003D6339">
        <w:rPr>
          <w:rFonts w:cs="Arial"/>
          <w:lang w:eastAsia="es-CO"/>
        </w:rPr>
        <w:t>Dominical y festivo.</w:t>
      </w:r>
    </w:p>
    <w:p w:rsidR="00072BD3" w:rsidRPr="003D6339" w:rsidRDefault="00072BD3" w:rsidP="00072BD3">
      <w:pPr>
        <w:numPr>
          <w:ilvl w:val="0"/>
          <w:numId w:val="46"/>
        </w:numPr>
        <w:shd w:val="clear" w:color="auto" w:fill="FFFFFF"/>
        <w:spacing w:before="100" w:beforeAutospacing="1" w:after="100" w:afterAutospacing="1"/>
        <w:ind w:left="4080"/>
        <w:jc w:val="left"/>
        <w:rPr>
          <w:rFonts w:cs="Arial"/>
          <w:lang w:eastAsia="es-CO"/>
        </w:rPr>
      </w:pPr>
      <w:r w:rsidRPr="003D6339">
        <w:rPr>
          <w:rFonts w:cs="Arial"/>
          <w:lang w:eastAsia="es-CO"/>
        </w:rPr>
        <w:t>Dominical y festivo nocturno.</w:t>
      </w:r>
    </w:p>
    <w:p w:rsidR="00072BD3" w:rsidRPr="003D6339" w:rsidRDefault="00072BD3" w:rsidP="00072BD3">
      <w:pPr>
        <w:numPr>
          <w:ilvl w:val="0"/>
          <w:numId w:val="46"/>
        </w:numPr>
        <w:shd w:val="clear" w:color="auto" w:fill="FFFFFF"/>
        <w:spacing w:before="100" w:beforeAutospacing="1" w:after="100" w:afterAutospacing="1"/>
        <w:ind w:left="4080"/>
        <w:jc w:val="left"/>
        <w:rPr>
          <w:rFonts w:cs="Arial"/>
          <w:lang w:eastAsia="es-CO"/>
        </w:rPr>
      </w:pPr>
      <w:proofErr w:type="spellStart"/>
      <w:r w:rsidRPr="003D6339">
        <w:rPr>
          <w:rFonts w:cs="Arial"/>
          <w:lang w:eastAsia="es-CO"/>
        </w:rPr>
        <w:t>Extradiurno</w:t>
      </w:r>
      <w:proofErr w:type="spellEnd"/>
      <w:r w:rsidRPr="003D6339">
        <w:rPr>
          <w:rFonts w:cs="Arial"/>
          <w:lang w:eastAsia="es-CO"/>
        </w:rPr>
        <w:t xml:space="preserve"> festivo.</w:t>
      </w:r>
    </w:p>
    <w:p w:rsidR="00072BD3" w:rsidRPr="003D6339" w:rsidRDefault="00072BD3" w:rsidP="00072BD3">
      <w:pPr>
        <w:numPr>
          <w:ilvl w:val="0"/>
          <w:numId w:val="46"/>
        </w:numPr>
        <w:shd w:val="clear" w:color="auto" w:fill="FFFFFF"/>
        <w:spacing w:before="100" w:beforeAutospacing="1" w:after="100" w:afterAutospacing="1"/>
        <w:ind w:left="4080"/>
        <w:jc w:val="left"/>
        <w:rPr>
          <w:rFonts w:cs="Arial"/>
          <w:lang w:eastAsia="es-CO"/>
        </w:rPr>
      </w:pPr>
      <w:proofErr w:type="spellStart"/>
      <w:r w:rsidRPr="003D6339">
        <w:rPr>
          <w:rFonts w:cs="Arial"/>
          <w:lang w:eastAsia="es-CO"/>
        </w:rPr>
        <w:t>Extranocturno</w:t>
      </w:r>
      <w:proofErr w:type="spellEnd"/>
      <w:r w:rsidRPr="003D6339">
        <w:rPr>
          <w:rFonts w:cs="Arial"/>
          <w:lang w:eastAsia="es-CO"/>
        </w:rPr>
        <w:t xml:space="preserve"> festivo.</w:t>
      </w:r>
    </w:p>
    <w:p w:rsidR="00072BD3" w:rsidRPr="003D6339" w:rsidRDefault="00072BD3" w:rsidP="00072BD3">
      <w:pPr>
        <w:shd w:val="clear" w:color="auto" w:fill="FFFFFF"/>
        <w:rPr>
          <w:rFonts w:cs="Arial"/>
          <w:b/>
          <w:bCs/>
          <w:lang w:eastAsia="es-CO"/>
        </w:rPr>
      </w:pPr>
      <w:r w:rsidRPr="003D6339">
        <w:rPr>
          <w:rFonts w:cs="Arial"/>
          <w:b/>
          <w:bCs/>
          <w:lang w:eastAsia="es-CO"/>
        </w:rPr>
        <w:t>Horas extras</w:t>
      </w:r>
    </w:p>
    <w:p w:rsidR="00072BD3" w:rsidRPr="003D6339" w:rsidRDefault="00072BD3" w:rsidP="00072BD3">
      <w:pPr>
        <w:numPr>
          <w:ilvl w:val="0"/>
          <w:numId w:val="47"/>
        </w:numPr>
        <w:shd w:val="clear" w:color="auto" w:fill="FFFFFF"/>
        <w:spacing w:before="100" w:beforeAutospacing="1" w:after="100" w:afterAutospacing="1"/>
        <w:ind w:left="4080"/>
        <w:rPr>
          <w:rFonts w:cs="Arial"/>
          <w:lang w:eastAsia="es-CO"/>
        </w:rPr>
      </w:pPr>
      <w:r w:rsidRPr="003D6339">
        <w:rPr>
          <w:rFonts w:cs="Arial"/>
          <w:lang w:eastAsia="es-CO"/>
        </w:rPr>
        <w:t>Trabajo desarrollado más allá de la jornada de trabajo.</w:t>
      </w:r>
    </w:p>
    <w:p w:rsidR="00072BD3" w:rsidRPr="003D6339" w:rsidRDefault="00072BD3" w:rsidP="00072BD3">
      <w:pPr>
        <w:numPr>
          <w:ilvl w:val="0"/>
          <w:numId w:val="47"/>
        </w:numPr>
        <w:shd w:val="clear" w:color="auto" w:fill="FFFFFF"/>
        <w:spacing w:before="100" w:beforeAutospacing="1" w:after="100" w:afterAutospacing="1"/>
        <w:ind w:left="4080"/>
        <w:rPr>
          <w:rFonts w:cs="Arial"/>
          <w:lang w:eastAsia="es-CO"/>
        </w:rPr>
      </w:pPr>
      <w:r w:rsidRPr="003D6339">
        <w:rPr>
          <w:rFonts w:cs="Arial"/>
          <w:lang w:eastAsia="es-CO"/>
        </w:rPr>
        <w:t>Las horas extras no pueden exceder de 2 diarias y 12 a la semana.</w:t>
      </w:r>
    </w:p>
    <w:p w:rsidR="00072BD3" w:rsidRPr="003D6339" w:rsidRDefault="00072BD3" w:rsidP="00072BD3">
      <w:pPr>
        <w:numPr>
          <w:ilvl w:val="0"/>
          <w:numId w:val="47"/>
        </w:numPr>
        <w:shd w:val="clear" w:color="auto" w:fill="FFFFFF"/>
        <w:spacing w:before="100" w:beforeAutospacing="1" w:after="100" w:afterAutospacing="1"/>
        <w:ind w:left="4080"/>
        <w:rPr>
          <w:rFonts w:cs="Arial"/>
          <w:lang w:eastAsia="es-CO"/>
        </w:rPr>
      </w:pPr>
      <w:r w:rsidRPr="003D6339">
        <w:rPr>
          <w:rFonts w:cs="Arial"/>
          <w:lang w:eastAsia="es-CO"/>
        </w:rPr>
        <w:t>Cuando se acuerde jornada de 10 horas diarias, no se podrá laborar horas extras.</w:t>
      </w:r>
    </w:p>
    <w:p w:rsidR="00072BD3" w:rsidRPr="003D6339" w:rsidRDefault="00072BD3" w:rsidP="00072BD3">
      <w:pPr>
        <w:numPr>
          <w:ilvl w:val="0"/>
          <w:numId w:val="47"/>
        </w:numPr>
        <w:shd w:val="clear" w:color="auto" w:fill="FFFFFF"/>
        <w:spacing w:before="100" w:beforeAutospacing="1" w:after="100" w:afterAutospacing="1"/>
        <w:ind w:left="4080"/>
        <w:rPr>
          <w:rFonts w:cs="Arial"/>
          <w:lang w:eastAsia="es-CO"/>
        </w:rPr>
      </w:pPr>
      <w:r w:rsidRPr="003D6339">
        <w:rPr>
          <w:rFonts w:cs="Arial"/>
          <w:lang w:eastAsia="es-CO"/>
        </w:rPr>
        <w:t>Para poder laborar tiempo suplementario, el empleador debe solicitar autorización a Min.-Trabajo.</w:t>
      </w:r>
    </w:p>
    <w:p w:rsidR="00072BD3" w:rsidRPr="003D6339" w:rsidRDefault="00072BD3" w:rsidP="00072BD3">
      <w:pPr>
        <w:shd w:val="clear" w:color="auto" w:fill="FFFFFF"/>
        <w:spacing w:before="100" w:beforeAutospacing="1" w:after="100" w:afterAutospacing="1"/>
        <w:rPr>
          <w:rFonts w:cs="Arial"/>
          <w:b/>
          <w:bCs/>
          <w:lang w:eastAsia="es-CO"/>
        </w:rPr>
      </w:pPr>
      <w:r w:rsidRPr="003D6339">
        <w:rPr>
          <w:rFonts w:cs="Arial"/>
          <w:b/>
          <w:bCs/>
          <w:lang w:eastAsia="es-CO"/>
        </w:rPr>
        <w:t>Liquidación del trabajo en dominical o festivo - ocasional</w:t>
      </w:r>
    </w:p>
    <w:p w:rsidR="00072BD3" w:rsidRPr="003D6339" w:rsidRDefault="00072BD3" w:rsidP="00072BD3">
      <w:pPr>
        <w:numPr>
          <w:ilvl w:val="0"/>
          <w:numId w:val="48"/>
        </w:numPr>
        <w:shd w:val="clear" w:color="auto" w:fill="FFFFFF"/>
        <w:spacing w:before="100" w:beforeAutospacing="1" w:after="100" w:afterAutospacing="1"/>
        <w:ind w:left="4080"/>
        <w:rPr>
          <w:rFonts w:cs="Arial"/>
          <w:lang w:eastAsia="es-CO"/>
        </w:rPr>
      </w:pPr>
      <w:r w:rsidRPr="003D6339">
        <w:rPr>
          <w:rFonts w:cs="Arial"/>
          <w:lang w:eastAsia="es-CO"/>
        </w:rPr>
        <w:t>Por regla general los domingos y festivos son de descanso obligatorio. Excepciones: Servicio doméstico, jornada especial de 36 horas, etc.</w:t>
      </w:r>
    </w:p>
    <w:p w:rsidR="00072BD3" w:rsidRPr="003D6339" w:rsidRDefault="00072BD3" w:rsidP="00072BD3">
      <w:pPr>
        <w:numPr>
          <w:ilvl w:val="0"/>
          <w:numId w:val="48"/>
        </w:numPr>
        <w:shd w:val="clear" w:color="auto" w:fill="FFFFFF"/>
        <w:spacing w:before="100" w:beforeAutospacing="1" w:after="100" w:afterAutospacing="1"/>
        <w:ind w:left="4080"/>
        <w:rPr>
          <w:rFonts w:cs="Arial"/>
          <w:lang w:eastAsia="es-CO"/>
        </w:rPr>
      </w:pPr>
      <w:r w:rsidRPr="003D6339">
        <w:rPr>
          <w:rFonts w:cs="Arial"/>
          <w:lang w:eastAsia="es-CO"/>
        </w:rPr>
        <w:t>El trabajo en domingo o festivo se remunera con un recargo del 75% sobre el salario ordinario en proporción a las horas laboradas, sin perjuicio del salario ordinario a que tenga derecho el trabajador por haber laborado la semana completa. Opcionalmente el trabajador puede tomar un descanso compensatorio, tomando un día libre en la semana siguiente.</w:t>
      </w:r>
    </w:p>
    <w:p w:rsidR="00072BD3" w:rsidRPr="003D6339" w:rsidRDefault="00072BD3" w:rsidP="00072BD3">
      <w:pPr>
        <w:pStyle w:val="Prrafodelista"/>
        <w:numPr>
          <w:ilvl w:val="0"/>
          <w:numId w:val="2"/>
        </w:numPr>
        <w:spacing w:after="200"/>
        <w:contextualSpacing/>
        <w:rPr>
          <w:rFonts w:cs="Arial"/>
          <w:b/>
        </w:rPr>
      </w:pPr>
      <w:r w:rsidRPr="003D6339">
        <w:rPr>
          <w:rFonts w:cs="Arial"/>
          <w:b/>
        </w:rPr>
        <w:t>INDEMNIZACIONES</w:t>
      </w:r>
    </w:p>
    <w:p w:rsidR="00072BD3" w:rsidRPr="003D6339" w:rsidRDefault="00072BD3" w:rsidP="00072BD3">
      <w:pPr>
        <w:spacing w:before="100" w:beforeAutospacing="1" w:after="100" w:afterAutospacing="1"/>
        <w:rPr>
          <w:rFonts w:cs="Arial"/>
          <w:lang w:eastAsia="es-CO"/>
        </w:rPr>
      </w:pPr>
      <w:r w:rsidRPr="003D6339">
        <w:rPr>
          <w:rFonts w:cs="Arial"/>
          <w:lang w:eastAsia="es-CO"/>
        </w:rPr>
        <w:t>En el contrato de trabajo a término indefinido, la indemnización por despido injustificado, es el equivalente a 30 días de salario por el primer año.</w:t>
      </w:r>
    </w:p>
    <w:p w:rsidR="00072BD3" w:rsidRPr="003D6339" w:rsidRDefault="00072BD3" w:rsidP="00072BD3">
      <w:pPr>
        <w:spacing w:before="100" w:beforeAutospacing="1" w:after="100" w:afterAutospacing="1"/>
        <w:rPr>
          <w:rFonts w:cs="Arial"/>
          <w:lang w:eastAsia="es-CO"/>
        </w:rPr>
      </w:pPr>
      <w:r w:rsidRPr="003D6339">
        <w:rPr>
          <w:rFonts w:cs="Arial"/>
          <w:lang w:eastAsia="es-CO"/>
        </w:rPr>
        <w:t xml:space="preserve">Establece el artículo 64 del código sustantivo del trabajo, que en el caso de despido injustificado, en los contratos de trabajo a término indefinido, la indemnización por despido injustificado, en el caso de los empleados que </w:t>
      </w:r>
      <w:r w:rsidRPr="003D6339">
        <w:rPr>
          <w:rFonts w:cs="Arial"/>
          <w:lang w:eastAsia="es-CO"/>
        </w:rPr>
        <w:lastRenderedPageBreak/>
        <w:t>devengan menos de 10 salarios mínimos, es de 30 días de salario cuando lleve trabajando un año o menos.</w:t>
      </w:r>
    </w:p>
    <w:p w:rsidR="00072BD3" w:rsidRPr="003D6339" w:rsidRDefault="00072BD3" w:rsidP="00072BD3">
      <w:pPr>
        <w:spacing w:before="100" w:beforeAutospacing="1" w:after="100" w:afterAutospacing="1"/>
        <w:rPr>
          <w:rFonts w:cs="Arial"/>
          <w:lang w:eastAsia="es-CO"/>
        </w:rPr>
      </w:pPr>
      <w:r w:rsidRPr="003D6339">
        <w:rPr>
          <w:rFonts w:cs="Arial"/>
          <w:lang w:eastAsia="es-CO"/>
        </w:rPr>
        <w:t>Establece también, que cuando el empleado despedido injustificadamente lleve más de un año trabajando, por cada año adicional al primero, le corresponderá como indemnización 20 días de salario por cada año adicional, o proporcionalmente por fracción. Adicional, claro está a los 30 días de salario correspondientes al primer año.</w:t>
      </w:r>
    </w:p>
    <w:p w:rsidR="00072BD3" w:rsidRPr="003D6339" w:rsidRDefault="00072BD3" w:rsidP="00072BD3">
      <w:pPr>
        <w:spacing w:before="100" w:beforeAutospacing="1" w:after="100" w:afterAutospacing="1"/>
        <w:rPr>
          <w:rFonts w:cs="Arial"/>
          <w:lang w:eastAsia="es-CO"/>
        </w:rPr>
      </w:pPr>
      <w:r w:rsidRPr="003D6339">
        <w:rPr>
          <w:rFonts w:cs="Arial"/>
          <w:lang w:eastAsia="es-CO"/>
        </w:rPr>
        <w:t xml:space="preserve">Cuando se lleve menos de un año, así sea 4 meses por ejemplo, la indemnización será de 30 días, puesto que en este caso, no se aplica la proporción por fracción de año, tal como se aplica en los casos en que se lleve trabajando </w:t>
      </w:r>
      <w:proofErr w:type="spellStart"/>
      <w:r w:rsidRPr="003D6339">
        <w:rPr>
          <w:rFonts w:cs="Arial"/>
          <w:lang w:eastAsia="es-CO"/>
        </w:rPr>
        <w:t>mas</w:t>
      </w:r>
      <w:proofErr w:type="spellEnd"/>
      <w:r w:rsidRPr="003D6339">
        <w:rPr>
          <w:rFonts w:cs="Arial"/>
          <w:lang w:eastAsia="es-CO"/>
        </w:rPr>
        <w:t xml:space="preserve"> de un año.</w:t>
      </w:r>
    </w:p>
    <w:p w:rsidR="00072BD3" w:rsidRPr="003D6339" w:rsidRDefault="00072BD3" w:rsidP="00072BD3">
      <w:pPr>
        <w:spacing w:before="100" w:beforeAutospacing="1" w:after="100" w:afterAutospacing="1"/>
        <w:rPr>
          <w:rFonts w:cs="Arial"/>
          <w:lang w:eastAsia="es-CO"/>
        </w:rPr>
      </w:pPr>
      <w:r w:rsidRPr="003D6339">
        <w:rPr>
          <w:rFonts w:cs="Arial"/>
          <w:lang w:eastAsia="es-CO"/>
        </w:rPr>
        <w:t>Vemos que la norma ha sido clara en afirmar que tratándose de aquellos trabajadores que lleven más de un año laborando, la indemnización será de 20 días por año, y la proporción por fracción de año no es considerada en la norma cuando el tiempo laborado es igual o menor a un año.</w:t>
      </w:r>
    </w:p>
    <w:p w:rsidR="00072BD3" w:rsidRPr="003D6339" w:rsidRDefault="00072BD3" w:rsidP="00072BD3">
      <w:pPr>
        <w:spacing w:before="100" w:beforeAutospacing="1" w:after="100" w:afterAutospacing="1"/>
        <w:rPr>
          <w:rFonts w:cs="Arial"/>
          <w:lang w:eastAsia="es-CO"/>
        </w:rPr>
      </w:pPr>
      <w:r w:rsidRPr="003D6339">
        <w:rPr>
          <w:rFonts w:cs="Arial"/>
          <w:lang w:eastAsia="es-CO"/>
        </w:rPr>
        <w:t>Por tanto, si la ley no ha dicho que en caso de llevar un año o menos de trabajo, la sanción será de 30 días por el año, o proporcional por fracción cuando se lleva laborando más de dos años, no se puede interpretar otra cosa, por lo que se debe pagar 30 días sin importar el tiempo que se lleve trabajando, siempre que este sea de un año o menor.</w:t>
      </w:r>
    </w:p>
    <w:p w:rsidR="00072BD3" w:rsidRPr="003D6339" w:rsidRDefault="00072BD3" w:rsidP="00072BD3">
      <w:pPr>
        <w:spacing w:before="100" w:beforeAutospacing="1" w:after="100" w:afterAutospacing="1"/>
        <w:rPr>
          <w:rFonts w:cs="Arial"/>
          <w:lang w:eastAsia="es-CO"/>
        </w:rPr>
      </w:pPr>
      <w:r w:rsidRPr="003D6339">
        <w:rPr>
          <w:rFonts w:cs="Arial"/>
          <w:lang w:eastAsia="es-CO"/>
        </w:rPr>
        <w:t>Recordemos que si el trabajador se despide en el periodo de prueba, no hay lugar a indemnización.</w:t>
      </w:r>
    </w:p>
    <w:p w:rsidR="00072BD3" w:rsidRPr="003D6339" w:rsidRDefault="00072BD3" w:rsidP="00072BD3">
      <w:pPr>
        <w:spacing w:before="100" w:beforeAutospacing="1" w:after="100" w:afterAutospacing="1"/>
        <w:rPr>
          <w:rFonts w:cs="Arial"/>
          <w:lang w:eastAsia="es-CO"/>
        </w:rPr>
      </w:pPr>
      <w:r w:rsidRPr="003D6339">
        <w:rPr>
          <w:rFonts w:cs="Arial"/>
          <w:lang w:eastAsia="es-CO"/>
        </w:rPr>
        <w:t>Para el caso de los empleados que devengan más de 10 salarios mínimos, la indemnización es de 20 días por el primer año y 15 días por año adicional o proporcional por fracción.</w:t>
      </w:r>
    </w:p>
    <w:p w:rsidR="00072BD3" w:rsidRPr="003D6339" w:rsidRDefault="00072BD3" w:rsidP="00072BD3">
      <w:pPr>
        <w:pStyle w:val="Prrafodelista"/>
        <w:numPr>
          <w:ilvl w:val="0"/>
          <w:numId w:val="1"/>
        </w:numPr>
        <w:spacing w:after="200"/>
        <w:contextualSpacing/>
        <w:jc w:val="center"/>
        <w:rPr>
          <w:rFonts w:cs="Arial"/>
          <w:b/>
          <w:u w:val="single"/>
        </w:rPr>
      </w:pPr>
      <w:r w:rsidRPr="003D6339">
        <w:rPr>
          <w:rFonts w:cs="Arial"/>
          <w:b/>
          <w:u w:val="single"/>
        </w:rPr>
        <w:t>DERECHO COMERCIAL</w:t>
      </w:r>
    </w:p>
    <w:p w:rsidR="00072BD3" w:rsidRPr="003D6339" w:rsidRDefault="00072BD3" w:rsidP="00072BD3">
      <w:pPr>
        <w:rPr>
          <w:rFonts w:cs="Arial"/>
        </w:rPr>
      </w:pPr>
      <w:r w:rsidRPr="003D6339">
        <w:rPr>
          <w:rFonts w:cs="Arial"/>
        </w:rPr>
        <w:t>El derecho comercial o derecho mercantil se encarga de hacer cumplir las leyes o normas estipuladas en el Código de Comercio de la República de Colombia, las cuales rigen a los establecimientos de comercio, a los comerciantes y como tal a todos los actos de comercio.</w:t>
      </w:r>
    </w:p>
    <w:p w:rsidR="00072BD3" w:rsidRPr="003D6339" w:rsidRDefault="00072BD3" w:rsidP="00072BD3">
      <w:pPr>
        <w:rPr>
          <w:rFonts w:cs="Arial"/>
        </w:rPr>
      </w:pPr>
      <w:r w:rsidRPr="003D6339">
        <w:rPr>
          <w:rFonts w:cs="Arial"/>
        </w:rPr>
        <w:br/>
        <w:t>Según el Decreto 410 de 1971 por el cual se expidió el Código de Comercio de la República de Colombia, existen unas disposiciones generales en las cuales las costumbres mercantiles o comerciales tienen una estrecha relación con el código de procedimiento civil.</w:t>
      </w:r>
    </w:p>
    <w:p w:rsidR="00072BD3" w:rsidRPr="003D6339" w:rsidRDefault="00072BD3" w:rsidP="00072BD3">
      <w:pPr>
        <w:rPr>
          <w:rFonts w:cs="Arial"/>
        </w:rPr>
      </w:pPr>
      <w:r w:rsidRPr="003D6339">
        <w:rPr>
          <w:rFonts w:cs="Arial"/>
        </w:rPr>
        <w:br/>
        <w:t>Según el Título I del libro primero del Código de Comercio de la República de Colombia en los artículos 10 al 18, plantea que son comerciantes las personas que ejerzan alguna profesión u oficio que la ley considere mercantil, sea que la actividad sea ejecutada por la misma persona o por un tercero o apoderado.</w:t>
      </w:r>
    </w:p>
    <w:p w:rsidR="00072BD3" w:rsidRPr="003D6339" w:rsidRDefault="00072BD3" w:rsidP="00072BD3">
      <w:pPr>
        <w:rPr>
          <w:rFonts w:cs="Arial"/>
        </w:rPr>
      </w:pPr>
      <w:r w:rsidRPr="003D6339">
        <w:rPr>
          <w:rFonts w:cs="Arial"/>
        </w:rPr>
        <w:lastRenderedPageBreak/>
        <w:t>Las normas comerciales cobijan a las personas que ocasionalmente realicen un acto comercial, sin embargo, éstos por su carácter ocasional no son considerados comerciantes.</w:t>
      </w:r>
    </w:p>
    <w:p w:rsidR="00072BD3" w:rsidRPr="003D6339" w:rsidRDefault="00072BD3" w:rsidP="00072BD3">
      <w:pPr>
        <w:rPr>
          <w:rFonts w:cs="Arial"/>
        </w:rPr>
      </w:pPr>
      <w:r w:rsidRPr="003D6339">
        <w:rPr>
          <w:rFonts w:cs="Arial"/>
        </w:rPr>
        <w:br/>
      </w:r>
      <w:proofErr w:type="gramStart"/>
      <w:r w:rsidRPr="003D6339">
        <w:rPr>
          <w:rFonts w:cs="Arial"/>
        </w:rPr>
        <w:t>para</w:t>
      </w:r>
      <w:proofErr w:type="gramEnd"/>
      <w:r w:rsidRPr="003D6339">
        <w:rPr>
          <w:rFonts w:cs="Arial"/>
        </w:rPr>
        <w:t xml:space="preserve"> ser comerciante es necesario estar matriculado en el registro mercantil, que es el que le permite acreditar públicamente su calidad de comerciante, además de darle acceso a bases de datos de posibles clientes. Esta matricula es renovable. Para obtener este registro es necesario cumplir con unos requisitos básicos que se estipulan en el Artículo 19 del Segundo Capítulo. También se requiere tener un establecimiento de comercio abierto y darlo a conocer por algún medio.</w:t>
      </w:r>
    </w:p>
    <w:p w:rsidR="00072BD3" w:rsidRPr="003D6339" w:rsidRDefault="00072BD3" w:rsidP="00072BD3">
      <w:pPr>
        <w:rPr>
          <w:rFonts w:cs="Arial"/>
        </w:rPr>
      </w:pPr>
      <w:r w:rsidRPr="003D6339">
        <w:rPr>
          <w:rFonts w:cs="Arial"/>
        </w:rPr>
        <w:br/>
        <w:t xml:space="preserve">En este primer Título también aclara las situaciones en las que un comerciante puede ser inhabilitado de su ejercicio. Dentro de ellas </w:t>
      </w:r>
      <w:proofErr w:type="spellStart"/>
      <w:r w:rsidRPr="003D6339">
        <w:rPr>
          <w:rFonts w:cs="Arial"/>
        </w:rPr>
        <w:t>esta</w:t>
      </w:r>
      <w:proofErr w:type="spellEnd"/>
      <w:r w:rsidRPr="003D6339">
        <w:rPr>
          <w:rFonts w:cs="Arial"/>
        </w:rPr>
        <w:t xml:space="preserve"> el haber recibido una sentencia judicial que le prohíba el ejercicio de su actividad mercantil. </w:t>
      </w:r>
    </w:p>
    <w:p w:rsidR="00072BD3" w:rsidRPr="003D6339" w:rsidRDefault="00072BD3" w:rsidP="00072BD3">
      <w:pPr>
        <w:rPr>
          <w:rFonts w:cs="Arial"/>
        </w:rPr>
      </w:pPr>
      <w:r w:rsidRPr="003D6339">
        <w:rPr>
          <w:rFonts w:cs="Arial"/>
        </w:rPr>
        <w:br/>
        <w:t>El Código de Comercio de la República de Colombia también habla acerca de los libros y los papeles que deben manejar los comerciantes en el Capítulo I del Título IV. Éstos reciben el nombre de Libros de comercio. Del Artículo 48 al Artículo 60, menciona que todo comerciante debe llevar una contabilidad, libros, registros contables, inventarios y estados financieros. Se exige que estos libros sean llevados en idioma castellano, que es el español de Colombia. Además de ser claros, completos y fidedignos.</w:t>
      </w:r>
    </w:p>
    <w:p w:rsidR="00072BD3" w:rsidRPr="003D6339" w:rsidRDefault="00072BD3" w:rsidP="00072BD3">
      <w:pPr>
        <w:rPr>
          <w:rFonts w:cs="Arial"/>
        </w:rPr>
      </w:pPr>
      <w:r w:rsidRPr="003D6339">
        <w:rPr>
          <w:rFonts w:cs="Arial"/>
        </w:rPr>
        <w:t xml:space="preserve">Todas las operaciones que se asienten en estos libros deben llevar un soporte contable en el cual se vea claramente fecha, descripción y cuantía, si es el caso. Los comerciantes deben tener un archivo de todos sus libros de contabilidad, y éstos deben estar registrados en la cámara de comercio de la ciudad donde </w:t>
      </w:r>
      <w:proofErr w:type="spellStart"/>
      <w:r w:rsidRPr="003D6339">
        <w:rPr>
          <w:rFonts w:cs="Arial"/>
        </w:rPr>
        <w:t>esta</w:t>
      </w:r>
      <w:proofErr w:type="spellEnd"/>
      <w:r w:rsidRPr="003D6339">
        <w:rPr>
          <w:rFonts w:cs="Arial"/>
        </w:rPr>
        <w:t xml:space="preserve"> ubicado el establecimiento. Por lo general son manejados por un contador y sometidos ante un revisor fiscal. Según el Capítulo II del mismo Título cualquier sanción o incumplimiento en los Libros de comercio puede ser sancionado con arreglo al Código Penal.</w:t>
      </w:r>
    </w:p>
    <w:p w:rsidR="00072BD3" w:rsidRPr="003D6339" w:rsidRDefault="00072BD3" w:rsidP="00072BD3">
      <w:pPr>
        <w:pStyle w:val="Prrafodelista"/>
        <w:numPr>
          <w:ilvl w:val="0"/>
          <w:numId w:val="3"/>
        </w:numPr>
        <w:spacing w:after="200"/>
        <w:contextualSpacing/>
        <w:rPr>
          <w:rFonts w:cs="Arial"/>
          <w:b/>
        </w:rPr>
      </w:pPr>
      <w:r w:rsidRPr="003D6339">
        <w:rPr>
          <w:rFonts w:cs="Arial"/>
          <w:b/>
        </w:rPr>
        <w:t>CONTRATO DE ARRENDAMIENTO COMERCIAL</w:t>
      </w:r>
    </w:p>
    <w:p w:rsidR="00072BD3" w:rsidRPr="003D6339" w:rsidRDefault="00072BD3" w:rsidP="00072BD3">
      <w:pPr>
        <w:autoSpaceDE w:val="0"/>
        <w:autoSpaceDN w:val="0"/>
        <w:adjustRightInd w:val="0"/>
        <w:rPr>
          <w:rFonts w:cs="Arial"/>
        </w:rPr>
      </w:pPr>
      <w:r w:rsidRPr="003D6339">
        <w:rPr>
          <w:rFonts w:cs="Arial"/>
        </w:rPr>
        <w:t>En virtud de este contrato una de las partes se obliga a proporcionarle a otra, el uso y goce de un inmueble que estará destinado para el desarrollo del establecimiento comercial, industrial o de servicios, en cuanto el local sirva de instrumento vital para el desarrollo de la actividad de la empresa.</w:t>
      </w:r>
    </w:p>
    <w:p w:rsidR="00072BD3" w:rsidRPr="003D6339" w:rsidRDefault="00072BD3" w:rsidP="00072BD3">
      <w:pPr>
        <w:autoSpaceDE w:val="0"/>
        <w:autoSpaceDN w:val="0"/>
        <w:adjustRightInd w:val="0"/>
        <w:rPr>
          <w:rFonts w:cs="Arial"/>
        </w:rPr>
      </w:pPr>
      <w:r w:rsidRPr="003D6339">
        <w:rPr>
          <w:rFonts w:cs="Arial"/>
        </w:rPr>
        <w:t xml:space="preserve">De acuerdo con lo prescrito por la legislación comercial, el artículo 518 consagra el derecho que le asiste a los arrendatarios respecto a la renovación del contrato de arrendamiento de local comercial en los siguientes términos:“El empresario que a título de arrendamiento haya ocupado no menos de dos años consecutivos un inmueble con un mismo establecimiento de comercio, tendrá derecho a la renovación del contrato al vencimiento del mismo, salvo en </w:t>
      </w:r>
      <w:proofErr w:type="spellStart"/>
      <w:r w:rsidRPr="003D6339">
        <w:rPr>
          <w:rFonts w:cs="Arial"/>
        </w:rPr>
        <w:t>lo</w:t>
      </w:r>
      <w:proofErr w:type="spellEnd"/>
      <w:r w:rsidRPr="003D6339">
        <w:rPr>
          <w:rFonts w:cs="Arial"/>
        </w:rPr>
        <w:t xml:space="preserve"> siguientes casos: cuando el arrendatario haya incumplido el contrato. Cuando el propietario necesite los inmuebles para su propia habitación o para un establecimiento de comercio suyo destinado a una empresa sustancialmente distinta a la que tuviere el arrendatario.</w:t>
      </w:r>
    </w:p>
    <w:p w:rsidR="00072BD3" w:rsidRPr="003D6339" w:rsidRDefault="00072BD3" w:rsidP="00072BD3">
      <w:pPr>
        <w:autoSpaceDE w:val="0"/>
        <w:autoSpaceDN w:val="0"/>
        <w:adjustRightInd w:val="0"/>
        <w:rPr>
          <w:rFonts w:cs="Arial"/>
        </w:rPr>
      </w:pPr>
      <w:r w:rsidRPr="003D6339">
        <w:rPr>
          <w:rFonts w:cs="Arial"/>
        </w:rPr>
        <w:lastRenderedPageBreak/>
        <w:t>Cuando el inmueble deba ser reconstruido o reparado con obras necesarias que no puedan ejecutarse sin la entrega o desocupación, o demolido por su estado de ruina o para la construcción de una obra nueva.”</w:t>
      </w:r>
    </w:p>
    <w:p w:rsidR="00072BD3" w:rsidRPr="003D6339" w:rsidRDefault="00072BD3" w:rsidP="00072BD3">
      <w:pPr>
        <w:autoSpaceDE w:val="0"/>
        <w:autoSpaceDN w:val="0"/>
        <w:adjustRightInd w:val="0"/>
        <w:rPr>
          <w:rFonts w:cs="Arial"/>
        </w:rPr>
      </w:pPr>
      <w:r w:rsidRPr="003D6339">
        <w:rPr>
          <w:rFonts w:cs="Arial"/>
        </w:rPr>
        <w:t>Dicho derecho de renovación, del contrato de arrendamiento de local comercial, está consagrado de manera imperativa, de suerte que aun cuando no haya sido pactado contractualmente, o incluso cuando existe estipulación en contrario, el derecho concedido opera por ministerio de la ley comercial.</w:t>
      </w:r>
    </w:p>
    <w:p w:rsidR="00072BD3" w:rsidRPr="003D6339" w:rsidRDefault="00072BD3" w:rsidP="00072BD3">
      <w:pPr>
        <w:autoSpaceDE w:val="0"/>
        <w:autoSpaceDN w:val="0"/>
        <w:adjustRightInd w:val="0"/>
        <w:rPr>
          <w:rFonts w:cs="Arial"/>
        </w:rPr>
      </w:pPr>
      <w:r w:rsidRPr="003D6339">
        <w:rPr>
          <w:rFonts w:cs="Arial"/>
        </w:rPr>
        <w:t>Los elementos para que opere el derecho de renovación del contrato de arrendamiento comercial son taxativos y en este sentido el arrendatario tiene derecho a que se renueve el contrato, a menos que ocurra alguno de los supuestos de hecho señalados por la norma comercial referida: que el arrendatario empresario haya ocupado al menos dos años consecutivos el inmueble y que la ocupación haya sido con el mismo establecimiento de comercio.</w:t>
      </w:r>
    </w:p>
    <w:p w:rsidR="00072BD3" w:rsidRPr="003D6339" w:rsidRDefault="00072BD3" w:rsidP="00072BD3">
      <w:pPr>
        <w:autoSpaceDE w:val="0"/>
        <w:autoSpaceDN w:val="0"/>
        <w:adjustRightInd w:val="0"/>
        <w:rPr>
          <w:rFonts w:cs="Arial"/>
        </w:rPr>
      </w:pPr>
      <w:r w:rsidRPr="003D6339">
        <w:rPr>
          <w:rFonts w:cs="Arial"/>
        </w:rPr>
        <w:t>Las causales para que no opere la renovación del contrato de arrendamiento de local comercial son igualmente taxativas y refieren exclusivamente el acaecimiento de uno de los siguientes supuestos de hecho: que el arrendatario haya incumplido el contrato, cuando el arrendador lo requiera para su vivienda o para desarrollar una actividad comercial sustancialmente distinta, cuando el bien inmueble presente estado de ruina o necesite reparaciones que requieran su entrega.</w:t>
      </w:r>
    </w:p>
    <w:p w:rsidR="00072BD3" w:rsidRPr="003D6339" w:rsidRDefault="00072BD3" w:rsidP="00072BD3">
      <w:pPr>
        <w:autoSpaceDE w:val="0"/>
        <w:autoSpaceDN w:val="0"/>
        <w:adjustRightInd w:val="0"/>
        <w:rPr>
          <w:rFonts w:cs="Arial"/>
        </w:rPr>
      </w:pPr>
      <w:r w:rsidRPr="003D6339">
        <w:rPr>
          <w:rFonts w:cs="Arial"/>
        </w:rPr>
        <w:t>Para poder determinar si ha existido incumplimiento por parte del arrendatario, se debe haber incumplido algunas de las obligaciones del arrendatario normalmente establecidas en los contratos de arrendamiento de local comercial como son darle al bien arrendado la destinación prevista en el contrato, realizar las mejoras locativas, es decir, realizar aquellas reparaciones que tienen por fin conservar la cosa en el mismo estado en que la recibió, exceptuando los deterioros naturales por el uso adecuado del bien inmueble, la entrega del bien inmueble al momento de la terminación del contrato de arrendamiento en los términos establecidos en el contrato y pagar el canon de arrendamiento cumplidamente en los términos consagrados.</w:t>
      </w:r>
    </w:p>
    <w:p w:rsidR="00072BD3" w:rsidRPr="003D6339" w:rsidRDefault="00072BD3" w:rsidP="00072BD3">
      <w:pPr>
        <w:autoSpaceDE w:val="0"/>
        <w:autoSpaceDN w:val="0"/>
        <w:adjustRightInd w:val="0"/>
        <w:rPr>
          <w:rFonts w:cs="Arial"/>
        </w:rPr>
      </w:pPr>
      <w:r w:rsidRPr="003D6339">
        <w:rPr>
          <w:rFonts w:cs="Arial"/>
        </w:rPr>
        <w:t>Respecto a la obligación de entrega del bien objeto del contrato de arrendamiento es claro que el cumplimiento de la misma solo es exigible a la terminación del contrato, razón por la cual no es posible que se tenga en cuenta.</w:t>
      </w:r>
    </w:p>
    <w:p w:rsidR="00072BD3" w:rsidRPr="003D6339" w:rsidRDefault="00072BD3" w:rsidP="00072BD3">
      <w:pPr>
        <w:autoSpaceDE w:val="0"/>
        <w:autoSpaceDN w:val="0"/>
        <w:adjustRightInd w:val="0"/>
        <w:rPr>
          <w:rFonts w:cs="Arial"/>
        </w:rPr>
      </w:pPr>
      <w:r w:rsidRPr="003D6339">
        <w:rPr>
          <w:rFonts w:cs="Arial"/>
        </w:rPr>
        <w:t xml:space="preserve">Ahora, la situación de retardo en el pago de los cánones de arrendamiento es común en esta clase de contratos, caso en el cual se debe constituir en mora al arrendatario, con el objeto de poder terminar el contrato. Además, es necesario tener en cuenta que incluso el retardo o la mora en la cancelación de los cánones correspondientes se </w:t>
      </w:r>
      <w:proofErr w:type="gramStart"/>
      <w:r w:rsidRPr="003D6339">
        <w:rPr>
          <w:rFonts w:cs="Arial"/>
        </w:rPr>
        <w:t>pueden</w:t>
      </w:r>
      <w:proofErr w:type="gramEnd"/>
      <w:r w:rsidRPr="003D6339">
        <w:rPr>
          <w:rFonts w:cs="Arial"/>
        </w:rPr>
        <w:t xml:space="preserve"> llegar a considerar como incumplimiento.</w:t>
      </w:r>
    </w:p>
    <w:p w:rsidR="00072BD3" w:rsidRPr="003D6339" w:rsidRDefault="00072BD3" w:rsidP="00072BD3">
      <w:pPr>
        <w:autoSpaceDE w:val="0"/>
        <w:autoSpaceDN w:val="0"/>
        <w:adjustRightInd w:val="0"/>
        <w:rPr>
          <w:rFonts w:cs="Arial"/>
        </w:rPr>
      </w:pPr>
      <w:r w:rsidRPr="003D6339">
        <w:rPr>
          <w:rFonts w:cs="Arial"/>
        </w:rPr>
        <w:t>En caso de retardo en el pago de los cánones de arrendamiento, para configurar un incumplimiento, no basta con el pago tardío del arrendatario si por su parte el arrendador acepta y recibe el pago, pues en este punto esta subsana la mora del arrendatario, incluso aun habiendo realizado el arrendador requerimientos por la mora.</w:t>
      </w:r>
    </w:p>
    <w:p w:rsidR="00072BD3" w:rsidRPr="003D6339" w:rsidRDefault="00072BD3" w:rsidP="00072BD3">
      <w:pPr>
        <w:autoSpaceDE w:val="0"/>
        <w:autoSpaceDN w:val="0"/>
        <w:adjustRightInd w:val="0"/>
        <w:rPr>
          <w:rFonts w:cs="Arial"/>
        </w:rPr>
      </w:pPr>
    </w:p>
    <w:p w:rsidR="00072BD3" w:rsidRPr="003D6339" w:rsidRDefault="00072BD3" w:rsidP="00072BD3">
      <w:pPr>
        <w:pStyle w:val="Prrafodelista"/>
        <w:autoSpaceDE w:val="0"/>
        <w:autoSpaceDN w:val="0"/>
        <w:adjustRightInd w:val="0"/>
        <w:ind w:left="644"/>
        <w:rPr>
          <w:rFonts w:cs="Arial"/>
          <w:b/>
        </w:rPr>
      </w:pPr>
    </w:p>
    <w:tbl>
      <w:tblPr>
        <w:tblW w:w="4873" w:type="pct"/>
        <w:jc w:val="center"/>
        <w:tblCellSpacing w:w="0" w:type="dxa"/>
        <w:tblInd w:w="55" w:type="dxa"/>
        <w:tblLayout w:type="fixed"/>
        <w:tblCellMar>
          <w:left w:w="0" w:type="dxa"/>
          <w:right w:w="0" w:type="dxa"/>
        </w:tblCellMar>
        <w:tblLook w:val="04A0"/>
      </w:tblPr>
      <w:tblGrid>
        <w:gridCol w:w="8614"/>
      </w:tblGrid>
      <w:tr w:rsidR="00072BD3" w:rsidRPr="003D6339" w:rsidTr="00AE32A8">
        <w:trPr>
          <w:trHeight w:val="420"/>
          <w:tblCellSpacing w:w="0" w:type="dxa"/>
          <w:jc w:val="center"/>
        </w:trPr>
        <w:tc>
          <w:tcPr>
            <w:tcW w:w="5000" w:type="pct"/>
            <w:vAlign w:val="center"/>
            <w:hideMark/>
          </w:tcPr>
          <w:p w:rsidR="00072BD3" w:rsidRPr="003D6339" w:rsidRDefault="00072BD3" w:rsidP="00072BD3">
            <w:pPr>
              <w:pStyle w:val="Prrafodelista"/>
              <w:numPr>
                <w:ilvl w:val="0"/>
                <w:numId w:val="1"/>
              </w:numPr>
              <w:spacing w:before="100" w:beforeAutospacing="1" w:after="100" w:afterAutospacing="1"/>
              <w:contextualSpacing/>
              <w:jc w:val="center"/>
              <w:rPr>
                <w:rFonts w:cs="Arial"/>
                <w:b/>
                <w:u w:val="single"/>
                <w:lang w:eastAsia="es-CO"/>
              </w:rPr>
            </w:pPr>
            <w:r w:rsidRPr="003D6339">
              <w:rPr>
                <w:rFonts w:cs="Arial"/>
                <w:b/>
                <w:u w:val="single"/>
                <w:lang w:eastAsia="es-CO"/>
              </w:rPr>
              <w:t>DERECHO TRIBUTARIO</w:t>
            </w:r>
          </w:p>
          <w:p w:rsidR="00072BD3" w:rsidRPr="003D6339" w:rsidRDefault="00072BD3" w:rsidP="00AE32A8">
            <w:pPr>
              <w:spacing w:before="100" w:beforeAutospacing="1" w:after="100" w:afterAutospacing="1"/>
              <w:rPr>
                <w:rFonts w:cs="Arial"/>
                <w:lang w:eastAsia="es-CO"/>
              </w:rPr>
            </w:pPr>
            <w:r w:rsidRPr="003D6339">
              <w:rPr>
                <w:rFonts w:cs="Arial"/>
                <w:lang w:eastAsia="es-CO"/>
              </w:rPr>
              <w:t xml:space="preserve">Conjunto de normas que tienen por objeto el estudio y la regulación del </w:t>
            </w:r>
            <w:r w:rsidRPr="003D6339">
              <w:rPr>
                <w:rFonts w:cs="Arial"/>
                <w:lang w:eastAsia="es-CO"/>
              </w:rPr>
              <w:lastRenderedPageBreak/>
              <w:t>nacimiento, modificación y extinción de las obligaciones tributarias. En esta definición se distinguen dos elementos:</w:t>
            </w:r>
          </w:p>
          <w:p w:rsidR="00072BD3" w:rsidRPr="003D6339" w:rsidRDefault="00072BD3" w:rsidP="00AE32A8">
            <w:pPr>
              <w:spacing w:before="100" w:beforeAutospacing="1" w:after="100" w:afterAutospacing="1"/>
              <w:rPr>
                <w:rFonts w:cs="Arial"/>
                <w:lang w:eastAsia="es-CO"/>
              </w:rPr>
            </w:pPr>
            <w:r w:rsidRPr="003D6339">
              <w:rPr>
                <w:rFonts w:cs="Arial"/>
                <w:lang w:eastAsia="es-CO"/>
              </w:rPr>
              <w:t>Aspectos importantes de la obligación tributaria:</w:t>
            </w:r>
          </w:p>
          <w:p w:rsidR="00072BD3" w:rsidRPr="003D6339" w:rsidRDefault="00072BD3" w:rsidP="00072BD3">
            <w:pPr>
              <w:numPr>
                <w:ilvl w:val="0"/>
                <w:numId w:val="4"/>
              </w:numPr>
              <w:spacing w:before="100" w:beforeAutospacing="1" w:after="100" w:afterAutospacing="1"/>
              <w:rPr>
                <w:rFonts w:cs="Arial"/>
                <w:lang w:eastAsia="es-CO"/>
              </w:rPr>
            </w:pPr>
            <w:r w:rsidRPr="003D6339">
              <w:rPr>
                <w:rFonts w:cs="Arial"/>
                <w:b/>
                <w:bCs/>
                <w:lang w:eastAsia="es-CO"/>
              </w:rPr>
              <w:t>Vínculo jurídico:</w:t>
            </w:r>
            <w:r w:rsidRPr="003D6339">
              <w:rPr>
                <w:rFonts w:cs="Arial"/>
                <w:lang w:eastAsia="es-CO"/>
              </w:rPr>
              <w:t xml:space="preserve"> Relaciona las partes, el sujeto activo (Estado) con el sujeto pasivo de la obligación (contribuyente), a través de una norma legal que establece esa relación. Se dice por tanto, que sin norma legal no hay vínculo jurídico tributario.</w:t>
            </w:r>
          </w:p>
          <w:p w:rsidR="00072BD3" w:rsidRPr="003D6339" w:rsidRDefault="00072BD3" w:rsidP="00072BD3">
            <w:pPr>
              <w:numPr>
                <w:ilvl w:val="0"/>
                <w:numId w:val="4"/>
              </w:numPr>
              <w:spacing w:before="100" w:beforeAutospacing="1" w:after="100" w:afterAutospacing="1"/>
              <w:rPr>
                <w:rFonts w:cs="Arial"/>
                <w:lang w:eastAsia="es-CO"/>
              </w:rPr>
            </w:pPr>
            <w:r w:rsidRPr="003D6339">
              <w:rPr>
                <w:rFonts w:cs="Arial"/>
                <w:b/>
                <w:bCs/>
                <w:lang w:eastAsia="es-CO"/>
              </w:rPr>
              <w:t>Derecho Público:</w:t>
            </w:r>
            <w:r w:rsidRPr="003D6339">
              <w:rPr>
                <w:rFonts w:cs="Arial"/>
                <w:lang w:eastAsia="es-CO"/>
              </w:rPr>
              <w:t xml:space="preserve"> Al ser un vínculo jurídico que nace en y de la ley, no puede ser modificado por voluntad de los sujetos, a diferencia del derecho privado en donde prevalece la voluntad de las partes.</w:t>
            </w:r>
          </w:p>
          <w:p w:rsidR="00072BD3" w:rsidRPr="003D6339" w:rsidRDefault="00072BD3" w:rsidP="00072BD3">
            <w:pPr>
              <w:numPr>
                <w:ilvl w:val="0"/>
                <w:numId w:val="4"/>
              </w:numPr>
              <w:spacing w:before="100" w:beforeAutospacing="1" w:after="100" w:afterAutospacing="1"/>
              <w:rPr>
                <w:rFonts w:cs="Arial"/>
                <w:lang w:eastAsia="es-CO"/>
              </w:rPr>
            </w:pPr>
            <w:r w:rsidRPr="003D6339">
              <w:rPr>
                <w:rFonts w:cs="Arial"/>
                <w:b/>
                <w:bCs/>
                <w:lang w:eastAsia="es-CO"/>
              </w:rPr>
              <w:t>Cumplimiento de las prestaciones de Derecho Tributario:</w:t>
            </w:r>
            <w:r w:rsidRPr="003D6339">
              <w:rPr>
                <w:rFonts w:cs="Arial"/>
                <w:lang w:eastAsia="es-CO"/>
              </w:rPr>
              <w:t xml:space="preserve"> Son las conductas o comportamientos que deben cumplir los sujetos de las obligaciones. </w:t>
            </w:r>
          </w:p>
          <w:p w:rsidR="00072BD3" w:rsidRPr="003D6339" w:rsidRDefault="00072BD3" w:rsidP="00AE32A8">
            <w:pPr>
              <w:spacing w:before="100" w:beforeAutospacing="1" w:after="100" w:afterAutospacing="1"/>
              <w:rPr>
                <w:rFonts w:cs="Arial"/>
                <w:lang w:eastAsia="es-CO"/>
              </w:rPr>
            </w:pPr>
            <w:r w:rsidRPr="003D6339">
              <w:rPr>
                <w:rFonts w:cs="Arial"/>
                <w:lang w:eastAsia="es-CO"/>
              </w:rPr>
              <w:t>Prestaciones del derecho tributario</w:t>
            </w:r>
          </w:p>
          <w:p w:rsidR="00072BD3" w:rsidRPr="003D6339" w:rsidRDefault="00072BD3" w:rsidP="00072BD3">
            <w:pPr>
              <w:numPr>
                <w:ilvl w:val="0"/>
                <w:numId w:val="5"/>
              </w:numPr>
              <w:spacing w:before="100" w:beforeAutospacing="1" w:after="100" w:afterAutospacing="1"/>
              <w:jc w:val="left"/>
              <w:rPr>
                <w:rFonts w:cs="Arial"/>
                <w:lang w:eastAsia="es-CO"/>
              </w:rPr>
            </w:pPr>
            <w:r w:rsidRPr="003D6339">
              <w:rPr>
                <w:rFonts w:cs="Arial"/>
                <w:b/>
                <w:bCs/>
                <w:lang w:eastAsia="es-CO"/>
              </w:rPr>
              <w:t>Prestación de DAR:</w:t>
            </w:r>
            <w:r w:rsidRPr="003D6339">
              <w:rPr>
                <w:rFonts w:cs="Arial"/>
                <w:lang w:eastAsia="es-CO"/>
              </w:rPr>
              <w:t xml:space="preserve"> Consiste en pagar lo que se debe al Estado. </w:t>
            </w:r>
          </w:p>
          <w:p w:rsidR="00072BD3" w:rsidRPr="003D6339" w:rsidRDefault="00072BD3" w:rsidP="00072BD3">
            <w:pPr>
              <w:numPr>
                <w:ilvl w:val="0"/>
                <w:numId w:val="5"/>
              </w:numPr>
              <w:spacing w:before="100" w:beforeAutospacing="1" w:after="100" w:afterAutospacing="1"/>
              <w:jc w:val="left"/>
              <w:rPr>
                <w:rFonts w:cs="Arial"/>
                <w:lang w:eastAsia="es-CO"/>
              </w:rPr>
            </w:pPr>
            <w:r w:rsidRPr="003D6339">
              <w:rPr>
                <w:rFonts w:cs="Arial"/>
                <w:b/>
                <w:bCs/>
                <w:lang w:eastAsia="es-CO"/>
              </w:rPr>
              <w:t>Prestación de HACER:</w:t>
            </w:r>
            <w:r w:rsidRPr="003D6339">
              <w:rPr>
                <w:rFonts w:cs="Arial"/>
                <w:lang w:eastAsia="es-CO"/>
              </w:rPr>
              <w:t xml:space="preserve"> Ejecutar una conducta. Ejemplo: Declarar, solicitar NIT, etc.</w:t>
            </w:r>
          </w:p>
          <w:p w:rsidR="00072BD3" w:rsidRPr="003D6339" w:rsidRDefault="00072BD3" w:rsidP="00072BD3">
            <w:pPr>
              <w:numPr>
                <w:ilvl w:val="0"/>
                <w:numId w:val="5"/>
              </w:numPr>
              <w:spacing w:before="100" w:beforeAutospacing="1" w:after="100" w:afterAutospacing="1"/>
              <w:jc w:val="left"/>
              <w:rPr>
                <w:rFonts w:cs="Arial"/>
                <w:lang w:eastAsia="es-CO"/>
              </w:rPr>
            </w:pPr>
            <w:r w:rsidRPr="003D6339">
              <w:rPr>
                <w:rFonts w:cs="Arial"/>
                <w:b/>
                <w:bCs/>
                <w:lang w:eastAsia="es-CO"/>
              </w:rPr>
              <w:t>Prestación de NO HACER:</w:t>
            </w:r>
            <w:r w:rsidRPr="003D6339">
              <w:rPr>
                <w:rFonts w:cs="Arial"/>
                <w:lang w:eastAsia="es-CO"/>
              </w:rPr>
              <w:t xml:space="preserve"> Implica la abstención de conductas, específicamente no evadir ni eludir.</w:t>
            </w:r>
          </w:p>
        </w:tc>
      </w:tr>
    </w:tbl>
    <w:p w:rsidR="00072BD3" w:rsidRPr="003D6339" w:rsidRDefault="00072BD3" w:rsidP="00072BD3">
      <w:pPr>
        <w:shd w:val="clear" w:color="auto" w:fill="FFFFFF"/>
        <w:spacing w:before="100" w:beforeAutospacing="1" w:after="100" w:afterAutospacing="1"/>
        <w:rPr>
          <w:rFonts w:cs="Arial"/>
          <w:lang w:eastAsia="es-CO"/>
        </w:rPr>
      </w:pPr>
      <w:r w:rsidRPr="003D6339">
        <w:rPr>
          <w:rFonts w:cs="Arial"/>
          <w:lang w:eastAsia="es-CO"/>
        </w:rPr>
        <w:lastRenderedPageBreak/>
        <w:t xml:space="preserve">Principios de legalidad: C.P. </w:t>
      </w:r>
      <w:proofErr w:type="gramStart"/>
      <w:r w:rsidRPr="003D6339">
        <w:rPr>
          <w:rFonts w:cs="Arial"/>
          <w:lang w:eastAsia="es-CO"/>
        </w:rPr>
        <w:t>Art..</w:t>
      </w:r>
      <w:proofErr w:type="gramEnd"/>
      <w:r w:rsidRPr="003D6339">
        <w:rPr>
          <w:rFonts w:cs="Arial"/>
          <w:lang w:eastAsia="es-CO"/>
        </w:rPr>
        <w:t xml:space="preserve"> 338. En tiempo de paz, solamente el Congreso, las asambleas departamentales y los concejos distritales y municipales podrán imponer contribuciones fiscales o parafiscales.</w:t>
      </w:r>
    </w:p>
    <w:p w:rsidR="00072BD3" w:rsidRPr="003D6339" w:rsidRDefault="00072BD3" w:rsidP="00072BD3">
      <w:pPr>
        <w:shd w:val="clear" w:color="auto" w:fill="FFFFFF"/>
        <w:spacing w:before="100" w:beforeAutospacing="1" w:after="100" w:afterAutospacing="1"/>
        <w:rPr>
          <w:rFonts w:cs="Arial"/>
          <w:bCs/>
          <w:lang w:eastAsia="es-CO"/>
        </w:rPr>
      </w:pPr>
      <w:r w:rsidRPr="003D6339">
        <w:rPr>
          <w:rFonts w:cs="Arial"/>
          <w:bCs/>
          <w:lang w:eastAsia="es-CO"/>
        </w:rPr>
        <w:t>Elementos de la obligación tributaria sustancial</w:t>
      </w:r>
    </w:p>
    <w:p w:rsidR="00072BD3" w:rsidRPr="003D6339" w:rsidRDefault="00072BD3" w:rsidP="00072BD3">
      <w:pPr>
        <w:numPr>
          <w:ilvl w:val="0"/>
          <w:numId w:val="6"/>
        </w:numPr>
        <w:shd w:val="clear" w:color="auto" w:fill="FFFFFF"/>
        <w:spacing w:before="100" w:beforeAutospacing="1" w:after="100" w:afterAutospacing="1"/>
        <w:ind w:left="4080"/>
        <w:rPr>
          <w:rFonts w:cs="Arial"/>
          <w:lang w:eastAsia="es-CO"/>
        </w:rPr>
      </w:pPr>
      <w:r w:rsidRPr="003D6339">
        <w:rPr>
          <w:rFonts w:cs="Arial"/>
          <w:b/>
          <w:bCs/>
          <w:lang w:eastAsia="es-CO"/>
        </w:rPr>
        <w:t>Sujeto activo:</w:t>
      </w:r>
      <w:r w:rsidRPr="003D6339">
        <w:rPr>
          <w:rFonts w:cs="Arial"/>
          <w:lang w:eastAsia="es-CO"/>
        </w:rPr>
        <w:t xml:space="preserve"> Ente administrativo que tiene la facultad para administrar, fiscalizar y recaudar los impuestos. </w:t>
      </w:r>
    </w:p>
    <w:p w:rsidR="00072BD3" w:rsidRPr="003D6339" w:rsidRDefault="00072BD3" w:rsidP="00072BD3">
      <w:pPr>
        <w:numPr>
          <w:ilvl w:val="0"/>
          <w:numId w:val="6"/>
        </w:numPr>
        <w:shd w:val="clear" w:color="auto" w:fill="FFFFFF"/>
        <w:spacing w:before="100" w:beforeAutospacing="1" w:after="100" w:afterAutospacing="1"/>
        <w:ind w:left="4080"/>
        <w:rPr>
          <w:rFonts w:cs="Arial"/>
          <w:lang w:eastAsia="es-CO"/>
        </w:rPr>
      </w:pPr>
      <w:r w:rsidRPr="003D6339">
        <w:rPr>
          <w:rFonts w:cs="Arial"/>
          <w:b/>
          <w:bCs/>
          <w:lang w:eastAsia="es-CO"/>
        </w:rPr>
        <w:t>Sujeto pasivo:</w:t>
      </w:r>
      <w:r w:rsidRPr="003D6339">
        <w:rPr>
          <w:rFonts w:cs="Arial"/>
          <w:lang w:eastAsia="es-CO"/>
        </w:rPr>
        <w:t xml:space="preserve"> Obligado a pagar el impuesto.</w:t>
      </w:r>
    </w:p>
    <w:p w:rsidR="00072BD3" w:rsidRPr="003D6339" w:rsidRDefault="00072BD3" w:rsidP="00072BD3">
      <w:pPr>
        <w:numPr>
          <w:ilvl w:val="0"/>
          <w:numId w:val="6"/>
        </w:numPr>
        <w:shd w:val="clear" w:color="auto" w:fill="FFFFFF"/>
        <w:spacing w:before="100" w:beforeAutospacing="1" w:after="100" w:afterAutospacing="1"/>
        <w:ind w:left="4080"/>
        <w:rPr>
          <w:rFonts w:cs="Arial"/>
          <w:lang w:eastAsia="es-CO"/>
        </w:rPr>
      </w:pPr>
      <w:r w:rsidRPr="003D6339">
        <w:rPr>
          <w:rFonts w:cs="Arial"/>
          <w:b/>
          <w:bCs/>
          <w:lang w:eastAsia="es-CO"/>
        </w:rPr>
        <w:t>Hecho generador:</w:t>
      </w:r>
      <w:r w:rsidRPr="003D6339">
        <w:rPr>
          <w:rFonts w:cs="Arial"/>
          <w:lang w:eastAsia="es-CO"/>
        </w:rPr>
        <w:t xml:space="preserve"> Presupuesto legal que hace que surja el impuesto.</w:t>
      </w:r>
    </w:p>
    <w:p w:rsidR="00072BD3" w:rsidRPr="003D6339" w:rsidRDefault="00072BD3" w:rsidP="00072BD3">
      <w:pPr>
        <w:numPr>
          <w:ilvl w:val="0"/>
          <w:numId w:val="6"/>
        </w:numPr>
        <w:shd w:val="clear" w:color="auto" w:fill="FFFFFF"/>
        <w:spacing w:before="100" w:beforeAutospacing="1" w:after="100" w:afterAutospacing="1"/>
        <w:ind w:left="4080"/>
        <w:rPr>
          <w:rFonts w:cs="Arial"/>
          <w:lang w:eastAsia="es-CO"/>
        </w:rPr>
      </w:pPr>
      <w:r w:rsidRPr="003D6339">
        <w:rPr>
          <w:rFonts w:cs="Arial"/>
          <w:b/>
          <w:bCs/>
          <w:lang w:eastAsia="es-CO"/>
        </w:rPr>
        <w:t>Base:</w:t>
      </w:r>
      <w:r w:rsidRPr="003D6339">
        <w:rPr>
          <w:rFonts w:cs="Arial"/>
          <w:lang w:eastAsia="es-CO"/>
        </w:rPr>
        <w:t xml:space="preserve"> Monto sobre el cual se cuantifica o determina el impuesto.</w:t>
      </w:r>
    </w:p>
    <w:p w:rsidR="00072BD3" w:rsidRPr="003D6339" w:rsidRDefault="00072BD3" w:rsidP="00072BD3">
      <w:pPr>
        <w:numPr>
          <w:ilvl w:val="0"/>
          <w:numId w:val="6"/>
        </w:numPr>
        <w:shd w:val="clear" w:color="auto" w:fill="FFFFFF"/>
        <w:spacing w:before="100" w:beforeAutospacing="1" w:after="100" w:afterAutospacing="1"/>
        <w:ind w:left="4080"/>
        <w:rPr>
          <w:rFonts w:cs="Arial"/>
          <w:lang w:eastAsia="es-CO"/>
        </w:rPr>
      </w:pPr>
      <w:r w:rsidRPr="003D6339">
        <w:rPr>
          <w:rFonts w:cs="Arial"/>
          <w:b/>
          <w:bCs/>
          <w:lang w:eastAsia="es-CO"/>
        </w:rPr>
        <w:t>Tarifa:</w:t>
      </w:r>
      <w:r w:rsidRPr="003D6339">
        <w:rPr>
          <w:rFonts w:cs="Arial"/>
          <w:lang w:eastAsia="es-CO"/>
        </w:rPr>
        <w:t xml:space="preserve"> Porcentaje o valor que se aplica a la base gravable para determinar el impuesto.</w:t>
      </w:r>
    </w:p>
    <w:p w:rsidR="00072BD3" w:rsidRPr="003D6339" w:rsidRDefault="00072BD3" w:rsidP="00072BD3">
      <w:pPr>
        <w:shd w:val="clear" w:color="auto" w:fill="FFFFFF"/>
        <w:rPr>
          <w:rFonts w:cs="Arial"/>
          <w:bCs/>
          <w:lang w:eastAsia="es-CO"/>
        </w:rPr>
      </w:pPr>
      <w:r w:rsidRPr="003D6339">
        <w:rPr>
          <w:rFonts w:cs="Arial"/>
          <w:bCs/>
          <w:lang w:eastAsia="es-CO"/>
        </w:rPr>
        <w:t xml:space="preserve">INGRESOS TRIBUTARIOS </w:t>
      </w:r>
    </w:p>
    <w:p w:rsidR="00072BD3" w:rsidRPr="003D6339" w:rsidRDefault="00072BD3" w:rsidP="00072BD3">
      <w:pPr>
        <w:numPr>
          <w:ilvl w:val="0"/>
          <w:numId w:val="7"/>
        </w:numPr>
        <w:shd w:val="clear" w:color="auto" w:fill="FFFFFF"/>
        <w:spacing w:before="100" w:beforeAutospacing="1" w:after="100" w:afterAutospacing="1"/>
        <w:ind w:left="4080"/>
        <w:rPr>
          <w:rFonts w:cs="Arial"/>
          <w:lang w:eastAsia="es-CO"/>
        </w:rPr>
      </w:pPr>
      <w:r w:rsidRPr="003D6339">
        <w:rPr>
          <w:rFonts w:cs="Arial"/>
          <w:b/>
          <w:bCs/>
          <w:lang w:eastAsia="es-CO"/>
        </w:rPr>
        <w:lastRenderedPageBreak/>
        <w:t>Impuestos:</w:t>
      </w:r>
      <w:r w:rsidRPr="003D6339">
        <w:rPr>
          <w:rFonts w:cs="Arial"/>
          <w:lang w:eastAsia="es-CO"/>
        </w:rPr>
        <w:t xml:space="preserve"> Prestación de carácter pecuniario que los contribuyentes deben cancelar de manera general y obligatoria a favor del estado, para que éste pueda satisfacer las necesidades de la colectividad, no existe contraprestación.</w:t>
      </w:r>
    </w:p>
    <w:p w:rsidR="00072BD3" w:rsidRPr="003D6339" w:rsidRDefault="00072BD3" w:rsidP="00072BD3">
      <w:pPr>
        <w:numPr>
          <w:ilvl w:val="0"/>
          <w:numId w:val="7"/>
        </w:numPr>
        <w:shd w:val="clear" w:color="auto" w:fill="FFFFFF"/>
        <w:spacing w:before="100" w:beforeAutospacing="1" w:after="100" w:afterAutospacing="1"/>
        <w:ind w:left="4080"/>
        <w:rPr>
          <w:rFonts w:cs="Arial"/>
          <w:lang w:eastAsia="es-CO"/>
        </w:rPr>
      </w:pPr>
      <w:r w:rsidRPr="003D6339">
        <w:rPr>
          <w:rFonts w:cs="Arial"/>
          <w:b/>
          <w:bCs/>
          <w:lang w:eastAsia="es-CO"/>
        </w:rPr>
        <w:t>Tasas:</w:t>
      </w:r>
      <w:r w:rsidRPr="003D6339">
        <w:rPr>
          <w:rFonts w:cs="Arial"/>
          <w:lang w:eastAsia="es-CO"/>
        </w:rPr>
        <w:t xml:space="preserve"> Son canceladas por los usuarios de los servicios públicos y por lo tanto conllevan la prestación efectiva o potencial de un servicio. Son establecidas por ley para recuperar costos.</w:t>
      </w:r>
    </w:p>
    <w:p w:rsidR="00072BD3" w:rsidRPr="003D6339" w:rsidRDefault="00072BD3" w:rsidP="00072BD3">
      <w:pPr>
        <w:numPr>
          <w:ilvl w:val="0"/>
          <w:numId w:val="7"/>
        </w:numPr>
        <w:shd w:val="clear" w:color="auto" w:fill="FFFFFF"/>
        <w:spacing w:before="100" w:beforeAutospacing="1" w:after="100" w:afterAutospacing="1"/>
        <w:ind w:left="4080"/>
        <w:rPr>
          <w:rFonts w:cs="Arial"/>
          <w:lang w:eastAsia="es-CO"/>
        </w:rPr>
      </w:pPr>
      <w:r w:rsidRPr="003D6339">
        <w:rPr>
          <w:rFonts w:cs="Arial"/>
          <w:b/>
          <w:bCs/>
          <w:lang w:eastAsia="es-CO"/>
        </w:rPr>
        <w:t>Contribuciones:</w:t>
      </w:r>
      <w:r w:rsidRPr="003D6339">
        <w:rPr>
          <w:rFonts w:cs="Arial"/>
          <w:lang w:eastAsia="es-CO"/>
        </w:rPr>
        <w:t xml:space="preserve"> Gravamen que deben cancelar quienes se benefician directamente por la realización de actividades u obras estatales. Incluye la parafiscalidad.</w:t>
      </w:r>
    </w:p>
    <w:p w:rsidR="00072BD3" w:rsidRPr="003D6339" w:rsidRDefault="00072BD3" w:rsidP="00072BD3">
      <w:pPr>
        <w:shd w:val="clear" w:color="auto" w:fill="FFFFFF"/>
        <w:rPr>
          <w:rFonts w:cs="Arial"/>
          <w:bCs/>
          <w:lang w:eastAsia="es-CO"/>
        </w:rPr>
      </w:pPr>
      <w:r w:rsidRPr="003D6339">
        <w:rPr>
          <w:rFonts w:cs="Arial"/>
          <w:bCs/>
          <w:lang w:eastAsia="es-CO"/>
        </w:rPr>
        <w:t xml:space="preserve">CLASIFICACIÓN DE LOS IMPUESTOS </w:t>
      </w:r>
    </w:p>
    <w:p w:rsidR="00072BD3" w:rsidRPr="003D6339" w:rsidRDefault="00072BD3" w:rsidP="00072BD3">
      <w:pPr>
        <w:numPr>
          <w:ilvl w:val="0"/>
          <w:numId w:val="8"/>
        </w:numPr>
        <w:shd w:val="clear" w:color="auto" w:fill="FFFFFF"/>
        <w:spacing w:before="100" w:beforeAutospacing="1" w:after="100" w:afterAutospacing="1"/>
        <w:ind w:left="4080"/>
        <w:jc w:val="left"/>
        <w:rPr>
          <w:rFonts w:cs="Arial"/>
          <w:lang w:eastAsia="es-CO"/>
        </w:rPr>
      </w:pPr>
      <w:r w:rsidRPr="003D6339">
        <w:rPr>
          <w:rFonts w:cs="Arial"/>
          <w:b/>
          <w:bCs/>
          <w:lang w:eastAsia="es-CO"/>
        </w:rPr>
        <w:t>Territorialidad:</w:t>
      </w:r>
      <w:r w:rsidRPr="003D6339">
        <w:rPr>
          <w:rFonts w:cs="Arial"/>
          <w:lang w:eastAsia="es-CO"/>
        </w:rPr>
        <w:t xml:space="preserve"> Nacionales, departamentales o municipales.</w:t>
      </w:r>
    </w:p>
    <w:p w:rsidR="00072BD3" w:rsidRPr="003D6339" w:rsidRDefault="00072BD3" w:rsidP="00072BD3">
      <w:pPr>
        <w:numPr>
          <w:ilvl w:val="0"/>
          <w:numId w:val="8"/>
        </w:numPr>
        <w:shd w:val="clear" w:color="auto" w:fill="FFFFFF"/>
        <w:spacing w:before="100" w:beforeAutospacing="1" w:after="100" w:afterAutospacing="1"/>
        <w:ind w:left="4080"/>
        <w:jc w:val="left"/>
        <w:rPr>
          <w:rFonts w:cs="Arial"/>
          <w:lang w:eastAsia="es-CO"/>
        </w:rPr>
      </w:pPr>
      <w:r w:rsidRPr="003D6339">
        <w:rPr>
          <w:rFonts w:cs="Arial"/>
          <w:b/>
          <w:bCs/>
          <w:lang w:eastAsia="es-CO"/>
        </w:rPr>
        <w:t>Sobre quien recae:</w:t>
      </w:r>
      <w:r w:rsidRPr="003D6339">
        <w:rPr>
          <w:rFonts w:cs="Arial"/>
          <w:lang w:eastAsia="es-CO"/>
        </w:rPr>
        <w:t xml:space="preserve"> Directos e indirectos.</w:t>
      </w:r>
    </w:p>
    <w:p w:rsidR="00072BD3" w:rsidRPr="003D6339" w:rsidRDefault="00072BD3" w:rsidP="00072BD3">
      <w:pPr>
        <w:numPr>
          <w:ilvl w:val="0"/>
          <w:numId w:val="8"/>
        </w:numPr>
        <w:shd w:val="clear" w:color="auto" w:fill="FFFFFF"/>
        <w:spacing w:before="100" w:beforeAutospacing="1" w:after="100" w:afterAutospacing="1"/>
        <w:ind w:left="4080"/>
        <w:jc w:val="left"/>
        <w:rPr>
          <w:rFonts w:cs="Arial"/>
          <w:lang w:eastAsia="es-CO"/>
        </w:rPr>
      </w:pPr>
      <w:r w:rsidRPr="003D6339">
        <w:rPr>
          <w:rFonts w:cs="Arial"/>
          <w:b/>
          <w:bCs/>
          <w:lang w:eastAsia="es-CO"/>
        </w:rPr>
        <w:t xml:space="preserve">Momento de </w:t>
      </w:r>
      <w:proofErr w:type="spellStart"/>
      <w:r w:rsidRPr="003D6339">
        <w:rPr>
          <w:rFonts w:cs="Arial"/>
          <w:b/>
          <w:bCs/>
          <w:lang w:eastAsia="es-CO"/>
        </w:rPr>
        <w:t>generacion</w:t>
      </w:r>
      <w:proofErr w:type="spellEnd"/>
      <w:r w:rsidRPr="003D6339">
        <w:rPr>
          <w:rFonts w:cs="Arial"/>
          <w:b/>
          <w:bCs/>
          <w:lang w:eastAsia="es-CO"/>
        </w:rPr>
        <w:t>:</w:t>
      </w:r>
      <w:r w:rsidRPr="003D6339">
        <w:rPr>
          <w:rFonts w:cs="Arial"/>
          <w:lang w:eastAsia="es-CO"/>
        </w:rPr>
        <w:t xml:space="preserve"> De periodo e inmediata o ejecución instantánea. </w:t>
      </w:r>
    </w:p>
    <w:p w:rsidR="00072BD3" w:rsidRPr="003D6339" w:rsidRDefault="00072BD3" w:rsidP="00072BD3">
      <w:pPr>
        <w:pStyle w:val="Prrafodelista"/>
        <w:numPr>
          <w:ilvl w:val="0"/>
          <w:numId w:val="50"/>
        </w:numPr>
        <w:spacing w:before="100" w:beforeAutospacing="1" w:after="100" w:afterAutospacing="1"/>
        <w:contextualSpacing/>
        <w:jc w:val="left"/>
        <w:rPr>
          <w:rFonts w:cs="Arial"/>
          <w:b/>
          <w:lang w:eastAsia="es-CO"/>
        </w:rPr>
      </w:pPr>
      <w:r w:rsidRPr="003D6339">
        <w:rPr>
          <w:rFonts w:cs="Arial"/>
          <w:b/>
          <w:lang w:eastAsia="es-CO"/>
        </w:rPr>
        <w:t>GENERALIDADES DE RENTA Y RETENCIÓN EN LA FUENTE</w:t>
      </w:r>
    </w:p>
    <w:p w:rsidR="00072BD3" w:rsidRPr="003D6339" w:rsidRDefault="00072BD3" w:rsidP="00072BD3">
      <w:pPr>
        <w:spacing w:before="100" w:beforeAutospacing="1" w:after="100" w:afterAutospacing="1"/>
        <w:rPr>
          <w:rFonts w:cs="Arial"/>
          <w:lang w:eastAsia="es-CO"/>
        </w:rPr>
      </w:pPr>
      <w:r w:rsidRPr="003D6339">
        <w:rPr>
          <w:rFonts w:cs="Arial"/>
          <w:lang w:eastAsia="es-CO"/>
        </w:rPr>
        <w:t xml:space="preserve">IMPUESTO DE RENTA </w:t>
      </w:r>
    </w:p>
    <w:p w:rsidR="00072BD3" w:rsidRPr="003D6339" w:rsidRDefault="00072BD3" w:rsidP="00072BD3">
      <w:pPr>
        <w:numPr>
          <w:ilvl w:val="0"/>
          <w:numId w:val="9"/>
        </w:numPr>
        <w:spacing w:before="100" w:beforeAutospacing="1" w:after="100" w:afterAutospacing="1"/>
        <w:jc w:val="left"/>
        <w:rPr>
          <w:rFonts w:cs="Arial"/>
          <w:lang w:eastAsia="es-CO"/>
        </w:rPr>
      </w:pPr>
      <w:r w:rsidRPr="003D6339">
        <w:rPr>
          <w:rFonts w:cs="Arial"/>
          <w:b/>
          <w:bCs/>
          <w:lang w:eastAsia="es-CO"/>
        </w:rPr>
        <w:t>Ubicación:</w:t>
      </w:r>
      <w:r w:rsidRPr="003D6339">
        <w:rPr>
          <w:rFonts w:cs="Arial"/>
          <w:lang w:eastAsia="es-CO"/>
        </w:rPr>
        <w:t xml:space="preserve"> Es impuesto, nacional, directo y de periodo.</w:t>
      </w:r>
    </w:p>
    <w:p w:rsidR="00072BD3" w:rsidRPr="003D6339" w:rsidRDefault="00072BD3" w:rsidP="00072BD3">
      <w:pPr>
        <w:numPr>
          <w:ilvl w:val="0"/>
          <w:numId w:val="9"/>
        </w:numPr>
        <w:spacing w:before="100" w:beforeAutospacing="1" w:after="100" w:afterAutospacing="1"/>
        <w:jc w:val="left"/>
        <w:rPr>
          <w:rFonts w:cs="Arial"/>
          <w:lang w:eastAsia="es-CO"/>
        </w:rPr>
      </w:pPr>
      <w:r w:rsidRPr="003D6339">
        <w:rPr>
          <w:rFonts w:cs="Arial"/>
          <w:b/>
          <w:bCs/>
          <w:lang w:eastAsia="es-CO"/>
        </w:rPr>
        <w:t>Principio de Unidad:</w:t>
      </w:r>
      <w:r w:rsidRPr="003D6339">
        <w:rPr>
          <w:rFonts w:cs="Arial"/>
          <w:lang w:eastAsia="es-CO"/>
        </w:rPr>
        <w:t xml:space="preserve"> Renta, Ganancia Ocasional y Remesas.</w:t>
      </w:r>
    </w:p>
    <w:p w:rsidR="00072BD3" w:rsidRPr="003D6339" w:rsidRDefault="00072BD3" w:rsidP="00072BD3">
      <w:pPr>
        <w:rPr>
          <w:rFonts w:cs="Arial"/>
          <w:lang w:eastAsia="es-CO"/>
        </w:rPr>
      </w:pPr>
      <w:r w:rsidRPr="003D6339">
        <w:rPr>
          <w:rFonts w:cs="Arial"/>
          <w:lang w:eastAsia="es-CO"/>
        </w:rPr>
        <w:t xml:space="preserve">ELEMENTOS DEL IMPUESTO DE RENTA </w:t>
      </w:r>
    </w:p>
    <w:p w:rsidR="00072BD3" w:rsidRPr="003D6339" w:rsidRDefault="00072BD3" w:rsidP="00072BD3">
      <w:pPr>
        <w:numPr>
          <w:ilvl w:val="0"/>
          <w:numId w:val="10"/>
        </w:numPr>
        <w:spacing w:before="100" w:beforeAutospacing="1" w:after="100" w:afterAutospacing="1"/>
        <w:jc w:val="left"/>
        <w:rPr>
          <w:rFonts w:cs="Arial"/>
          <w:lang w:eastAsia="es-CO"/>
        </w:rPr>
      </w:pPr>
      <w:r w:rsidRPr="003D6339">
        <w:rPr>
          <w:rFonts w:cs="Arial"/>
          <w:b/>
          <w:bCs/>
          <w:lang w:eastAsia="es-CO"/>
        </w:rPr>
        <w:t xml:space="preserve">Sujeto Activo: </w:t>
      </w:r>
      <w:r w:rsidRPr="003D6339">
        <w:rPr>
          <w:rFonts w:cs="Arial"/>
          <w:lang w:eastAsia="es-CO"/>
        </w:rPr>
        <w:t>DIAN.</w:t>
      </w:r>
    </w:p>
    <w:p w:rsidR="00072BD3" w:rsidRPr="003D6339" w:rsidRDefault="00072BD3" w:rsidP="00072BD3">
      <w:pPr>
        <w:numPr>
          <w:ilvl w:val="0"/>
          <w:numId w:val="10"/>
        </w:numPr>
        <w:spacing w:before="100" w:beforeAutospacing="1" w:after="100" w:afterAutospacing="1"/>
        <w:jc w:val="left"/>
        <w:rPr>
          <w:rFonts w:cs="Arial"/>
          <w:lang w:eastAsia="es-CO"/>
        </w:rPr>
      </w:pPr>
      <w:r w:rsidRPr="003D6339">
        <w:rPr>
          <w:rFonts w:cs="Arial"/>
          <w:b/>
          <w:bCs/>
          <w:lang w:eastAsia="es-CO"/>
        </w:rPr>
        <w:t xml:space="preserve">Sujeto pasivo: </w:t>
      </w:r>
      <w:r w:rsidRPr="003D6339">
        <w:rPr>
          <w:rFonts w:cs="Arial"/>
          <w:lang w:eastAsia="es-CO"/>
        </w:rPr>
        <w:t>Persona que obtiene o realiza ingresos</w:t>
      </w:r>
      <w:r w:rsidRPr="003D6339">
        <w:rPr>
          <w:rFonts w:cs="Arial"/>
          <w:b/>
          <w:bCs/>
          <w:lang w:eastAsia="es-CO"/>
        </w:rPr>
        <w:t>.</w:t>
      </w:r>
    </w:p>
    <w:p w:rsidR="00072BD3" w:rsidRPr="003D6339" w:rsidRDefault="00072BD3" w:rsidP="00072BD3">
      <w:pPr>
        <w:spacing w:before="100" w:beforeAutospacing="1" w:after="100" w:afterAutospacing="1"/>
        <w:rPr>
          <w:rFonts w:cs="Arial"/>
          <w:lang w:eastAsia="es-CO"/>
        </w:rPr>
      </w:pPr>
      <w:proofErr w:type="spellStart"/>
      <w:r w:rsidRPr="003D6339">
        <w:rPr>
          <w:rFonts w:cs="Arial"/>
          <w:lang w:eastAsia="es-CO"/>
        </w:rPr>
        <w:t>Caracteristicas</w:t>
      </w:r>
      <w:proofErr w:type="spellEnd"/>
      <w:r w:rsidRPr="003D6339">
        <w:rPr>
          <w:rFonts w:cs="Arial"/>
          <w:lang w:eastAsia="es-CO"/>
        </w:rPr>
        <w:t xml:space="preserve"> del sujeto pasivo</w:t>
      </w:r>
    </w:p>
    <w:p w:rsidR="00072BD3" w:rsidRPr="003D6339" w:rsidRDefault="00072BD3" w:rsidP="00072BD3">
      <w:pPr>
        <w:numPr>
          <w:ilvl w:val="0"/>
          <w:numId w:val="11"/>
        </w:numPr>
        <w:spacing w:before="100" w:beforeAutospacing="1" w:after="100" w:afterAutospacing="1"/>
        <w:jc w:val="left"/>
        <w:rPr>
          <w:rFonts w:cs="Arial"/>
          <w:lang w:eastAsia="es-CO"/>
        </w:rPr>
      </w:pPr>
      <w:r w:rsidRPr="003D6339">
        <w:rPr>
          <w:rFonts w:cs="Arial"/>
          <w:lang w:eastAsia="es-CO"/>
        </w:rPr>
        <w:t>Que esté determinado.</w:t>
      </w:r>
    </w:p>
    <w:p w:rsidR="00072BD3" w:rsidRPr="003D6339" w:rsidRDefault="00072BD3" w:rsidP="00072BD3">
      <w:pPr>
        <w:numPr>
          <w:ilvl w:val="0"/>
          <w:numId w:val="11"/>
        </w:numPr>
        <w:spacing w:before="100" w:beforeAutospacing="1" w:after="100" w:afterAutospacing="1"/>
        <w:jc w:val="left"/>
        <w:rPr>
          <w:rFonts w:cs="Arial"/>
          <w:lang w:eastAsia="es-CO"/>
        </w:rPr>
      </w:pPr>
      <w:r w:rsidRPr="003D6339">
        <w:rPr>
          <w:rFonts w:cs="Arial"/>
          <w:lang w:eastAsia="es-CO"/>
        </w:rPr>
        <w:t>Que tenga capacidad jurídico-tributaria.</w:t>
      </w:r>
    </w:p>
    <w:p w:rsidR="00072BD3" w:rsidRPr="003D6339" w:rsidRDefault="00072BD3" w:rsidP="00072BD3">
      <w:pPr>
        <w:numPr>
          <w:ilvl w:val="0"/>
          <w:numId w:val="11"/>
        </w:numPr>
        <w:spacing w:before="100" w:beforeAutospacing="1" w:after="100" w:afterAutospacing="1"/>
        <w:jc w:val="left"/>
        <w:rPr>
          <w:rFonts w:cs="Arial"/>
          <w:lang w:eastAsia="es-CO"/>
        </w:rPr>
      </w:pPr>
      <w:r w:rsidRPr="003D6339">
        <w:rPr>
          <w:rFonts w:cs="Arial"/>
          <w:lang w:eastAsia="es-CO"/>
        </w:rPr>
        <w:t xml:space="preserve">Que tenga capacidad contributiva. </w:t>
      </w:r>
    </w:p>
    <w:p w:rsidR="00072BD3" w:rsidRPr="003D6339" w:rsidRDefault="00072BD3" w:rsidP="00072BD3">
      <w:pPr>
        <w:numPr>
          <w:ilvl w:val="0"/>
          <w:numId w:val="11"/>
        </w:numPr>
        <w:spacing w:before="100" w:beforeAutospacing="1" w:after="100" w:afterAutospacing="1"/>
        <w:jc w:val="left"/>
        <w:rPr>
          <w:rFonts w:cs="Arial"/>
          <w:lang w:eastAsia="es-CO"/>
        </w:rPr>
      </w:pPr>
      <w:r w:rsidRPr="003D6339">
        <w:rPr>
          <w:rFonts w:cs="Arial"/>
          <w:lang w:eastAsia="es-CO"/>
        </w:rPr>
        <w:t>Hecho Generador: Potenciales o Reales.</w:t>
      </w:r>
    </w:p>
    <w:p w:rsidR="00072BD3" w:rsidRPr="003D6339" w:rsidRDefault="00072BD3" w:rsidP="00072BD3">
      <w:pPr>
        <w:numPr>
          <w:ilvl w:val="0"/>
          <w:numId w:val="11"/>
        </w:numPr>
        <w:spacing w:before="100" w:beforeAutospacing="1" w:after="100" w:afterAutospacing="1"/>
        <w:jc w:val="left"/>
        <w:rPr>
          <w:rFonts w:cs="Arial"/>
          <w:lang w:eastAsia="es-CO"/>
        </w:rPr>
      </w:pPr>
      <w:r w:rsidRPr="003D6339">
        <w:rPr>
          <w:rFonts w:cs="Arial"/>
          <w:lang w:eastAsia="es-CO"/>
        </w:rPr>
        <w:t>Naturaleza: Naturales o Jurídicos.</w:t>
      </w:r>
    </w:p>
    <w:p w:rsidR="00072BD3" w:rsidRPr="003D6339" w:rsidRDefault="00072BD3" w:rsidP="00072BD3">
      <w:pPr>
        <w:numPr>
          <w:ilvl w:val="0"/>
          <w:numId w:val="11"/>
        </w:numPr>
        <w:spacing w:before="100" w:beforeAutospacing="1" w:after="100" w:afterAutospacing="1"/>
        <w:jc w:val="left"/>
        <w:rPr>
          <w:rFonts w:cs="Arial"/>
          <w:lang w:eastAsia="es-CO"/>
        </w:rPr>
      </w:pPr>
      <w:r w:rsidRPr="003D6339">
        <w:rPr>
          <w:rFonts w:cs="Arial"/>
          <w:lang w:eastAsia="es-CO"/>
        </w:rPr>
        <w:t>Obligación Sustancial: Contribuyente o No Contribuyente.</w:t>
      </w:r>
    </w:p>
    <w:p w:rsidR="00072BD3" w:rsidRPr="003D6339" w:rsidRDefault="00072BD3" w:rsidP="00072BD3">
      <w:pPr>
        <w:numPr>
          <w:ilvl w:val="0"/>
          <w:numId w:val="11"/>
        </w:numPr>
        <w:spacing w:before="100" w:beforeAutospacing="1" w:after="100" w:afterAutospacing="1"/>
        <w:jc w:val="left"/>
        <w:rPr>
          <w:rFonts w:cs="Arial"/>
          <w:lang w:eastAsia="es-CO"/>
        </w:rPr>
      </w:pPr>
      <w:r w:rsidRPr="003D6339">
        <w:rPr>
          <w:rFonts w:cs="Arial"/>
          <w:lang w:eastAsia="es-CO"/>
        </w:rPr>
        <w:t>Nacionalidad: Naturales (Por nacimiento o adopción). Jurídicas (Nacionales o Extranjeras).</w:t>
      </w:r>
    </w:p>
    <w:p w:rsidR="00072BD3" w:rsidRPr="003D6339" w:rsidRDefault="00072BD3" w:rsidP="00072BD3">
      <w:pPr>
        <w:numPr>
          <w:ilvl w:val="0"/>
          <w:numId w:val="11"/>
        </w:numPr>
        <w:spacing w:before="100" w:beforeAutospacing="1" w:after="100" w:afterAutospacing="1"/>
        <w:jc w:val="left"/>
        <w:rPr>
          <w:rFonts w:cs="Arial"/>
          <w:lang w:eastAsia="es-CO"/>
        </w:rPr>
      </w:pPr>
      <w:r w:rsidRPr="003D6339">
        <w:rPr>
          <w:rFonts w:cs="Arial"/>
          <w:lang w:eastAsia="es-CO"/>
        </w:rPr>
        <w:lastRenderedPageBreak/>
        <w:t>Residencia: Residente o No Residente.</w:t>
      </w:r>
    </w:p>
    <w:p w:rsidR="00072BD3" w:rsidRPr="003D6339" w:rsidRDefault="00072BD3" w:rsidP="00072BD3">
      <w:pPr>
        <w:numPr>
          <w:ilvl w:val="0"/>
          <w:numId w:val="11"/>
        </w:numPr>
        <w:spacing w:before="100" w:beforeAutospacing="1" w:after="100" w:afterAutospacing="1"/>
        <w:jc w:val="left"/>
        <w:rPr>
          <w:rFonts w:cs="Arial"/>
          <w:lang w:eastAsia="es-CO"/>
        </w:rPr>
      </w:pPr>
      <w:r w:rsidRPr="003D6339">
        <w:rPr>
          <w:rFonts w:cs="Arial"/>
          <w:lang w:eastAsia="es-CO"/>
        </w:rPr>
        <w:t>Régimen Tributario: General o Especial.</w:t>
      </w:r>
    </w:p>
    <w:p w:rsidR="00072BD3" w:rsidRPr="003D6339" w:rsidRDefault="00072BD3" w:rsidP="00072BD3">
      <w:pPr>
        <w:numPr>
          <w:ilvl w:val="0"/>
          <w:numId w:val="11"/>
        </w:numPr>
        <w:spacing w:before="100" w:beforeAutospacing="1" w:after="100" w:afterAutospacing="1"/>
        <w:jc w:val="left"/>
        <w:rPr>
          <w:rFonts w:cs="Arial"/>
          <w:lang w:eastAsia="es-CO"/>
        </w:rPr>
      </w:pPr>
      <w:r w:rsidRPr="003D6339">
        <w:rPr>
          <w:rFonts w:cs="Arial"/>
          <w:lang w:eastAsia="es-CO"/>
        </w:rPr>
        <w:t>Obligación Formal: Declarante o No Declarante.</w:t>
      </w:r>
    </w:p>
    <w:p w:rsidR="00072BD3" w:rsidRPr="003D6339" w:rsidRDefault="00072BD3" w:rsidP="00072BD3">
      <w:pPr>
        <w:numPr>
          <w:ilvl w:val="0"/>
          <w:numId w:val="11"/>
        </w:numPr>
        <w:spacing w:before="100" w:beforeAutospacing="1" w:after="100" w:afterAutospacing="1"/>
        <w:jc w:val="left"/>
        <w:rPr>
          <w:rFonts w:cs="Arial"/>
          <w:lang w:eastAsia="es-CO"/>
        </w:rPr>
      </w:pPr>
      <w:r w:rsidRPr="003D6339">
        <w:rPr>
          <w:rFonts w:cs="Arial"/>
          <w:lang w:eastAsia="es-CO"/>
        </w:rPr>
        <w:t>Grado de Responsabilidad del Pago: Directo o Indirecto.</w:t>
      </w:r>
    </w:p>
    <w:p w:rsidR="00072BD3" w:rsidRPr="003D6339" w:rsidRDefault="00072BD3" w:rsidP="00072BD3">
      <w:pPr>
        <w:rPr>
          <w:rFonts w:cs="Arial"/>
          <w:lang w:eastAsia="es-CO"/>
        </w:rPr>
      </w:pPr>
      <w:r w:rsidRPr="003D6339">
        <w:rPr>
          <w:rFonts w:cs="Arial"/>
          <w:lang w:eastAsia="es-CO"/>
        </w:rPr>
        <w:t xml:space="preserve">HECHO GENERADOR </w:t>
      </w:r>
    </w:p>
    <w:p w:rsidR="00072BD3" w:rsidRPr="003D6339" w:rsidRDefault="00072BD3" w:rsidP="00072BD3">
      <w:pPr>
        <w:spacing w:before="100" w:beforeAutospacing="1" w:after="100" w:afterAutospacing="1"/>
        <w:rPr>
          <w:rFonts w:cs="Arial"/>
          <w:lang w:eastAsia="es-CO"/>
        </w:rPr>
      </w:pPr>
      <w:r w:rsidRPr="003D6339">
        <w:rPr>
          <w:rFonts w:cs="Arial"/>
          <w:lang w:eastAsia="es-CO"/>
        </w:rPr>
        <w:t>Obtención del ingreso</w:t>
      </w:r>
    </w:p>
    <w:p w:rsidR="00072BD3" w:rsidRPr="003D6339" w:rsidRDefault="00072BD3" w:rsidP="00072BD3">
      <w:pPr>
        <w:spacing w:before="100" w:beforeAutospacing="1" w:after="100" w:afterAutospacing="1"/>
        <w:rPr>
          <w:rFonts w:cs="Arial"/>
          <w:lang w:eastAsia="es-CO"/>
        </w:rPr>
      </w:pPr>
      <w:r w:rsidRPr="003D6339">
        <w:rPr>
          <w:rFonts w:cs="Arial"/>
          <w:lang w:eastAsia="es-CO"/>
        </w:rPr>
        <w:t>Requisitos</w:t>
      </w:r>
    </w:p>
    <w:p w:rsidR="00072BD3" w:rsidRPr="003D6339" w:rsidRDefault="00072BD3" w:rsidP="00072BD3">
      <w:pPr>
        <w:numPr>
          <w:ilvl w:val="0"/>
          <w:numId w:val="12"/>
        </w:numPr>
        <w:spacing w:before="100" w:beforeAutospacing="1" w:after="100" w:afterAutospacing="1"/>
        <w:jc w:val="left"/>
        <w:rPr>
          <w:rFonts w:cs="Arial"/>
          <w:lang w:eastAsia="es-CO"/>
        </w:rPr>
      </w:pPr>
      <w:r w:rsidRPr="003D6339">
        <w:rPr>
          <w:rFonts w:cs="Arial"/>
          <w:lang w:eastAsia="es-CO"/>
        </w:rPr>
        <w:t>Realización.</w:t>
      </w:r>
    </w:p>
    <w:p w:rsidR="00072BD3" w:rsidRPr="003D6339" w:rsidRDefault="00072BD3" w:rsidP="00072BD3">
      <w:pPr>
        <w:numPr>
          <w:ilvl w:val="0"/>
          <w:numId w:val="12"/>
        </w:numPr>
        <w:spacing w:before="100" w:beforeAutospacing="1" w:after="100" w:afterAutospacing="1"/>
        <w:jc w:val="left"/>
        <w:rPr>
          <w:rFonts w:cs="Arial"/>
          <w:lang w:eastAsia="es-CO"/>
        </w:rPr>
      </w:pPr>
      <w:r w:rsidRPr="003D6339">
        <w:rPr>
          <w:rFonts w:cs="Arial"/>
          <w:lang w:eastAsia="es-CO"/>
        </w:rPr>
        <w:t>Enriquecimiento.</w:t>
      </w:r>
    </w:p>
    <w:p w:rsidR="00072BD3" w:rsidRPr="003D6339" w:rsidRDefault="00072BD3" w:rsidP="00072BD3">
      <w:pPr>
        <w:numPr>
          <w:ilvl w:val="0"/>
          <w:numId w:val="12"/>
        </w:numPr>
        <w:spacing w:before="100" w:beforeAutospacing="1" w:after="100" w:afterAutospacing="1"/>
        <w:jc w:val="left"/>
        <w:rPr>
          <w:rFonts w:cs="Arial"/>
          <w:lang w:eastAsia="es-CO"/>
        </w:rPr>
      </w:pPr>
      <w:r w:rsidRPr="003D6339">
        <w:rPr>
          <w:rFonts w:cs="Arial"/>
          <w:lang w:eastAsia="es-CO"/>
        </w:rPr>
        <w:t>No estar exceptuado.</w:t>
      </w:r>
    </w:p>
    <w:p w:rsidR="00072BD3" w:rsidRPr="003D6339" w:rsidRDefault="00072BD3" w:rsidP="00072BD3">
      <w:pPr>
        <w:spacing w:before="100" w:beforeAutospacing="1" w:after="100" w:afterAutospacing="1"/>
        <w:rPr>
          <w:rFonts w:cs="Arial"/>
          <w:lang w:eastAsia="es-CO"/>
        </w:rPr>
      </w:pPr>
      <w:r w:rsidRPr="003D6339">
        <w:rPr>
          <w:rFonts w:cs="Arial"/>
          <w:lang w:eastAsia="es-CO"/>
        </w:rPr>
        <w:t>Clasificación</w:t>
      </w:r>
    </w:p>
    <w:p w:rsidR="00072BD3" w:rsidRPr="003D6339" w:rsidRDefault="00072BD3" w:rsidP="00072BD3">
      <w:pPr>
        <w:numPr>
          <w:ilvl w:val="0"/>
          <w:numId w:val="13"/>
        </w:numPr>
        <w:spacing w:before="100" w:beforeAutospacing="1" w:after="100" w:afterAutospacing="1"/>
        <w:jc w:val="left"/>
        <w:rPr>
          <w:rFonts w:cs="Arial"/>
          <w:lang w:eastAsia="es-CO"/>
        </w:rPr>
      </w:pPr>
      <w:r w:rsidRPr="003D6339">
        <w:rPr>
          <w:rFonts w:cs="Arial"/>
          <w:b/>
          <w:bCs/>
          <w:lang w:eastAsia="es-CO"/>
        </w:rPr>
        <w:t>Según Regularidad:</w:t>
      </w:r>
      <w:r w:rsidRPr="003D6339">
        <w:rPr>
          <w:rFonts w:cs="Arial"/>
          <w:lang w:eastAsia="es-CO"/>
        </w:rPr>
        <w:t xml:space="preserve"> Ordinarios y Extraordinarios.</w:t>
      </w:r>
    </w:p>
    <w:p w:rsidR="00072BD3" w:rsidRPr="003D6339" w:rsidRDefault="00072BD3" w:rsidP="00072BD3">
      <w:pPr>
        <w:numPr>
          <w:ilvl w:val="0"/>
          <w:numId w:val="13"/>
        </w:numPr>
        <w:spacing w:before="100" w:beforeAutospacing="1" w:after="100" w:afterAutospacing="1"/>
        <w:jc w:val="left"/>
        <w:rPr>
          <w:rFonts w:cs="Arial"/>
          <w:lang w:eastAsia="es-CO"/>
        </w:rPr>
      </w:pPr>
      <w:r w:rsidRPr="003D6339">
        <w:rPr>
          <w:rFonts w:cs="Arial"/>
          <w:b/>
          <w:bCs/>
          <w:lang w:eastAsia="es-CO"/>
        </w:rPr>
        <w:t>Según Realidad:</w:t>
      </w:r>
      <w:r w:rsidRPr="003D6339">
        <w:rPr>
          <w:rFonts w:cs="Arial"/>
          <w:lang w:eastAsia="es-CO"/>
        </w:rPr>
        <w:t xml:space="preserve"> Ciertos y Presuntos.</w:t>
      </w:r>
    </w:p>
    <w:p w:rsidR="00072BD3" w:rsidRPr="003D6339" w:rsidRDefault="00072BD3" w:rsidP="00072BD3">
      <w:pPr>
        <w:rPr>
          <w:rFonts w:cs="Arial"/>
          <w:lang w:eastAsia="es-CO"/>
        </w:rPr>
      </w:pPr>
      <w:r w:rsidRPr="003D6339">
        <w:rPr>
          <w:rFonts w:cs="Arial"/>
          <w:lang w:eastAsia="es-CO"/>
        </w:rPr>
        <w:t xml:space="preserve">BASE GRAVABLE </w:t>
      </w:r>
    </w:p>
    <w:p w:rsidR="00072BD3" w:rsidRPr="003D6339" w:rsidRDefault="00072BD3" w:rsidP="00072BD3">
      <w:pPr>
        <w:numPr>
          <w:ilvl w:val="0"/>
          <w:numId w:val="14"/>
        </w:numPr>
        <w:spacing w:before="100" w:beforeAutospacing="1" w:after="100" w:afterAutospacing="1"/>
        <w:rPr>
          <w:rFonts w:cs="Arial"/>
          <w:lang w:eastAsia="es-CO"/>
        </w:rPr>
      </w:pPr>
      <w:r w:rsidRPr="003D6339">
        <w:rPr>
          <w:rFonts w:cs="Arial"/>
          <w:b/>
          <w:bCs/>
          <w:lang w:eastAsia="es-CO"/>
        </w:rPr>
        <w:t xml:space="preserve">Sistema ordinario: </w:t>
      </w:r>
      <w:r w:rsidRPr="003D6339">
        <w:rPr>
          <w:rFonts w:cs="Arial"/>
          <w:lang w:eastAsia="es-CO"/>
        </w:rPr>
        <w:t>Establece la utilidad fiscal a través de la elaboración de un Estado de Ganancias y Pérdidas atendiendo normas fiscales. Se generan unas diferencias conciliatorias que pueden ser permanentes o transitorias.</w:t>
      </w:r>
    </w:p>
    <w:p w:rsidR="00072BD3" w:rsidRPr="003D6339" w:rsidRDefault="00072BD3" w:rsidP="00072BD3">
      <w:pPr>
        <w:numPr>
          <w:ilvl w:val="0"/>
          <w:numId w:val="14"/>
        </w:numPr>
        <w:spacing w:before="100" w:beforeAutospacing="1" w:after="100" w:afterAutospacing="1"/>
        <w:rPr>
          <w:rFonts w:cs="Arial"/>
          <w:lang w:eastAsia="es-CO"/>
        </w:rPr>
      </w:pPr>
      <w:r w:rsidRPr="003D6339">
        <w:rPr>
          <w:rFonts w:cs="Arial"/>
          <w:b/>
          <w:bCs/>
          <w:lang w:eastAsia="es-CO"/>
        </w:rPr>
        <w:t>Renta presuntiva:</w:t>
      </w:r>
      <w:r w:rsidRPr="003D6339">
        <w:rPr>
          <w:rFonts w:cs="Arial"/>
          <w:lang w:eastAsia="es-CO"/>
        </w:rPr>
        <w:t xml:space="preserve"> Sobre el Patrimonio Líquido: 6%.</w:t>
      </w:r>
    </w:p>
    <w:p w:rsidR="00072BD3" w:rsidRPr="003D6339" w:rsidRDefault="00072BD3" w:rsidP="00072BD3">
      <w:pPr>
        <w:rPr>
          <w:rFonts w:cs="Arial"/>
          <w:lang w:eastAsia="es-CO"/>
        </w:rPr>
      </w:pPr>
      <w:r w:rsidRPr="003D6339">
        <w:rPr>
          <w:rFonts w:cs="Arial"/>
          <w:lang w:eastAsia="es-CO"/>
        </w:rPr>
        <w:t xml:space="preserve">PROCESO DE DEPURACIÓN </w:t>
      </w:r>
    </w:p>
    <w:p w:rsidR="00072BD3" w:rsidRPr="003D6339" w:rsidRDefault="00072BD3" w:rsidP="00072BD3">
      <w:pPr>
        <w:spacing w:before="100" w:beforeAutospacing="1" w:after="100" w:afterAutospacing="1"/>
        <w:jc w:val="left"/>
        <w:rPr>
          <w:rFonts w:cs="Arial"/>
          <w:lang w:eastAsia="es-CO"/>
        </w:rPr>
      </w:pPr>
      <w:r w:rsidRPr="003D6339">
        <w:rPr>
          <w:rFonts w:cs="Arial"/>
          <w:b/>
          <w:bCs/>
          <w:lang w:eastAsia="es-CO"/>
        </w:rPr>
        <w:t>INGRESOS TOTALES</w:t>
      </w:r>
      <w:r w:rsidRPr="003D6339">
        <w:rPr>
          <w:rFonts w:cs="Arial"/>
          <w:lang w:eastAsia="es-CO"/>
        </w:rPr>
        <w:br/>
        <w:t xml:space="preserve">(-) Ingresos No </w:t>
      </w:r>
      <w:proofErr w:type="spellStart"/>
      <w:r w:rsidRPr="003D6339">
        <w:rPr>
          <w:rFonts w:cs="Arial"/>
          <w:lang w:eastAsia="es-CO"/>
        </w:rPr>
        <w:t>Rta</w:t>
      </w:r>
      <w:proofErr w:type="spellEnd"/>
      <w:r w:rsidRPr="003D6339">
        <w:rPr>
          <w:rFonts w:cs="Arial"/>
          <w:lang w:eastAsia="es-CO"/>
        </w:rPr>
        <w:t xml:space="preserve">. </w:t>
      </w:r>
      <w:proofErr w:type="gramStart"/>
      <w:r w:rsidRPr="003D6339">
        <w:rPr>
          <w:rFonts w:cs="Arial"/>
          <w:lang w:eastAsia="es-CO"/>
        </w:rPr>
        <w:t>ni</w:t>
      </w:r>
      <w:proofErr w:type="gramEnd"/>
      <w:r w:rsidRPr="003D6339">
        <w:rPr>
          <w:rFonts w:cs="Arial"/>
          <w:lang w:eastAsia="es-CO"/>
        </w:rPr>
        <w:t xml:space="preserve"> G.O.</w:t>
      </w:r>
      <w:r w:rsidRPr="003D6339">
        <w:rPr>
          <w:rFonts w:cs="Arial"/>
          <w:lang w:eastAsia="es-CO"/>
        </w:rPr>
        <w:br/>
        <w:t>(-) Devoluciones, Rebajas y Descuentos</w:t>
      </w:r>
      <w:r w:rsidRPr="003D6339">
        <w:rPr>
          <w:rFonts w:cs="Arial"/>
          <w:lang w:eastAsia="es-CO"/>
        </w:rPr>
        <w:br/>
      </w:r>
      <w:r w:rsidRPr="003D6339">
        <w:rPr>
          <w:rFonts w:cs="Arial"/>
          <w:b/>
          <w:bCs/>
          <w:lang w:eastAsia="es-CO"/>
        </w:rPr>
        <w:t>= INGRESO NETO</w:t>
      </w:r>
      <w:r w:rsidRPr="003D6339">
        <w:rPr>
          <w:rFonts w:cs="Arial"/>
          <w:lang w:eastAsia="es-CO"/>
        </w:rPr>
        <w:br/>
        <w:t>(-) Costos</w:t>
      </w:r>
      <w:r w:rsidRPr="003D6339">
        <w:rPr>
          <w:rFonts w:cs="Arial"/>
          <w:lang w:eastAsia="es-CO"/>
        </w:rPr>
        <w:br/>
      </w:r>
      <w:r w:rsidRPr="003D6339">
        <w:rPr>
          <w:rFonts w:cs="Arial"/>
          <w:b/>
          <w:bCs/>
          <w:lang w:eastAsia="es-CO"/>
        </w:rPr>
        <w:t>= RENTA BRUTA</w:t>
      </w:r>
      <w:r w:rsidRPr="003D6339">
        <w:rPr>
          <w:rFonts w:cs="Arial"/>
          <w:lang w:eastAsia="es-CO"/>
        </w:rPr>
        <w:br/>
        <w:t>(-) Deducciones</w:t>
      </w:r>
      <w:r w:rsidRPr="003D6339">
        <w:rPr>
          <w:rFonts w:cs="Arial"/>
          <w:lang w:eastAsia="es-CO"/>
        </w:rPr>
        <w:br/>
      </w:r>
      <w:r w:rsidRPr="003D6339">
        <w:rPr>
          <w:rFonts w:cs="Arial"/>
          <w:b/>
          <w:bCs/>
          <w:lang w:eastAsia="es-CO"/>
        </w:rPr>
        <w:t>= RENTA LIQUIDA ORDINARIA Vs.</w:t>
      </w:r>
      <w:r w:rsidRPr="003D6339">
        <w:rPr>
          <w:rFonts w:cs="Arial"/>
          <w:lang w:eastAsia="es-CO"/>
        </w:rPr>
        <w:t xml:space="preserve"> </w:t>
      </w:r>
      <w:r w:rsidRPr="003D6339">
        <w:rPr>
          <w:rFonts w:cs="Arial"/>
          <w:b/>
          <w:bCs/>
          <w:lang w:eastAsia="es-CO"/>
        </w:rPr>
        <w:t xml:space="preserve">RENTA PRESUNTIVA </w:t>
      </w:r>
      <w:r w:rsidRPr="003D6339">
        <w:rPr>
          <w:rFonts w:cs="Arial"/>
          <w:lang w:eastAsia="es-CO"/>
        </w:rPr>
        <w:br/>
        <w:t>&gt; RENTA LIQUIDA GRAVABLE</w:t>
      </w:r>
      <w:r w:rsidRPr="003D6339">
        <w:rPr>
          <w:rFonts w:cs="Arial"/>
          <w:lang w:eastAsia="es-CO"/>
        </w:rPr>
        <w:br/>
        <w:t>(-) Rentas Exentas</w:t>
      </w:r>
      <w:r w:rsidRPr="003D6339">
        <w:rPr>
          <w:rFonts w:cs="Arial"/>
          <w:lang w:eastAsia="es-CO"/>
        </w:rPr>
        <w:br/>
      </w:r>
      <w:r w:rsidRPr="003D6339">
        <w:rPr>
          <w:rFonts w:cs="Arial"/>
          <w:b/>
          <w:bCs/>
          <w:lang w:eastAsia="es-CO"/>
        </w:rPr>
        <w:t>= RENTA GRAVABLE</w:t>
      </w:r>
      <w:r w:rsidRPr="003D6339">
        <w:rPr>
          <w:rFonts w:cs="Arial"/>
          <w:lang w:eastAsia="es-CO"/>
        </w:rPr>
        <w:br/>
        <w:t>(*) Tarifa</w:t>
      </w:r>
      <w:r w:rsidRPr="003D6339">
        <w:rPr>
          <w:rFonts w:cs="Arial"/>
          <w:lang w:eastAsia="es-CO"/>
        </w:rPr>
        <w:br/>
      </w:r>
      <w:r w:rsidRPr="003D6339">
        <w:rPr>
          <w:rFonts w:cs="Arial"/>
          <w:b/>
          <w:bCs/>
          <w:lang w:eastAsia="es-CO"/>
        </w:rPr>
        <w:t>= IMPUESTO BÁSICO DE RENTA</w:t>
      </w:r>
      <w:r w:rsidRPr="003D6339">
        <w:rPr>
          <w:rFonts w:cs="Arial"/>
          <w:lang w:eastAsia="es-CO"/>
        </w:rPr>
        <w:br/>
        <w:t>(-) Descuentos Tributarios</w:t>
      </w:r>
      <w:r w:rsidRPr="003D6339">
        <w:rPr>
          <w:rFonts w:cs="Arial"/>
          <w:lang w:eastAsia="es-CO"/>
        </w:rPr>
        <w:br/>
      </w:r>
      <w:r w:rsidRPr="003D6339">
        <w:rPr>
          <w:rFonts w:cs="Arial"/>
          <w:b/>
          <w:bCs/>
          <w:lang w:eastAsia="es-CO"/>
        </w:rPr>
        <w:t>= IMPUESTO NETO DE RENTA</w:t>
      </w:r>
      <w:r w:rsidRPr="003D6339">
        <w:rPr>
          <w:rFonts w:cs="Arial"/>
          <w:lang w:eastAsia="es-CO"/>
        </w:rPr>
        <w:t xml:space="preserve"> </w:t>
      </w:r>
    </w:p>
    <w:p w:rsidR="00072BD3" w:rsidRPr="003D6339" w:rsidRDefault="00072BD3" w:rsidP="00072BD3">
      <w:pPr>
        <w:rPr>
          <w:rFonts w:cs="Arial"/>
          <w:lang w:eastAsia="es-CO"/>
        </w:rPr>
      </w:pPr>
      <w:r w:rsidRPr="003D6339">
        <w:rPr>
          <w:rFonts w:cs="Arial"/>
          <w:lang w:eastAsia="es-CO"/>
        </w:rPr>
        <w:lastRenderedPageBreak/>
        <w:t xml:space="preserve">TARIFA </w:t>
      </w:r>
    </w:p>
    <w:p w:rsidR="00072BD3" w:rsidRPr="003D6339" w:rsidRDefault="00072BD3" w:rsidP="00072BD3">
      <w:pPr>
        <w:spacing w:before="100" w:beforeAutospacing="1" w:after="100" w:afterAutospacing="1"/>
        <w:rPr>
          <w:rFonts w:cs="Arial"/>
          <w:lang w:eastAsia="es-CO"/>
        </w:rPr>
      </w:pPr>
      <w:r w:rsidRPr="003D6339">
        <w:rPr>
          <w:rFonts w:cs="Arial"/>
          <w:lang w:eastAsia="es-CO"/>
        </w:rPr>
        <w:t>La tarifa varía y es aplicada según el sujeto pasivo. La Tarifa General es del 35%. Así mismo, existen otras:</w:t>
      </w:r>
    </w:p>
    <w:p w:rsidR="00072BD3" w:rsidRPr="003D6339" w:rsidRDefault="00072BD3" w:rsidP="00072BD3">
      <w:pPr>
        <w:numPr>
          <w:ilvl w:val="0"/>
          <w:numId w:val="15"/>
        </w:numPr>
        <w:spacing w:before="100" w:beforeAutospacing="1" w:after="100" w:afterAutospacing="1"/>
        <w:jc w:val="left"/>
        <w:rPr>
          <w:rFonts w:cs="Arial"/>
          <w:lang w:eastAsia="es-CO"/>
        </w:rPr>
      </w:pPr>
      <w:r w:rsidRPr="003D6339">
        <w:rPr>
          <w:rFonts w:cs="Arial"/>
          <w:lang w:eastAsia="es-CO"/>
        </w:rPr>
        <w:t>Régimen Especial: 20%</w:t>
      </w:r>
    </w:p>
    <w:p w:rsidR="00072BD3" w:rsidRPr="003D6339" w:rsidRDefault="00072BD3" w:rsidP="00072BD3">
      <w:pPr>
        <w:numPr>
          <w:ilvl w:val="0"/>
          <w:numId w:val="15"/>
        </w:numPr>
        <w:spacing w:before="100" w:beforeAutospacing="1" w:after="100" w:afterAutospacing="1"/>
        <w:jc w:val="left"/>
        <w:rPr>
          <w:rFonts w:cs="Arial"/>
          <w:lang w:eastAsia="es-CO"/>
        </w:rPr>
      </w:pPr>
      <w:r w:rsidRPr="003D6339">
        <w:rPr>
          <w:rFonts w:cs="Arial"/>
          <w:lang w:eastAsia="es-CO"/>
        </w:rPr>
        <w:t>Personas Natural: Según Tabla.</w:t>
      </w:r>
    </w:p>
    <w:p w:rsidR="00072BD3" w:rsidRPr="003D6339" w:rsidRDefault="00072BD3" w:rsidP="00072BD3">
      <w:pPr>
        <w:numPr>
          <w:ilvl w:val="0"/>
          <w:numId w:val="15"/>
        </w:numPr>
        <w:spacing w:before="100" w:beforeAutospacing="1" w:after="100" w:afterAutospacing="1"/>
        <w:jc w:val="left"/>
        <w:rPr>
          <w:rFonts w:cs="Arial"/>
          <w:lang w:eastAsia="es-CO"/>
        </w:rPr>
      </w:pPr>
      <w:r w:rsidRPr="003D6339">
        <w:rPr>
          <w:rFonts w:cs="Arial"/>
          <w:lang w:eastAsia="es-CO"/>
        </w:rPr>
        <w:t xml:space="preserve">Para el año 2003 se crea una sobretasa del 10% del impuesto neto de renta, a partir del año 2004 será del 5%. </w:t>
      </w:r>
    </w:p>
    <w:p w:rsidR="00072BD3" w:rsidRPr="003D6339" w:rsidRDefault="00072BD3" w:rsidP="00072BD3">
      <w:pPr>
        <w:spacing w:before="100" w:beforeAutospacing="1" w:after="100" w:afterAutospacing="1"/>
        <w:rPr>
          <w:rFonts w:cs="Arial"/>
          <w:lang w:eastAsia="es-CO"/>
        </w:rPr>
      </w:pPr>
      <w:r w:rsidRPr="003D6339">
        <w:rPr>
          <w:rFonts w:cs="Arial"/>
          <w:lang w:eastAsia="es-CO"/>
        </w:rPr>
        <w:t>La retención en la fuente es un mecanismo de recaudo anticipado de impuestos, que consiste en restar de los pagos o abonos en cuenta un porcentaje determinado por la ley, a cargo de los beneficiarios de dichos pagos o abonos en cuenta.</w:t>
      </w:r>
    </w:p>
    <w:p w:rsidR="00072BD3" w:rsidRPr="003D6339" w:rsidRDefault="00072BD3" w:rsidP="00072BD3">
      <w:pPr>
        <w:spacing w:before="100" w:beforeAutospacing="1" w:after="100" w:afterAutospacing="1"/>
        <w:rPr>
          <w:rFonts w:cs="Arial"/>
          <w:lang w:eastAsia="es-CO"/>
        </w:rPr>
      </w:pPr>
      <w:r w:rsidRPr="003D6339">
        <w:rPr>
          <w:rFonts w:cs="Arial"/>
          <w:b/>
          <w:bCs/>
          <w:lang w:eastAsia="es-CO"/>
        </w:rPr>
        <w:t>LA RETEFUENTE NO ES UN IMPUESTO</w:t>
      </w:r>
      <w:r w:rsidRPr="003D6339">
        <w:rPr>
          <w:rFonts w:cs="Arial"/>
          <w:lang w:eastAsia="es-CO"/>
        </w:rPr>
        <w:t>.</w:t>
      </w:r>
    </w:p>
    <w:p w:rsidR="00072BD3" w:rsidRPr="003D6339" w:rsidRDefault="00072BD3" w:rsidP="00072BD3">
      <w:pPr>
        <w:rPr>
          <w:rFonts w:cs="Arial"/>
          <w:lang w:eastAsia="es-CO"/>
        </w:rPr>
      </w:pPr>
      <w:r w:rsidRPr="003D6339">
        <w:rPr>
          <w:rFonts w:cs="Arial"/>
          <w:b/>
          <w:bCs/>
          <w:lang w:eastAsia="es-CO"/>
        </w:rPr>
        <w:t>ORIGEN DE LA RETENCIÓN EN LA FUENTE</w:t>
      </w:r>
      <w:r w:rsidRPr="003D6339">
        <w:rPr>
          <w:rFonts w:cs="Arial"/>
          <w:lang w:eastAsia="es-CO"/>
        </w:rPr>
        <w:t xml:space="preserve"> </w:t>
      </w:r>
    </w:p>
    <w:p w:rsidR="00072BD3" w:rsidRPr="003D6339" w:rsidRDefault="00072BD3" w:rsidP="00072BD3">
      <w:pPr>
        <w:spacing w:before="100" w:beforeAutospacing="1" w:after="100" w:afterAutospacing="1"/>
        <w:rPr>
          <w:rFonts w:cs="Arial"/>
          <w:lang w:eastAsia="es-CO"/>
        </w:rPr>
      </w:pPr>
      <w:r w:rsidRPr="003D6339">
        <w:rPr>
          <w:rFonts w:cs="Arial"/>
          <w:lang w:eastAsia="es-CO"/>
        </w:rPr>
        <w:t>Surge originalmente como un mecanismo de recaudo del Impuesto sobre la Renta para inversionistas extranjeros sin domicilio en el país, por concepto de dividendos. El D.1651/61 autorizó al Gobierno para “establecer retenciones en la fuente con el fin de facilitar, acelerar y asegurar el recaudo del impuesto sobre la renta y sus complementarios, las cuales serán tenidas como buena cuenta o anticipos.</w:t>
      </w:r>
    </w:p>
    <w:p w:rsidR="00072BD3" w:rsidRPr="003D6339" w:rsidRDefault="00072BD3" w:rsidP="00072BD3">
      <w:pPr>
        <w:rPr>
          <w:rFonts w:cs="Arial"/>
          <w:lang w:eastAsia="es-CO"/>
        </w:rPr>
      </w:pPr>
      <w:r w:rsidRPr="003D6339">
        <w:rPr>
          <w:rFonts w:cs="Arial"/>
          <w:b/>
          <w:bCs/>
          <w:lang w:eastAsia="es-CO"/>
        </w:rPr>
        <w:t>OBJETIVOS DE LA RETEFUENTE</w:t>
      </w:r>
      <w:r w:rsidRPr="003D6339">
        <w:rPr>
          <w:rFonts w:cs="Arial"/>
          <w:lang w:eastAsia="es-CO"/>
        </w:rPr>
        <w:t xml:space="preserve"> </w:t>
      </w:r>
    </w:p>
    <w:p w:rsidR="00072BD3" w:rsidRPr="003D6339" w:rsidRDefault="00072BD3" w:rsidP="00072BD3">
      <w:pPr>
        <w:numPr>
          <w:ilvl w:val="0"/>
          <w:numId w:val="16"/>
        </w:numPr>
        <w:spacing w:before="100" w:beforeAutospacing="1" w:after="100" w:afterAutospacing="1"/>
        <w:ind w:left="4080"/>
        <w:jc w:val="left"/>
        <w:rPr>
          <w:rFonts w:cs="Arial"/>
          <w:lang w:eastAsia="es-CO"/>
        </w:rPr>
      </w:pPr>
      <w:r w:rsidRPr="003D6339">
        <w:rPr>
          <w:rFonts w:cs="Arial"/>
          <w:lang w:eastAsia="es-CO"/>
        </w:rPr>
        <w:t>Acelera y asegura el recaudo de los impuestos.</w:t>
      </w:r>
    </w:p>
    <w:p w:rsidR="00072BD3" w:rsidRPr="003D6339" w:rsidRDefault="00072BD3" w:rsidP="00072BD3">
      <w:pPr>
        <w:numPr>
          <w:ilvl w:val="0"/>
          <w:numId w:val="16"/>
        </w:numPr>
        <w:spacing w:before="100" w:beforeAutospacing="1" w:after="100" w:afterAutospacing="1"/>
        <w:ind w:left="4080"/>
        <w:jc w:val="left"/>
        <w:rPr>
          <w:rFonts w:cs="Arial"/>
          <w:lang w:eastAsia="es-CO"/>
        </w:rPr>
      </w:pPr>
      <w:r w:rsidRPr="003D6339">
        <w:rPr>
          <w:rFonts w:cs="Arial"/>
          <w:lang w:eastAsia="es-CO"/>
        </w:rPr>
        <w:t>Da liquidez al estado, consiguiendo que el impuesto en lo posible, sea recaudado en el mismo ejercicio gravable en el cual se cause.</w:t>
      </w:r>
    </w:p>
    <w:p w:rsidR="00072BD3" w:rsidRPr="003D6339" w:rsidRDefault="00072BD3" w:rsidP="00072BD3">
      <w:pPr>
        <w:numPr>
          <w:ilvl w:val="0"/>
          <w:numId w:val="16"/>
        </w:numPr>
        <w:spacing w:before="100" w:beforeAutospacing="1" w:after="100" w:afterAutospacing="1"/>
        <w:ind w:left="4080"/>
        <w:jc w:val="left"/>
        <w:rPr>
          <w:rFonts w:cs="Arial"/>
          <w:lang w:eastAsia="es-CO"/>
        </w:rPr>
      </w:pPr>
      <w:r w:rsidRPr="003D6339">
        <w:rPr>
          <w:rFonts w:cs="Arial"/>
          <w:lang w:eastAsia="es-CO"/>
        </w:rPr>
        <w:t>Mecanismo de Control y Cruce de información.</w:t>
      </w:r>
    </w:p>
    <w:p w:rsidR="00072BD3" w:rsidRPr="003D6339" w:rsidRDefault="00072BD3" w:rsidP="00072BD3">
      <w:pPr>
        <w:numPr>
          <w:ilvl w:val="0"/>
          <w:numId w:val="16"/>
        </w:numPr>
        <w:spacing w:before="100" w:beforeAutospacing="1" w:after="100" w:afterAutospacing="1"/>
        <w:ind w:left="4080"/>
        <w:jc w:val="left"/>
        <w:rPr>
          <w:rFonts w:cs="Arial"/>
          <w:lang w:eastAsia="es-CO"/>
        </w:rPr>
      </w:pPr>
      <w:r w:rsidRPr="003D6339">
        <w:rPr>
          <w:rFonts w:cs="Arial"/>
          <w:lang w:eastAsia="es-CO"/>
        </w:rPr>
        <w:t>Previene la Evasión.</w:t>
      </w:r>
    </w:p>
    <w:p w:rsidR="00072BD3" w:rsidRPr="003D6339" w:rsidRDefault="00072BD3" w:rsidP="00072BD3">
      <w:pPr>
        <w:numPr>
          <w:ilvl w:val="0"/>
          <w:numId w:val="16"/>
        </w:numPr>
        <w:spacing w:before="100" w:beforeAutospacing="1" w:after="100" w:afterAutospacing="1"/>
        <w:ind w:left="4080"/>
        <w:jc w:val="left"/>
        <w:rPr>
          <w:rFonts w:cs="Arial"/>
          <w:lang w:eastAsia="es-CO"/>
        </w:rPr>
      </w:pPr>
      <w:r w:rsidRPr="003D6339">
        <w:rPr>
          <w:rFonts w:cs="Arial"/>
          <w:lang w:eastAsia="es-CO"/>
        </w:rPr>
        <w:t>Da presencia del estado en muchos lugares.</w:t>
      </w:r>
    </w:p>
    <w:p w:rsidR="00072BD3" w:rsidRPr="003D6339" w:rsidRDefault="00072BD3" w:rsidP="00072BD3">
      <w:pPr>
        <w:rPr>
          <w:rFonts w:cs="Arial"/>
          <w:lang w:eastAsia="es-CO"/>
        </w:rPr>
      </w:pPr>
      <w:r w:rsidRPr="003D6339">
        <w:rPr>
          <w:rFonts w:cs="Arial"/>
          <w:b/>
          <w:bCs/>
          <w:lang w:eastAsia="es-CO"/>
        </w:rPr>
        <w:t>ELEMENTOS DE LA RETENCIÓN</w:t>
      </w:r>
      <w:r w:rsidRPr="003D6339">
        <w:rPr>
          <w:rFonts w:cs="Arial"/>
          <w:lang w:eastAsia="es-CO"/>
        </w:rPr>
        <w:t xml:space="preserve"> </w:t>
      </w:r>
    </w:p>
    <w:p w:rsidR="00072BD3" w:rsidRPr="003D6339" w:rsidRDefault="00072BD3" w:rsidP="00072BD3">
      <w:pPr>
        <w:numPr>
          <w:ilvl w:val="0"/>
          <w:numId w:val="17"/>
        </w:numPr>
        <w:spacing w:before="100" w:beforeAutospacing="1" w:after="100" w:afterAutospacing="1"/>
        <w:ind w:left="4080"/>
        <w:jc w:val="left"/>
        <w:rPr>
          <w:rFonts w:cs="Arial"/>
          <w:lang w:eastAsia="es-CO"/>
        </w:rPr>
      </w:pPr>
      <w:r w:rsidRPr="003D6339">
        <w:rPr>
          <w:rFonts w:cs="Arial"/>
          <w:b/>
          <w:bCs/>
          <w:lang w:eastAsia="es-CO"/>
        </w:rPr>
        <w:t>Sujeto activo:</w:t>
      </w:r>
      <w:r w:rsidRPr="003D6339">
        <w:rPr>
          <w:rFonts w:cs="Arial"/>
          <w:lang w:eastAsia="es-CO"/>
        </w:rPr>
        <w:t xml:space="preserve"> Es el estado. Existe un sujeto que representa al estado que es el AGENTE RETENEDOR.</w:t>
      </w:r>
    </w:p>
    <w:p w:rsidR="00072BD3" w:rsidRPr="003D6339" w:rsidRDefault="00072BD3" w:rsidP="00072BD3">
      <w:pPr>
        <w:numPr>
          <w:ilvl w:val="0"/>
          <w:numId w:val="17"/>
        </w:numPr>
        <w:spacing w:before="100" w:beforeAutospacing="1" w:after="100" w:afterAutospacing="1"/>
        <w:ind w:left="4080"/>
        <w:jc w:val="left"/>
        <w:rPr>
          <w:rFonts w:cs="Arial"/>
          <w:lang w:eastAsia="es-CO"/>
        </w:rPr>
      </w:pPr>
      <w:r w:rsidRPr="003D6339">
        <w:rPr>
          <w:rFonts w:cs="Arial"/>
          <w:b/>
          <w:bCs/>
          <w:lang w:eastAsia="es-CO"/>
        </w:rPr>
        <w:t>Sujeto pasivo:</w:t>
      </w:r>
      <w:r w:rsidRPr="003D6339">
        <w:rPr>
          <w:rFonts w:cs="Arial"/>
          <w:lang w:eastAsia="es-CO"/>
        </w:rPr>
        <w:t xml:space="preserve"> Persona sobre quien se realiza la retención.</w:t>
      </w:r>
    </w:p>
    <w:p w:rsidR="00072BD3" w:rsidRPr="003D6339" w:rsidRDefault="00072BD3" w:rsidP="00072BD3">
      <w:pPr>
        <w:numPr>
          <w:ilvl w:val="0"/>
          <w:numId w:val="17"/>
        </w:numPr>
        <w:spacing w:before="100" w:beforeAutospacing="1" w:after="100" w:afterAutospacing="1"/>
        <w:ind w:left="4080"/>
        <w:jc w:val="left"/>
        <w:rPr>
          <w:rFonts w:cs="Arial"/>
          <w:lang w:eastAsia="es-CO"/>
        </w:rPr>
      </w:pPr>
      <w:r w:rsidRPr="003D6339">
        <w:rPr>
          <w:rFonts w:cs="Arial"/>
          <w:b/>
          <w:bCs/>
          <w:lang w:eastAsia="es-CO"/>
        </w:rPr>
        <w:lastRenderedPageBreak/>
        <w:t>Hecho generador:</w:t>
      </w:r>
      <w:r w:rsidRPr="003D6339">
        <w:rPr>
          <w:rFonts w:cs="Arial"/>
          <w:lang w:eastAsia="es-CO"/>
        </w:rPr>
        <w:t xml:space="preserve"> Pago o abono en cuenta.</w:t>
      </w:r>
    </w:p>
    <w:p w:rsidR="00072BD3" w:rsidRPr="003D6339" w:rsidRDefault="00072BD3" w:rsidP="00072BD3">
      <w:pPr>
        <w:numPr>
          <w:ilvl w:val="0"/>
          <w:numId w:val="17"/>
        </w:numPr>
        <w:spacing w:before="100" w:beforeAutospacing="1" w:after="100" w:afterAutospacing="1"/>
        <w:ind w:left="4080"/>
        <w:jc w:val="left"/>
        <w:rPr>
          <w:rFonts w:cs="Arial"/>
          <w:lang w:eastAsia="es-CO"/>
        </w:rPr>
      </w:pPr>
      <w:r w:rsidRPr="003D6339">
        <w:rPr>
          <w:rFonts w:cs="Arial"/>
          <w:b/>
          <w:bCs/>
          <w:lang w:eastAsia="es-CO"/>
        </w:rPr>
        <w:t>Base</w:t>
      </w:r>
      <w:r w:rsidRPr="003D6339">
        <w:rPr>
          <w:rFonts w:cs="Arial"/>
          <w:lang w:eastAsia="es-CO"/>
        </w:rPr>
        <w:t>: Valor de la transacción, sin tener en cuenta IVA, descuentos no condicionados, tributos en general, etc.</w:t>
      </w:r>
    </w:p>
    <w:p w:rsidR="00072BD3" w:rsidRPr="003D6339" w:rsidRDefault="00072BD3" w:rsidP="00072BD3">
      <w:pPr>
        <w:numPr>
          <w:ilvl w:val="0"/>
          <w:numId w:val="17"/>
        </w:numPr>
        <w:spacing w:before="100" w:beforeAutospacing="1" w:after="100" w:afterAutospacing="1"/>
        <w:ind w:left="4080"/>
        <w:jc w:val="left"/>
        <w:rPr>
          <w:rFonts w:cs="Arial"/>
          <w:lang w:eastAsia="es-CO"/>
        </w:rPr>
      </w:pPr>
      <w:r w:rsidRPr="003D6339">
        <w:rPr>
          <w:rFonts w:cs="Arial"/>
          <w:b/>
          <w:bCs/>
          <w:lang w:eastAsia="es-CO"/>
        </w:rPr>
        <w:t>Tarifa:</w:t>
      </w:r>
      <w:r w:rsidRPr="003D6339">
        <w:rPr>
          <w:rFonts w:cs="Arial"/>
          <w:lang w:eastAsia="es-CO"/>
        </w:rPr>
        <w:t xml:space="preserve"> </w:t>
      </w:r>
      <w:proofErr w:type="spellStart"/>
      <w:r w:rsidRPr="003D6339">
        <w:rPr>
          <w:rFonts w:cs="Arial"/>
          <w:lang w:eastAsia="es-CO"/>
        </w:rPr>
        <w:t>Porcentuales.Cada</w:t>
      </w:r>
      <w:proofErr w:type="spellEnd"/>
      <w:r w:rsidRPr="003D6339">
        <w:rPr>
          <w:rFonts w:cs="Arial"/>
          <w:lang w:eastAsia="es-CO"/>
        </w:rPr>
        <w:t xml:space="preserve"> concepto tiene una tarifa a aplicar.</w:t>
      </w:r>
    </w:p>
    <w:p w:rsidR="00072BD3" w:rsidRPr="003D6339" w:rsidRDefault="00072BD3" w:rsidP="00072BD3">
      <w:pPr>
        <w:rPr>
          <w:rFonts w:cs="Arial"/>
          <w:lang w:eastAsia="es-CO"/>
        </w:rPr>
      </w:pPr>
      <w:r w:rsidRPr="003D6339">
        <w:rPr>
          <w:rFonts w:cs="Arial"/>
          <w:b/>
          <w:bCs/>
          <w:lang w:eastAsia="es-CO"/>
        </w:rPr>
        <w:t>OBLIGACIONES DEL AGENTE RETENEDOR</w:t>
      </w:r>
      <w:r w:rsidRPr="003D6339">
        <w:rPr>
          <w:rFonts w:cs="Arial"/>
          <w:lang w:eastAsia="es-CO"/>
        </w:rPr>
        <w:t xml:space="preserve"> </w:t>
      </w:r>
    </w:p>
    <w:p w:rsidR="00072BD3" w:rsidRPr="003D6339" w:rsidRDefault="00072BD3" w:rsidP="00072BD3">
      <w:pPr>
        <w:numPr>
          <w:ilvl w:val="0"/>
          <w:numId w:val="18"/>
        </w:numPr>
        <w:spacing w:before="100" w:beforeAutospacing="1" w:after="100" w:afterAutospacing="1"/>
        <w:ind w:left="4080"/>
        <w:rPr>
          <w:rFonts w:cs="Arial"/>
          <w:lang w:eastAsia="es-CO"/>
        </w:rPr>
      </w:pPr>
      <w:r w:rsidRPr="003D6339">
        <w:rPr>
          <w:rFonts w:cs="Arial"/>
          <w:lang w:eastAsia="es-CO"/>
        </w:rPr>
        <w:t>Efectuar la retención.</w:t>
      </w:r>
    </w:p>
    <w:p w:rsidR="00072BD3" w:rsidRPr="003D6339" w:rsidRDefault="00072BD3" w:rsidP="00072BD3">
      <w:pPr>
        <w:numPr>
          <w:ilvl w:val="0"/>
          <w:numId w:val="18"/>
        </w:numPr>
        <w:spacing w:before="100" w:beforeAutospacing="1" w:after="100" w:afterAutospacing="1"/>
        <w:ind w:left="4080"/>
        <w:rPr>
          <w:rFonts w:cs="Arial"/>
          <w:lang w:eastAsia="es-CO"/>
        </w:rPr>
      </w:pPr>
      <w:r w:rsidRPr="003D6339">
        <w:rPr>
          <w:rFonts w:cs="Arial"/>
          <w:lang w:eastAsia="es-CO"/>
        </w:rPr>
        <w:t xml:space="preserve">Presentar la Declaración de </w:t>
      </w:r>
      <w:proofErr w:type="spellStart"/>
      <w:r w:rsidRPr="003D6339">
        <w:rPr>
          <w:rFonts w:cs="Arial"/>
          <w:lang w:eastAsia="es-CO"/>
        </w:rPr>
        <w:t>Retefuente</w:t>
      </w:r>
      <w:proofErr w:type="spellEnd"/>
      <w:r w:rsidRPr="003D6339">
        <w:rPr>
          <w:rFonts w:cs="Arial"/>
          <w:lang w:eastAsia="es-CO"/>
        </w:rPr>
        <w:t xml:space="preserve"> mensualmente dentro de los plazos fijados por la ley.</w:t>
      </w:r>
    </w:p>
    <w:p w:rsidR="00072BD3" w:rsidRPr="003D6339" w:rsidRDefault="00072BD3" w:rsidP="00072BD3">
      <w:pPr>
        <w:numPr>
          <w:ilvl w:val="0"/>
          <w:numId w:val="18"/>
        </w:numPr>
        <w:spacing w:before="100" w:beforeAutospacing="1" w:after="100" w:afterAutospacing="1"/>
        <w:ind w:left="4080"/>
        <w:rPr>
          <w:rFonts w:cs="Arial"/>
          <w:lang w:eastAsia="es-CO"/>
        </w:rPr>
      </w:pPr>
      <w:r w:rsidRPr="003D6339">
        <w:rPr>
          <w:rFonts w:cs="Arial"/>
          <w:lang w:eastAsia="es-CO"/>
        </w:rPr>
        <w:t xml:space="preserve">Consignar oportunamente la retención. </w:t>
      </w:r>
    </w:p>
    <w:p w:rsidR="00072BD3" w:rsidRPr="003D6339" w:rsidRDefault="00072BD3" w:rsidP="00072BD3">
      <w:pPr>
        <w:numPr>
          <w:ilvl w:val="0"/>
          <w:numId w:val="18"/>
        </w:numPr>
        <w:spacing w:before="100" w:beforeAutospacing="1" w:after="100" w:afterAutospacing="1"/>
        <w:ind w:left="4080"/>
        <w:rPr>
          <w:rFonts w:cs="Arial"/>
          <w:lang w:eastAsia="es-CO"/>
        </w:rPr>
      </w:pPr>
      <w:r w:rsidRPr="003D6339">
        <w:rPr>
          <w:rFonts w:cs="Arial"/>
          <w:lang w:eastAsia="es-CO"/>
        </w:rPr>
        <w:t xml:space="preserve">Expedir certificados: </w:t>
      </w:r>
    </w:p>
    <w:p w:rsidR="00072BD3" w:rsidRPr="003D6339" w:rsidRDefault="00072BD3" w:rsidP="00072BD3">
      <w:pPr>
        <w:numPr>
          <w:ilvl w:val="1"/>
          <w:numId w:val="18"/>
        </w:numPr>
        <w:spacing w:before="100" w:beforeAutospacing="1" w:after="100" w:afterAutospacing="1"/>
        <w:ind w:left="4800"/>
        <w:rPr>
          <w:rFonts w:cs="Arial"/>
          <w:lang w:eastAsia="es-CO"/>
        </w:rPr>
      </w:pPr>
      <w:r w:rsidRPr="003D6339">
        <w:rPr>
          <w:rFonts w:cs="Arial"/>
          <w:lang w:eastAsia="es-CO"/>
        </w:rPr>
        <w:t>Por concepto de salarios.</w:t>
      </w:r>
    </w:p>
    <w:p w:rsidR="00072BD3" w:rsidRPr="003D6339" w:rsidRDefault="00072BD3" w:rsidP="00072BD3">
      <w:pPr>
        <w:numPr>
          <w:ilvl w:val="1"/>
          <w:numId w:val="18"/>
        </w:numPr>
        <w:spacing w:before="100" w:beforeAutospacing="1" w:after="100" w:afterAutospacing="1"/>
        <w:ind w:left="4800"/>
        <w:rPr>
          <w:rFonts w:cs="Arial"/>
          <w:lang w:eastAsia="es-CO"/>
        </w:rPr>
      </w:pPr>
      <w:r w:rsidRPr="003D6339">
        <w:rPr>
          <w:rFonts w:cs="Arial"/>
          <w:lang w:eastAsia="es-CO"/>
        </w:rPr>
        <w:t>Por otros conceptos.</w:t>
      </w:r>
    </w:p>
    <w:p w:rsidR="00072BD3" w:rsidRPr="003D6339" w:rsidRDefault="00072BD3" w:rsidP="00072BD3">
      <w:pPr>
        <w:rPr>
          <w:rFonts w:cs="Arial"/>
          <w:lang w:eastAsia="es-CO"/>
        </w:rPr>
      </w:pPr>
      <w:r w:rsidRPr="003D6339">
        <w:rPr>
          <w:rFonts w:cs="Arial"/>
          <w:b/>
          <w:bCs/>
          <w:lang w:eastAsia="es-CO"/>
        </w:rPr>
        <w:t>SUJETOS PASIVOS</w:t>
      </w:r>
      <w:r w:rsidRPr="003D6339">
        <w:rPr>
          <w:rFonts w:cs="Arial"/>
          <w:lang w:eastAsia="es-CO"/>
        </w:rPr>
        <w:t xml:space="preserve"> </w:t>
      </w:r>
    </w:p>
    <w:p w:rsidR="00072BD3" w:rsidRPr="003D6339" w:rsidRDefault="00072BD3" w:rsidP="00072BD3">
      <w:pPr>
        <w:numPr>
          <w:ilvl w:val="0"/>
          <w:numId w:val="19"/>
        </w:numPr>
        <w:spacing w:before="100" w:beforeAutospacing="1" w:after="100" w:afterAutospacing="1"/>
        <w:ind w:left="4080"/>
        <w:rPr>
          <w:rFonts w:cs="Arial"/>
          <w:lang w:eastAsia="es-CO"/>
        </w:rPr>
      </w:pPr>
      <w:r w:rsidRPr="003D6339">
        <w:rPr>
          <w:rFonts w:cs="Arial"/>
          <w:lang w:eastAsia="es-CO"/>
        </w:rPr>
        <w:t xml:space="preserve">Contribuyentes del </w:t>
      </w:r>
      <w:proofErr w:type="spellStart"/>
      <w:r w:rsidRPr="003D6339">
        <w:rPr>
          <w:rFonts w:cs="Arial"/>
          <w:lang w:eastAsia="es-CO"/>
        </w:rPr>
        <w:t>regimen</w:t>
      </w:r>
      <w:proofErr w:type="spellEnd"/>
      <w:r w:rsidRPr="003D6339">
        <w:rPr>
          <w:rFonts w:cs="Arial"/>
          <w:lang w:eastAsia="es-CO"/>
        </w:rPr>
        <w:t xml:space="preserve"> general: </w:t>
      </w:r>
    </w:p>
    <w:p w:rsidR="00072BD3" w:rsidRPr="003D6339" w:rsidRDefault="00072BD3" w:rsidP="00072BD3">
      <w:pPr>
        <w:numPr>
          <w:ilvl w:val="1"/>
          <w:numId w:val="19"/>
        </w:numPr>
        <w:spacing w:before="100" w:beforeAutospacing="1" w:after="100" w:afterAutospacing="1"/>
        <w:ind w:left="4800"/>
        <w:rPr>
          <w:rFonts w:cs="Arial"/>
          <w:lang w:eastAsia="es-CO"/>
        </w:rPr>
      </w:pPr>
      <w:r w:rsidRPr="003D6339">
        <w:rPr>
          <w:rFonts w:cs="Arial"/>
          <w:lang w:eastAsia="es-CO"/>
        </w:rPr>
        <w:t>Impuesto de Renta</w:t>
      </w:r>
    </w:p>
    <w:p w:rsidR="00072BD3" w:rsidRPr="003D6339" w:rsidRDefault="00072BD3" w:rsidP="00072BD3">
      <w:pPr>
        <w:numPr>
          <w:ilvl w:val="1"/>
          <w:numId w:val="19"/>
        </w:numPr>
        <w:spacing w:before="100" w:beforeAutospacing="1" w:after="100" w:afterAutospacing="1"/>
        <w:ind w:left="4800"/>
        <w:rPr>
          <w:rFonts w:cs="Arial"/>
          <w:lang w:eastAsia="es-CO"/>
        </w:rPr>
      </w:pPr>
      <w:r w:rsidRPr="003D6339">
        <w:rPr>
          <w:rFonts w:cs="Arial"/>
          <w:lang w:eastAsia="es-CO"/>
        </w:rPr>
        <w:t>Impuesto de Ganancias Ocasionales</w:t>
      </w:r>
    </w:p>
    <w:p w:rsidR="00072BD3" w:rsidRPr="003D6339" w:rsidRDefault="00072BD3" w:rsidP="00072BD3">
      <w:pPr>
        <w:numPr>
          <w:ilvl w:val="1"/>
          <w:numId w:val="19"/>
        </w:numPr>
        <w:spacing w:before="100" w:beforeAutospacing="1" w:after="100" w:afterAutospacing="1"/>
        <w:ind w:left="4800"/>
        <w:rPr>
          <w:rFonts w:cs="Arial"/>
          <w:lang w:eastAsia="es-CO"/>
        </w:rPr>
      </w:pPr>
      <w:r w:rsidRPr="003D6339">
        <w:rPr>
          <w:rFonts w:cs="Arial"/>
          <w:lang w:eastAsia="es-CO"/>
        </w:rPr>
        <w:t>Impuesto de Remesas</w:t>
      </w:r>
    </w:p>
    <w:p w:rsidR="00072BD3" w:rsidRPr="003D6339" w:rsidRDefault="00072BD3" w:rsidP="00072BD3">
      <w:pPr>
        <w:numPr>
          <w:ilvl w:val="0"/>
          <w:numId w:val="19"/>
        </w:numPr>
        <w:spacing w:before="100" w:beforeAutospacing="1" w:after="100" w:afterAutospacing="1"/>
        <w:ind w:left="4080"/>
        <w:rPr>
          <w:rFonts w:cs="Arial"/>
          <w:lang w:eastAsia="es-CO"/>
        </w:rPr>
      </w:pPr>
      <w:r w:rsidRPr="003D6339">
        <w:rPr>
          <w:rFonts w:cs="Arial"/>
          <w:lang w:eastAsia="es-CO"/>
        </w:rPr>
        <w:t xml:space="preserve">Contribuyentes del </w:t>
      </w:r>
      <w:proofErr w:type="spellStart"/>
      <w:r w:rsidRPr="003D6339">
        <w:rPr>
          <w:rFonts w:cs="Arial"/>
          <w:lang w:eastAsia="es-CO"/>
        </w:rPr>
        <w:t>regimen</w:t>
      </w:r>
      <w:proofErr w:type="spellEnd"/>
      <w:r w:rsidRPr="003D6339">
        <w:rPr>
          <w:rFonts w:cs="Arial"/>
          <w:lang w:eastAsia="es-CO"/>
        </w:rPr>
        <w:t xml:space="preserve"> especial: </w:t>
      </w:r>
    </w:p>
    <w:p w:rsidR="00072BD3" w:rsidRPr="003D6339" w:rsidRDefault="00072BD3" w:rsidP="00072BD3">
      <w:pPr>
        <w:numPr>
          <w:ilvl w:val="1"/>
          <w:numId w:val="19"/>
        </w:numPr>
        <w:spacing w:before="100" w:beforeAutospacing="1" w:after="100" w:afterAutospacing="1"/>
        <w:ind w:left="4800"/>
        <w:rPr>
          <w:rFonts w:cs="Arial"/>
          <w:lang w:eastAsia="es-CO"/>
        </w:rPr>
      </w:pPr>
      <w:r w:rsidRPr="003D6339">
        <w:rPr>
          <w:rFonts w:cs="Arial"/>
          <w:lang w:eastAsia="es-CO"/>
        </w:rPr>
        <w:t>Rendimientos Financieros</w:t>
      </w:r>
    </w:p>
    <w:p w:rsidR="00072BD3" w:rsidRPr="003D6339" w:rsidRDefault="00072BD3" w:rsidP="00072BD3">
      <w:pPr>
        <w:numPr>
          <w:ilvl w:val="0"/>
          <w:numId w:val="19"/>
        </w:numPr>
        <w:spacing w:before="100" w:beforeAutospacing="1" w:after="100" w:afterAutospacing="1"/>
        <w:ind w:left="4080"/>
        <w:rPr>
          <w:rFonts w:cs="Arial"/>
          <w:lang w:eastAsia="es-CO"/>
        </w:rPr>
      </w:pPr>
      <w:proofErr w:type="spellStart"/>
      <w:r w:rsidRPr="003D6339">
        <w:rPr>
          <w:rFonts w:cs="Arial"/>
          <w:lang w:eastAsia="es-CO"/>
        </w:rPr>
        <w:t>Autorretenedores</w:t>
      </w:r>
      <w:proofErr w:type="spellEnd"/>
      <w:r w:rsidRPr="003D6339">
        <w:rPr>
          <w:rFonts w:cs="Arial"/>
          <w:lang w:eastAsia="es-CO"/>
        </w:rPr>
        <w:t xml:space="preserve">: No son sujetos pasivos. </w:t>
      </w:r>
    </w:p>
    <w:p w:rsidR="00072BD3" w:rsidRPr="003D6339" w:rsidRDefault="00072BD3" w:rsidP="00072BD3">
      <w:pPr>
        <w:numPr>
          <w:ilvl w:val="1"/>
          <w:numId w:val="19"/>
        </w:numPr>
        <w:spacing w:before="100" w:beforeAutospacing="1" w:after="100" w:afterAutospacing="1"/>
        <w:ind w:left="4800"/>
        <w:rPr>
          <w:rFonts w:cs="Arial"/>
          <w:lang w:eastAsia="es-CO"/>
        </w:rPr>
      </w:pPr>
      <w:r w:rsidRPr="003D6339">
        <w:rPr>
          <w:rFonts w:cs="Arial"/>
          <w:lang w:eastAsia="es-CO"/>
        </w:rPr>
        <w:t>No contribuyentes</w:t>
      </w:r>
    </w:p>
    <w:p w:rsidR="00072BD3" w:rsidRPr="003D6339" w:rsidRDefault="00072BD3" w:rsidP="00072BD3">
      <w:pPr>
        <w:numPr>
          <w:ilvl w:val="1"/>
          <w:numId w:val="19"/>
        </w:numPr>
        <w:spacing w:before="100" w:beforeAutospacing="1" w:after="100" w:afterAutospacing="1"/>
        <w:ind w:left="4800"/>
        <w:rPr>
          <w:rFonts w:cs="Arial"/>
          <w:lang w:eastAsia="es-CO"/>
        </w:rPr>
      </w:pPr>
      <w:r w:rsidRPr="003D6339">
        <w:rPr>
          <w:rFonts w:cs="Arial"/>
          <w:lang w:eastAsia="es-CO"/>
        </w:rPr>
        <w:t>Régimen tributario especial</w:t>
      </w:r>
    </w:p>
    <w:p w:rsidR="00072BD3" w:rsidRPr="003D6339" w:rsidRDefault="00072BD3" w:rsidP="00072BD3">
      <w:pPr>
        <w:numPr>
          <w:ilvl w:val="1"/>
          <w:numId w:val="19"/>
        </w:numPr>
        <w:spacing w:before="100" w:beforeAutospacing="1" w:after="100" w:afterAutospacing="1"/>
        <w:ind w:left="4800"/>
        <w:rPr>
          <w:rFonts w:cs="Arial"/>
          <w:lang w:eastAsia="es-CO"/>
        </w:rPr>
      </w:pPr>
      <w:r w:rsidRPr="003D6339">
        <w:rPr>
          <w:rFonts w:cs="Arial"/>
          <w:lang w:eastAsia="es-CO"/>
        </w:rPr>
        <w:t>Entidades exentas</w:t>
      </w:r>
    </w:p>
    <w:p w:rsidR="00072BD3" w:rsidRPr="003D6339" w:rsidRDefault="00072BD3" w:rsidP="00072BD3">
      <w:pPr>
        <w:shd w:val="clear" w:color="auto" w:fill="FFFFFF"/>
        <w:rPr>
          <w:rFonts w:cs="Arial"/>
          <w:lang w:eastAsia="es-CO"/>
        </w:rPr>
      </w:pPr>
      <w:r w:rsidRPr="003D6339">
        <w:rPr>
          <w:rFonts w:cs="Arial"/>
          <w:b/>
          <w:bCs/>
          <w:lang w:eastAsia="es-CO"/>
        </w:rPr>
        <w:t>CONCEPTOS SOMETIDOS A RETEFUENTE</w:t>
      </w:r>
      <w:r w:rsidRPr="003D6339">
        <w:rPr>
          <w:rFonts w:cs="Arial"/>
          <w:lang w:eastAsia="es-CO"/>
        </w:rPr>
        <w:t xml:space="preserve"> </w:t>
      </w:r>
    </w:p>
    <w:p w:rsidR="00072BD3" w:rsidRPr="003D6339" w:rsidRDefault="00072BD3" w:rsidP="00072BD3">
      <w:pPr>
        <w:numPr>
          <w:ilvl w:val="0"/>
          <w:numId w:val="20"/>
        </w:numPr>
        <w:shd w:val="clear" w:color="auto" w:fill="FFFFFF"/>
        <w:spacing w:before="100" w:beforeAutospacing="1" w:after="100" w:afterAutospacing="1"/>
        <w:ind w:left="4080"/>
        <w:rPr>
          <w:rFonts w:cs="Arial"/>
          <w:lang w:eastAsia="es-CO"/>
        </w:rPr>
      </w:pPr>
      <w:r w:rsidRPr="003D6339">
        <w:rPr>
          <w:rFonts w:cs="Arial"/>
          <w:lang w:eastAsia="es-CO"/>
        </w:rPr>
        <w:t>Ingresos laborales.</w:t>
      </w:r>
    </w:p>
    <w:p w:rsidR="00072BD3" w:rsidRPr="003D6339" w:rsidRDefault="00072BD3" w:rsidP="00072BD3">
      <w:pPr>
        <w:numPr>
          <w:ilvl w:val="0"/>
          <w:numId w:val="20"/>
        </w:numPr>
        <w:shd w:val="clear" w:color="auto" w:fill="FFFFFF"/>
        <w:spacing w:before="100" w:beforeAutospacing="1" w:after="100" w:afterAutospacing="1"/>
        <w:ind w:left="4080"/>
        <w:rPr>
          <w:rFonts w:cs="Arial"/>
          <w:lang w:eastAsia="es-CO"/>
        </w:rPr>
      </w:pPr>
      <w:r w:rsidRPr="003D6339">
        <w:rPr>
          <w:rFonts w:cs="Arial"/>
          <w:lang w:eastAsia="es-CO"/>
        </w:rPr>
        <w:t>Dividendos y Participaciones.</w:t>
      </w:r>
    </w:p>
    <w:p w:rsidR="00072BD3" w:rsidRPr="003D6339" w:rsidRDefault="00072BD3" w:rsidP="00072BD3">
      <w:pPr>
        <w:numPr>
          <w:ilvl w:val="0"/>
          <w:numId w:val="20"/>
        </w:numPr>
        <w:shd w:val="clear" w:color="auto" w:fill="FFFFFF"/>
        <w:spacing w:before="100" w:beforeAutospacing="1" w:after="100" w:afterAutospacing="1"/>
        <w:ind w:left="4080"/>
        <w:rPr>
          <w:rFonts w:cs="Arial"/>
          <w:lang w:eastAsia="es-CO"/>
        </w:rPr>
      </w:pPr>
      <w:r w:rsidRPr="003D6339">
        <w:rPr>
          <w:rFonts w:cs="Arial"/>
          <w:lang w:eastAsia="es-CO"/>
        </w:rPr>
        <w:t>Honorarios.</w:t>
      </w:r>
    </w:p>
    <w:p w:rsidR="00072BD3" w:rsidRPr="003D6339" w:rsidRDefault="00072BD3" w:rsidP="00072BD3">
      <w:pPr>
        <w:numPr>
          <w:ilvl w:val="0"/>
          <w:numId w:val="20"/>
        </w:numPr>
        <w:shd w:val="clear" w:color="auto" w:fill="FFFFFF"/>
        <w:spacing w:before="100" w:beforeAutospacing="1" w:after="100" w:afterAutospacing="1"/>
        <w:ind w:left="4080"/>
        <w:rPr>
          <w:rFonts w:cs="Arial"/>
          <w:lang w:eastAsia="es-CO"/>
        </w:rPr>
      </w:pPr>
      <w:r w:rsidRPr="003D6339">
        <w:rPr>
          <w:rFonts w:cs="Arial"/>
          <w:lang w:eastAsia="es-CO"/>
        </w:rPr>
        <w:t>Comisiones.</w:t>
      </w:r>
    </w:p>
    <w:p w:rsidR="00072BD3" w:rsidRPr="003D6339" w:rsidRDefault="00072BD3" w:rsidP="00072BD3">
      <w:pPr>
        <w:numPr>
          <w:ilvl w:val="0"/>
          <w:numId w:val="20"/>
        </w:numPr>
        <w:shd w:val="clear" w:color="auto" w:fill="FFFFFF"/>
        <w:spacing w:before="100" w:beforeAutospacing="1" w:after="100" w:afterAutospacing="1"/>
        <w:ind w:left="4080"/>
        <w:rPr>
          <w:rFonts w:cs="Arial"/>
          <w:lang w:eastAsia="es-CO"/>
        </w:rPr>
      </w:pPr>
      <w:r w:rsidRPr="003D6339">
        <w:rPr>
          <w:rFonts w:cs="Arial"/>
          <w:lang w:eastAsia="es-CO"/>
        </w:rPr>
        <w:t>Servicios.</w:t>
      </w:r>
    </w:p>
    <w:p w:rsidR="00072BD3" w:rsidRPr="003D6339" w:rsidRDefault="00072BD3" w:rsidP="00072BD3">
      <w:pPr>
        <w:numPr>
          <w:ilvl w:val="0"/>
          <w:numId w:val="20"/>
        </w:numPr>
        <w:shd w:val="clear" w:color="auto" w:fill="FFFFFF"/>
        <w:spacing w:before="100" w:beforeAutospacing="1" w:after="100" w:afterAutospacing="1"/>
        <w:ind w:left="4080"/>
        <w:rPr>
          <w:rFonts w:cs="Arial"/>
          <w:lang w:eastAsia="es-CO"/>
        </w:rPr>
      </w:pPr>
      <w:r w:rsidRPr="003D6339">
        <w:rPr>
          <w:rFonts w:cs="Arial"/>
          <w:lang w:eastAsia="es-CO"/>
        </w:rPr>
        <w:t>Rendimientos financieros.</w:t>
      </w:r>
    </w:p>
    <w:p w:rsidR="00072BD3" w:rsidRPr="003D6339" w:rsidRDefault="00072BD3" w:rsidP="00072BD3">
      <w:pPr>
        <w:numPr>
          <w:ilvl w:val="0"/>
          <w:numId w:val="20"/>
        </w:numPr>
        <w:shd w:val="clear" w:color="auto" w:fill="FFFFFF"/>
        <w:spacing w:before="100" w:beforeAutospacing="1" w:after="100" w:afterAutospacing="1"/>
        <w:ind w:left="4080"/>
        <w:rPr>
          <w:rFonts w:cs="Arial"/>
          <w:lang w:eastAsia="es-CO"/>
        </w:rPr>
      </w:pPr>
      <w:r w:rsidRPr="003D6339">
        <w:rPr>
          <w:rFonts w:cs="Arial"/>
          <w:lang w:eastAsia="es-CO"/>
        </w:rPr>
        <w:t>Enajenación de Activos Fijos (PN).</w:t>
      </w:r>
    </w:p>
    <w:p w:rsidR="00072BD3" w:rsidRPr="003D6339" w:rsidRDefault="00072BD3" w:rsidP="00072BD3">
      <w:pPr>
        <w:numPr>
          <w:ilvl w:val="0"/>
          <w:numId w:val="20"/>
        </w:numPr>
        <w:shd w:val="clear" w:color="auto" w:fill="FFFFFF"/>
        <w:spacing w:before="100" w:beforeAutospacing="1" w:after="100" w:afterAutospacing="1"/>
        <w:ind w:left="4080"/>
        <w:rPr>
          <w:rFonts w:cs="Arial"/>
          <w:lang w:eastAsia="es-CO"/>
        </w:rPr>
      </w:pPr>
      <w:r w:rsidRPr="003D6339">
        <w:rPr>
          <w:rFonts w:cs="Arial"/>
          <w:lang w:eastAsia="es-CO"/>
        </w:rPr>
        <w:t>Ingresos de tarjetas débito.</w:t>
      </w:r>
    </w:p>
    <w:p w:rsidR="00072BD3" w:rsidRPr="003D6339" w:rsidRDefault="00072BD3" w:rsidP="00072BD3">
      <w:pPr>
        <w:numPr>
          <w:ilvl w:val="0"/>
          <w:numId w:val="20"/>
        </w:numPr>
        <w:shd w:val="clear" w:color="auto" w:fill="FFFFFF"/>
        <w:spacing w:before="100" w:beforeAutospacing="1" w:after="100" w:afterAutospacing="1"/>
        <w:ind w:left="4080"/>
        <w:rPr>
          <w:rFonts w:cs="Arial"/>
          <w:lang w:eastAsia="es-CO"/>
        </w:rPr>
      </w:pPr>
      <w:r w:rsidRPr="003D6339">
        <w:rPr>
          <w:rFonts w:cs="Arial"/>
          <w:lang w:eastAsia="es-CO"/>
        </w:rPr>
        <w:t>Otros ingresos (Compras).</w:t>
      </w:r>
    </w:p>
    <w:p w:rsidR="00072BD3" w:rsidRPr="003D6339" w:rsidRDefault="00072BD3" w:rsidP="00072BD3">
      <w:pPr>
        <w:numPr>
          <w:ilvl w:val="0"/>
          <w:numId w:val="20"/>
        </w:numPr>
        <w:shd w:val="clear" w:color="auto" w:fill="FFFFFF"/>
        <w:spacing w:before="100" w:beforeAutospacing="1" w:after="100" w:afterAutospacing="1"/>
        <w:ind w:left="4080"/>
        <w:rPr>
          <w:rFonts w:cs="Arial"/>
          <w:lang w:eastAsia="es-CO"/>
        </w:rPr>
      </w:pPr>
      <w:r w:rsidRPr="003D6339">
        <w:rPr>
          <w:rFonts w:cs="Arial"/>
          <w:lang w:eastAsia="es-CO"/>
        </w:rPr>
        <w:t>Loterías, rifas, apuestas y similares.</w:t>
      </w:r>
    </w:p>
    <w:p w:rsidR="00072BD3" w:rsidRPr="003D6339" w:rsidRDefault="00072BD3" w:rsidP="00072BD3">
      <w:pPr>
        <w:numPr>
          <w:ilvl w:val="0"/>
          <w:numId w:val="20"/>
        </w:numPr>
        <w:shd w:val="clear" w:color="auto" w:fill="FFFFFF"/>
        <w:spacing w:before="100" w:beforeAutospacing="1" w:after="100" w:afterAutospacing="1"/>
        <w:ind w:left="4080"/>
        <w:rPr>
          <w:rFonts w:cs="Arial"/>
          <w:lang w:eastAsia="es-CO"/>
        </w:rPr>
      </w:pPr>
      <w:r w:rsidRPr="003D6339">
        <w:rPr>
          <w:rFonts w:cs="Arial"/>
          <w:lang w:eastAsia="es-CO"/>
        </w:rPr>
        <w:t>Pagos al exterior a Título de Renta.</w:t>
      </w:r>
    </w:p>
    <w:p w:rsidR="00072BD3" w:rsidRPr="003D6339" w:rsidRDefault="00072BD3" w:rsidP="00072BD3">
      <w:pPr>
        <w:numPr>
          <w:ilvl w:val="0"/>
          <w:numId w:val="20"/>
        </w:numPr>
        <w:shd w:val="clear" w:color="auto" w:fill="FFFFFF"/>
        <w:spacing w:before="100" w:beforeAutospacing="1" w:after="100" w:afterAutospacing="1"/>
        <w:ind w:left="4080"/>
        <w:rPr>
          <w:rFonts w:cs="Arial"/>
          <w:lang w:eastAsia="es-CO"/>
        </w:rPr>
      </w:pPr>
      <w:r w:rsidRPr="003D6339">
        <w:rPr>
          <w:rFonts w:cs="Arial"/>
          <w:lang w:eastAsia="es-CO"/>
        </w:rPr>
        <w:t>Servicios Técnicos y de Asistencia.</w:t>
      </w:r>
    </w:p>
    <w:p w:rsidR="00072BD3" w:rsidRPr="003D6339" w:rsidRDefault="00072BD3" w:rsidP="00072BD3">
      <w:pPr>
        <w:numPr>
          <w:ilvl w:val="0"/>
          <w:numId w:val="20"/>
        </w:numPr>
        <w:shd w:val="clear" w:color="auto" w:fill="FFFFFF"/>
        <w:spacing w:before="100" w:beforeAutospacing="1" w:after="100" w:afterAutospacing="1"/>
        <w:ind w:left="4080"/>
        <w:rPr>
          <w:rFonts w:cs="Arial"/>
          <w:lang w:eastAsia="es-CO"/>
        </w:rPr>
      </w:pPr>
      <w:r w:rsidRPr="003D6339">
        <w:rPr>
          <w:rFonts w:cs="Arial"/>
          <w:lang w:eastAsia="es-CO"/>
        </w:rPr>
        <w:t>Pagos al exterior.</w:t>
      </w:r>
    </w:p>
    <w:p w:rsidR="00072BD3" w:rsidRPr="003D6339" w:rsidRDefault="00072BD3" w:rsidP="00072BD3">
      <w:pPr>
        <w:numPr>
          <w:ilvl w:val="0"/>
          <w:numId w:val="20"/>
        </w:numPr>
        <w:shd w:val="clear" w:color="auto" w:fill="FFFFFF"/>
        <w:spacing w:before="100" w:beforeAutospacing="1" w:after="100" w:afterAutospacing="1"/>
        <w:ind w:left="4080"/>
        <w:rPr>
          <w:rFonts w:cs="Arial"/>
          <w:lang w:eastAsia="es-CO"/>
        </w:rPr>
      </w:pPr>
      <w:r w:rsidRPr="003D6339">
        <w:rPr>
          <w:rFonts w:cs="Arial"/>
          <w:lang w:eastAsia="es-CO"/>
        </w:rPr>
        <w:lastRenderedPageBreak/>
        <w:t>Ingresos provenientes del exterior en moneda extranjera.</w:t>
      </w:r>
    </w:p>
    <w:p w:rsidR="00072BD3" w:rsidRPr="003D6339" w:rsidRDefault="00072BD3" w:rsidP="00072BD3">
      <w:pPr>
        <w:shd w:val="clear" w:color="auto" w:fill="FFFFFF"/>
        <w:rPr>
          <w:rFonts w:cs="Arial"/>
          <w:lang w:eastAsia="es-CO"/>
        </w:rPr>
      </w:pPr>
      <w:r w:rsidRPr="003D6339">
        <w:rPr>
          <w:rFonts w:cs="Arial"/>
          <w:b/>
          <w:bCs/>
          <w:lang w:eastAsia="es-CO"/>
        </w:rPr>
        <w:t>ALGUNOS CASOS EN LOS CUALES NO SE EFECTÚA LA RETENCIÓN</w:t>
      </w:r>
      <w:r w:rsidRPr="003D6339">
        <w:rPr>
          <w:rFonts w:cs="Arial"/>
          <w:lang w:eastAsia="es-CO"/>
        </w:rPr>
        <w:t xml:space="preserve"> </w:t>
      </w:r>
    </w:p>
    <w:p w:rsidR="00072BD3" w:rsidRPr="003D6339" w:rsidRDefault="00072BD3" w:rsidP="00072BD3">
      <w:pPr>
        <w:numPr>
          <w:ilvl w:val="0"/>
          <w:numId w:val="21"/>
        </w:numPr>
        <w:shd w:val="clear" w:color="auto" w:fill="FFFFFF"/>
        <w:spacing w:before="100" w:beforeAutospacing="1" w:after="100" w:afterAutospacing="1"/>
        <w:ind w:left="4080"/>
        <w:rPr>
          <w:rFonts w:cs="Arial"/>
          <w:lang w:eastAsia="es-CO"/>
        </w:rPr>
      </w:pPr>
      <w:r w:rsidRPr="003D6339">
        <w:rPr>
          <w:rFonts w:cs="Arial"/>
          <w:lang w:eastAsia="es-CO"/>
        </w:rPr>
        <w:t>Los pagos o abonos en cuenta que se efectúen a la Nación y sus divisiones a las entidades no contribuyentes.</w:t>
      </w:r>
    </w:p>
    <w:p w:rsidR="00072BD3" w:rsidRPr="003D6339" w:rsidRDefault="00072BD3" w:rsidP="00072BD3">
      <w:pPr>
        <w:numPr>
          <w:ilvl w:val="0"/>
          <w:numId w:val="21"/>
        </w:numPr>
        <w:shd w:val="clear" w:color="auto" w:fill="FFFFFF"/>
        <w:spacing w:before="100" w:beforeAutospacing="1" w:after="100" w:afterAutospacing="1"/>
        <w:ind w:left="4080"/>
        <w:rPr>
          <w:rFonts w:cs="Arial"/>
          <w:lang w:eastAsia="es-CO"/>
        </w:rPr>
      </w:pPr>
      <w:r w:rsidRPr="003D6339">
        <w:rPr>
          <w:rFonts w:cs="Arial"/>
          <w:lang w:eastAsia="es-CO"/>
        </w:rPr>
        <w:t xml:space="preserve">Cuando la cuantía objeto del pago no esté sometida a </w:t>
      </w:r>
      <w:proofErr w:type="spellStart"/>
      <w:r w:rsidRPr="003D6339">
        <w:rPr>
          <w:rFonts w:cs="Arial"/>
          <w:lang w:eastAsia="es-CO"/>
        </w:rPr>
        <w:t>Retefuente</w:t>
      </w:r>
      <w:proofErr w:type="spellEnd"/>
      <w:r w:rsidRPr="003D6339">
        <w:rPr>
          <w:rFonts w:cs="Arial"/>
          <w:lang w:eastAsia="es-CO"/>
        </w:rPr>
        <w:t>.</w:t>
      </w:r>
    </w:p>
    <w:p w:rsidR="00072BD3" w:rsidRPr="003D6339" w:rsidRDefault="00072BD3" w:rsidP="00072BD3">
      <w:pPr>
        <w:numPr>
          <w:ilvl w:val="0"/>
          <w:numId w:val="21"/>
        </w:numPr>
        <w:shd w:val="clear" w:color="auto" w:fill="FFFFFF"/>
        <w:spacing w:before="100" w:beforeAutospacing="1" w:after="100" w:afterAutospacing="1"/>
        <w:ind w:left="4080"/>
        <w:rPr>
          <w:rFonts w:cs="Arial"/>
          <w:lang w:eastAsia="es-CO"/>
        </w:rPr>
      </w:pPr>
      <w:r w:rsidRPr="003D6339">
        <w:rPr>
          <w:rFonts w:cs="Arial"/>
          <w:lang w:eastAsia="es-CO"/>
        </w:rPr>
        <w:t>Cuando los pagos se encuentren exentos.</w:t>
      </w:r>
    </w:p>
    <w:p w:rsidR="00072BD3" w:rsidRPr="003D6339" w:rsidRDefault="00072BD3" w:rsidP="00072BD3">
      <w:pPr>
        <w:numPr>
          <w:ilvl w:val="0"/>
          <w:numId w:val="21"/>
        </w:numPr>
        <w:shd w:val="clear" w:color="auto" w:fill="FFFFFF"/>
        <w:spacing w:before="100" w:beforeAutospacing="1" w:after="100" w:afterAutospacing="1"/>
        <w:ind w:left="4080"/>
        <w:rPr>
          <w:rFonts w:cs="Arial"/>
          <w:lang w:eastAsia="es-CO"/>
        </w:rPr>
      </w:pPr>
      <w:r w:rsidRPr="003D6339">
        <w:rPr>
          <w:rFonts w:cs="Arial"/>
          <w:lang w:eastAsia="es-CO"/>
        </w:rPr>
        <w:t>Caso específico procedimental: Cuando el ingreso sea para AUTORRETENEDORES.</w:t>
      </w:r>
    </w:p>
    <w:p w:rsidR="00072BD3" w:rsidRPr="003D6339" w:rsidRDefault="00072BD3" w:rsidP="00072BD3">
      <w:pPr>
        <w:pStyle w:val="titulo11"/>
        <w:numPr>
          <w:ilvl w:val="0"/>
          <w:numId w:val="50"/>
        </w:numPr>
        <w:shd w:val="clear" w:color="auto" w:fill="FFFFFF"/>
        <w:jc w:val="both"/>
        <w:rPr>
          <w:rFonts w:ascii="Arial" w:hAnsi="Arial" w:cs="Arial"/>
          <w:color w:val="auto"/>
          <w:sz w:val="24"/>
          <w:szCs w:val="24"/>
        </w:rPr>
      </w:pPr>
      <w:r w:rsidRPr="003D6339">
        <w:rPr>
          <w:rFonts w:ascii="Arial" w:hAnsi="Arial" w:cs="Arial"/>
          <w:color w:val="auto"/>
          <w:sz w:val="24"/>
          <w:szCs w:val="24"/>
        </w:rPr>
        <w:t>IMPUESTO A LAS VENTAS</w:t>
      </w:r>
    </w:p>
    <w:tbl>
      <w:tblPr>
        <w:tblW w:w="4900" w:type="pct"/>
        <w:jc w:val="center"/>
        <w:tblCellSpacing w:w="0" w:type="dxa"/>
        <w:tblLayout w:type="fixed"/>
        <w:tblCellMar>
          <w:left w:w="0" w:type="dxa"/>
          <w:right w:w="0" w:type="dxa"/>
        </w:tblCellMar>
        <w:tblLook w:val="04A0"/>
      </w:tblPr>
      <w:tblGrid>
        <w:gridCol w:w="8661"/>
      </w:tblGrid>
      <w:tr w:rsidR="00072BD3" w:rsidRPr="003D6339" w:rsidTr="00AE32A8">
        <w:trPr>
          <w:trHeight w:val="420"/>
          <w:tblCellSpacing w:w="0" w:type="dxa"/>
          <w:jc w:val="center"/>
        </w:trPr>
        <w:tc>
          <w:tcPr>
            <w:tcW w:w="10327" w:type="dxa"/>
            <w:vAlign w:val="center"/>
            <w:hideMark/>
          </w:tcPr>
          <w:p w:rsidR="00072BD3" w:rsidRPr="003D6339" w:rsidRDefault="00072BD3" w:rsidP="00AE32A8">
            <w:pPr>
              <w:pStyle w:val="NormalWeb"/>
              <w:jc w:val="center"/>
              <w:rPr>
                <w:rFonts w:ascii="Arial" w:hAnsi="Arial" w:cs="Arial"/>
              </w:rPr>
            </w:pPr>
            <w:r w:rsidRPr="003D6339">
              <w:rPr>
                <w:rStyle w:val="destacado21"/>
                <w:rFonts w:ascii="Arial" w:hAnsi="Arial" w:cs="Arial"/>
              </w:rPr>
              <w:t xml:space="preserve">GENERALIDADES DE IVA </w:t>
            </w:r>
          </w:p>
          <w:p w:rsidR="00072BD3" w:rsidRPr="003D6339" w:rsidRDefault="00072BD3" w:rsidP="00AE32A8">
            <w:pPr>
              <w:pStyle w:val="NormalWeb"/>
              <w:jc w:val="center"/>
              <w:rPr>
                <w:rFonts w:ascii="Arial" w:hAnsi="Arial" w:cs="Arial"/>
              </w:rPr>
            </w:pPr>
            <w:r w:rsidRPr="003D6339">
              <w:rPr>
                <w:rStyle w:val="nfasis"/>
                <w:rFonts w:ascii="Arial" w:hAnsi="Arial" w:cs="Arial"/>
                <w:b/>
                <w:bCs/>
              </w:rPr>
              <w:t>VER CONCEPTO No. 003/2002 DIAN</w:t>
            </w:r>
            <w:r w:rsidRPr="003D6339">
              <w:rPr>
                <w:rFonts w:ascii="Arial" w:hAnsi="Arial" w:cs="Arial"/>
                <w:b/>
                <w:bCs/>
              </w:rPr>
              <w:br/>
            </w:r>
            <w:hyperlink w:history="1">
              <w:r w:rsidRPr="003D6339">
                <w:rPr>
                  <w:rStyle w:val="Hipervnculo"/>
                  <w:rFonts w:cs="Arial"/>
                </w:rPr>
                <w:t xml:space="preserve">www.dian.gov.co </w:t>
              </w:r>
            </w:hyperlink>
          </w:p>
          <w:p w:rsidR="00072BD3" w:rsidRPr="003D6339" w:rsidRDefault="00072BD3" w:rsidP="00AE32A8">
            <w:pPr>
              <w:pStyle w:val="NormalWeb"/>
              <w:jc w:val="center"/>
              <w:rPr>
                <w:rFonts w:ascii="Arial" w:hAnsi="Arial" w:cs="Arial"/>
              </w:rPr>
            </w:pPr>
            <w:r w:rsidRPr="003D6339">
              <w:rPr>
                <w:rStyle w:val="destacado21"/>
                <w:rFonts w:ascii="Arial" w:hAnsi="Arial" w:cs="Arial"/>
              </w:rPr>
              <w:t xml:space="preserve">IMPUESTO A LAS VENTAS </w:t>
            </w:r>
          </w:p>
          <w:p w:rsidR="00072BD3" w:rsidRPr="003D6339" w:rsidRDefault="00072BD3" w:rsidP="00AE32A8">
            <w:pPr>
              <w:pStyle w:val="NormalWeb"/>
              <w:rPr>
                <w:rFonts w:ascii="Arial" w:hAnsi="Arial" w:cs="Arial"/>
              </w:rPr>
            </w:pPr>
            <w:r w:rsidRPr="003D6339">
              <w:rPr>
                <w:rFonts w:ascii="Arial" w:hAnsi="Arial" w:cs="Arial"/>
              </w:rPr>
              <w:t xml:space="preserve">Su origen se remonta a la colonia en donde se liquidaba la “alcabala”. </w:t>
            </w:r>
          </w:p>
          <w:p w:rsidR="00072BD3" w:rsidRPr="003D6339" w:rsidRDefault="00072BD3" w:rsidP="00AE32A8">
            <w:pPr>
              <w:pStyle w:val="NormalWeb"/>
              <w:rPr>
                <w:rFonts w:ascii="Arial" w:hAnsi="Arial" w:cs="Arial"/>
              </w:rPr>
            </w:pPr>
            <w:r w:rsidRPr="003D6339">
              <w:rPr>
                <w:rFonts w:ascii="Arial" w:hAnsi="Arial" w:cs="Arial"/>
                <w:b/>
                <w:bCs/>
              </w:rPr>
              <w:t>Modernidad:</w:t>
            </w:r>
            <w:r w:rsidRPr="003D6339">
              <w:rPr>
                <w:rFonts w:ascii="Arial" w:hAnsi="Arial" w:cs="Arial"/>
              </w:rPr>
              <w:t xml:space="preserve"> D.E. 3288/63, que exigía aplicar el IVA a partir del 01-01-65. Se grava artículos terminados a excepción de productos de consumo popular, agrícolas y artículos a exportar. Los responsables son los productores, importadores y vinculados a importadores.</w:t>
            </w:r>
          </w:p>
          <w:p w:rsidR="00072BD3" w:rsidRPr="003D6339" w:rsidRDefault="00072BD3" w:rsidP="00AE32A8">
            <w:pPr>
              <w:rPr>
                <w:rFonts w:cs="Arial"/>
              </w:rPr>
            </w:pPr>
          </w:p>
          <w:tbl>
            <w:tblPr>
              <w:tblW w:w="0" w:type="pct"/>
              <w:jc w:val="center"/>
              <w:tblCellSpacing w:w="0"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tblPr>
            <w:tblGrid>
              <w:gridCol w:w="1533"/>
              <w:gridCol w:w="4371"/>
            </w:tblGrid>
            <w:tr w:rsidR="00072BD3" w:rsidRPr="003D6339" w:rsidTr="00AE32A8">
              <w:trPr>
                <w:tblCellSpacing w:w="0" w:type="dxa"/>
                <w:jc w:val="center"/>
              </w:trPr>
              <w:tc>
                <w:tcPr>
                  <w:tcW w:w="1533" w:type="dxa"/>
                  <w:tcBorders>
                    <w:top w:val="outset" w:sz="6" w:space="0" w:color="auto"/>
                    <w:left w:val="outset" w:sz="6" w:space="0" w:color="auto"/>
                    <w:bottom w:val="outset" w:sz="6" w:space="0" w:color="auto"/>
                    <w:right w:val="outset" w:sz="6" w:space="0" w:color="auto"/>
                  </w:tcBorders>
                  <w:shd w:val="clear" w:color="auto" w:fill="EEEEEE"/>
                  <w:vAlign w:val="center"/>
                  <w:hideMark/>
                </w:tcPr>
                <w:p w:rsidR="00072BD3" w:rsidRPr="003D6339" w:rsidRDefault="00072BD3" w:rsidP="00AE32A8">
                  <w:pPr>
                    <w:jc w:val="center"/>
                    <w:rPr>
                      <w:rFonts w:cs="Arial"/>
                      <w:b/>
                      <w:bCs/>
                    </w:rPr>
                  </w:pPr>
                  <w:r w:rsidRPr="003D6339">
                    <w:rPr>
                      <w:rFonts w:cs="Arial"/>
                      <w:b/>
                      <w:bCs/>
                    </w:rPr>
                    <w:t>D.E. 3288/63</w:t>
                  </w:r>
                </w:p>
              </w:tc>
              <w:tc>
                <w:tcPr>
                  <w:tcW w:w="4371" w:type="dxa"/>
                  <w:tcBorders>
                    <w:top w:val="outset" w:sz="6" w:space="0" w:color="auto"/>
                    <w:left w:val="outset" w:sz="6" w:space="0" w:color="auto"/>
                    <w:bottom w:val="outset" w:sz="6" w:space="0" w:color="auto"/>
                    <w:right w:val="outset" w:sz="6" w:space="0" w:color="auto"/>
                  </w:tcBorders>
                  <w:shd w:val="clear" w:color="auto" w:fill="EEEEEE"/>
                  <w:vAlign w:val="center"/>
                  <w:hideMark/>
                </w:tcPr>
                <w:p w:rsidR="00072BD3" w:rsidRPr="003D6339" w:rsidRDefault="00072BD3" w:rsidP="00AE32A8">
                  <w:pPr>
                    <w:jc w:val="center"/>
                    <w:rPr>
                      <w:rFonts w:cs="Arial"/>
                      <w:b/>
                      <w:bCs/>
                    </w:rPr>
                  </w:pPr>
                  <w:r w:rsidRPr="003D6339">
                    <w:rPr>
                      <w:rFonts w:cs="Arial"/>
                      <w:b/>
                      <w:bCs/>
                    </w:rPr>
                    <w:t>Tarifa 3, 8, 10 y 15%</w:t>
                  </w:r>
                </w:p>
              </w:tc>
            </w:tr>
            <w:tr w:rsidR="00072BD3" w:rsidRPr="003D6339" w:rsidTr="00AE32A8">
              <w:trPr>
                <w:tblCellSpacing w:w="0" w:type="dxa"/>
                <w:jc w:val="center"/>
              </w:trPr>
              <w:tc>
                <w:tcPr>
                  <w:tcW w:w="1533" w:type="dxa"/>
                  <w:tcBorders>
                    <w:top w:val="outset" w:sz="6" w:space="0" w:color="auto"/>
                    <w:left w:val="outset" w:sz="6" w:space="0" w:color="auto"/>
                    <w:bottom w:val="outset" w:sz="6" w:space="0" w:color="auto"/>
                    <w:right w:val="outset" w:sz="6" w:space="0" w:color="auto"/>
                  </w:tcBorders>
                  <w:shd w:val="clear" w:color="auto" w:fill="EEEEEE"/>
                  <w:vAlign w:val="center"/>
                  <w:hideMark/>
                </w:tcPr>
                <w:p w:rsidR="00072BD3" w:rsidRPr="003D6339" w:rsidRDefault="00072BD3" w:rsidP="00AE32A8">
                  <w:pPr>
                    <w:jc w:val="center"/>
                    <w:rPr>
                      <w:rFonts w:cs="Arial"/>
                      <w:b/>
                      <w:bCs/>
                    </w:rPr>
                  </w:pPr>
                  <w:r w:rsidRPr="003D6339">
                    <w:rPr>
                      <w:rFonts w:cs="Arial"/>
                      <w:b/>
                      <w:bCs/>
                    </w:rPr>
                    <w:t>Reforma 1971</w:t>
                  </w:r>
                </w:p>
              </w:tc>
              <w:tc>
                <w:tcPr>
                  <w:tcW w:w="4371" w:type="dxa"/>
                  <w:tcBorders>
                    <w:top w:val="outset" w:sz="6" w:space="0" w:color="auto"/>
                    <w:left w:val="outset" w:sz="6" w:space="0" w:color="auto"/>
                    <w:bottom w:val="outset" w:sz="6" w:space="0" w:color="auto"/>
                    <w:right w:val="outset" w:sz="6" w:space="0" w:color="auto"/>
                  </w:tcBorders>
                  <w:shd w:val="clear" w:color="auto" w:fill="EEEEEE"/>
                  <w:vAlign w:val="center"/>
                  <w:hideMark/>
                </w:tcPr>
                <w:p w:rsidR="00072BD3" w:rsidRPr="003D6339" w:rsidRDefault="00072BD3" w:rsidP="00AE32A8">
                  <w:pPr>
                    <w:jc w:val="center"/>
                    <w:rPr>
                      <w:rFonts w:cs="Arial"/>
                      <w:b/>
                      <w:bCs/>
                    </w:rPr>
                  </w:pPr>
                  <w:r w:rsidRPr="003D6339">
                    <w:rPr>
                      <w:rFonts w:cs="Arial"/>
                      <w:b/>
                      <w:bCs/>
                    </w:rPr>
                    <w:t>Tarifa 4, 10, 15 y 25%</w:t>
                  </w:r>
                </w:p>
              </w:tc>
            </w:tr>
            <w:tr w:rsidR="00072BD3" w:rsidRPr="003D6339" w:rsidTr="00AE32A8">
              <w:trPr>
                <w:tblCellSpacing w:w="0" w:type="dxa"/>
                <w:jc w:val="center"/>
              </w:trPr>
              <w:tc>
                <w:tcPr>
                  <w:tcW w:w="1533" w:type="dxa"/>
                  <w:tcBorders>
                    <w:top w:val="outset" w:sz="6" w:space="0" w:color="auto"/>
                    <w:left w:val="outset" w:sz="6" w:space="0" w:color="auto"/>
                    <w:bottom w:val="outset" w:sz="6" w:space="0" w:color="auto"/>
                    <w:right w:val="outset" w:sz="6" w:space="0" w:color="auto"/>
                  </w:tcBorders>
                  <w:shd w:val="clear" w:color="auto" w:fill="EEEEEE"/>
                  <w:vAlign w:val="center"/>
                  <w:hideMark/>
                </w:tcPr>
                <w:p w:rsidR="00072BD3" w:rsidRPr="003D6339" w:rsidRDefault="00072BD3" w:rsidP="00AE32A8">
                  <w:pPr>
                    <w:jc w:val="center"/>
                    <w:rPr>
                      <w:rFonts w:cs="Arial"/>
                      <w:b/>
                      <w:bCs/>
                    </w:rPr>
                  </w:pPr>
                  <w:r w:rsidRPr="003D6339">
                    <w:rPr>
                      <w:rFonts w:cs="Arial"/>
                      <w:b/>
                      <w:bCs/>
                    </w:rPr>
                    <w:t>Ley 9/83</w:t>
                  </w:r>
                </w:p>
              </w:tc>
              <w:tc>
                <w:tcPr>
                  <w:tcW w:w="4371" w:type="dxa"/>
                  <w:tcBorders>
                    <w:top w:val="outset" w:sz="6" w:space="0" w:color="auto"/>
                    <w:left w:val="outset" w:sz="6" w:space="0" w:color="auto"/>
                    <w:bottom w:val="outset" w:sz="6" w:space="0" w:color="auto"/>
                    <w:right w:val="outset" w:sz="6" w:space="0" w:color="auto"/>
                  </w:tcBorders>
                  <w:shd w:val="clear" w:color="auto" w:fill="EEEEEE"/>
                  <w:vAlign w:val="center"/>
                  <w:hideMark/>
                </w:tcPr>
                <w:p w:rsidR="00072BD3" w:rsidRPr="003D6339" w:rsidRDefault="00072BD3" w:rsidP="00AE32A8">
                  <w:pPr>
                    <w:jc w:val="center"/>
                    <w:rPr>
                      <w:rFonts w:cs="Arial"/>
                      <w:b/>
                      <w:bCs/>
                    </w:rPr>
                  </w:pPr>
                  <w:r w:rsidRPr="003D6339">
                    <w:rPr>
                      <w:rFonts w:cs="Arial"/>
                      <w:b/>
                      <w:bCs/>
                    </w:rPr>
                    <w:t>Generalización del IVA a servicios</w:t>
                  </w:r>
                </w:p>
              </w:tc>
            </w:tr>
            <w:tr w:rsidR="00072BD3" w:rsidRPr="003D6339" w:rsidTr="00AE32A8">
              <w:trPr>
                <w:tblCellSpacing w:w="0" w:type="dxa"/>
                <w:jc w:val="center"/>
              </w:trPr>
              <w:tc>
                <w:tcPr>
                  <w:tcW w:w="1533" w:type="dxa"/>
                  <w:tcBorders>
                    <w:top w:val="outset" w:sz="6" w:space="0" w:color="auto"/>
                    <w:left w:val="outset" w:sz="6" w:space="0" w:color="auto"/>
                    <w:bottom w:val="outset" w:sz="6" w:space="0" w:color="auto"/>
                    <w:right w:val="outset" w:sz="6" w:space="0" w:color="auto"/>
                  </w:tcBorders>
                  <w:shd w:val="clear" w:color="auto" w:fill="EEEEEE"/>
                  <w:vAlign w:val="center"/>
                  <w:hideMark/>
                </w:tcPr>
                <w:p w:rsidR="00072BD3" w:rsidRPr="003D6339" w:rsidRDefault="00072BD3" w:rsidP="00AE32A8">
                  <w:pPr>
                    <w:jc w:val="center"/>
                    <w:rPr>
                      <w:rFonts w:cs="Arial"/>
                      <w:b/>
                      <w:bCs/>
                    </w:rPr>
                  </w:pPr>
                  <w:r w:rsidRPr="003D6339">
                    <w:rPr>
                      <w:rFonts w:cs="Arial"/>
                      <w:b/>
                      <w:bCs/>
                    </w:rPr>
                    <w:t>D.E. 3541/83</w:t>
                  </w:r>
                </w:p>
              </w:tc>
              <w:tc>
                <w:tcPr>
                  <w:tcW w:w="4371" w:type="dxa"/>
                  <w:tcBorders>
                    <w:top w:val="outset" w:sz="6" w:space="0" w:color="auto"/>
                    <w:left w:val="outset" w:sz="6" w:space="0" w:color="auto"/>
                    <w:bottom w:val="outset" w:sz="6" w:space="0" w:color="auto"/>
                    <w:right w:val="outset" w:sz="6" w:space="0" w:color="auto"/>
                  </w:tcBorders>
                  <w:shd w:val="clear" w:color="auto" w:fill="EEEEEE"/>
                  <w:vAlign w:val="center"/>
                  <w:hideMark/>
                </w:tcPr>
                <w:p w:rsidR="00072BD3" w:rsidRPr="003D6339" w:rsidRDefault="00072BD3" w:rsidP="00AE32A8">
                  <w:pPr>
                    <w:jc w:val="center"/>
                    <w:rPr>
                      <w:rFonts w:cs="Arial"/>
                      <w:b/>
                      <w:bCs/>
                    </w:rPr>
                  </w:pPr>
                  <w:r w:rsidRPr="003D6339">
                    <w:rPr>
                      <w:rFonts w:cs="Arial"/>
                      <w:b/>
                      <w:bCs/>
                    </w:rPr>
                    <w:t>El IVA con estructura actual</w:t>
                  </w:r>
                </w:p>
              </w:tc>
            </w:tr>
            <w:tr w:rsidR="00072BD3" w:rsidRPr="003D6339" w:rsidTr="00AE32A8">
              <w:trPr>
                <w:tblCellSpacing w:w="0" w:type="dxa"/>
                <w:jc w:val="center"/>
              </w:trPr>
              <w:tc>
                <w:tcPr>
                  <w:tcW w:w="1533" w:type="dxa"/>
                  <w:tcBorders>
                    <w:top w:val="outset" w:sz="6" w:space="0" w:color="auto"/>
                    <w:left w:val="outset" w:sz="6" w:space="0" w:color="auto"/>
                    <w:bottom w:val="outset" w:sz="6" w:space="0" w:color="auto"/>
                    <w:right w:val="outset" w:sz="6" w:space="0" w:color="auto"/>
                  </w:tcBorders>
                  <w:shd w:val="clear" w:color="auto" w:fill="EEEEEE"/>
                  <w:vAlign w:val="center"/>
                  <w:hideMark/>
                </w:tcPr>
                <w:p w:rsidR="00072BD3" w:rsidRPr="003D6339" w:rsidRDefault="00072BD3" w:rsidP="00AE32A8">
                  <w:pPr>
                    <w:jc w:val="center"/>
                    <w:rPr>
                      <w:rFonts w:cs="Arial"/>
                      <w:b/>
                      <w:bCs/>
                    </w:rPr>
                  </w:pPr>
                  <w:r w:rsidRPr="003D6339">
                    <w:rPr>
                      <w:rFonts w:cs="Arial"/>
                      <w:b/>
                      <w:bCs/>
                    </w:rPr>
                    <w:t>Ley 49/90</w:t>
                  </w:r>
                </w:p>
              </w:tc>
              <w:tc>
                <w:tcPr>
                  <w:tcW w:w="4371" w:type="dxa"/>
                  <w:tcBorders>
                    <w:top w:val="outset" w:sz="6" w:space="0" w:color="auto"/>
                    <w:left w:val="outset" w:sz="6" w:space="0" w:color="auto"/>
                    <w:bottom w:val="outset" w:sz="6" w:space="0" w:color="auto"/>
                    <w:right w:val="outset" w:sz="6" w:space="0" w:color="auto"/>
                  </w:tcBorders>
                  <w:shd w:val="clear" w:color="auto" w:fill="EEEEEE"/>
                  <w:vAlign w:val="center"/>
                  <w:hideMark/>
                </w:tcPr>
                <w:p w:rsidR="00072BD3" w:rsidRPr="003D6339" w:rsidRDefault="00072BD3" w:rsidP="00AE32A8">
                  <w:pPr>
                    <w:jc w:val="center"/>
                    <w:rPr>
                      <w:rFonts w:cs="Arial"/>
                      <w:b/>
                      <w:bCs/>
                    </w:rPr>
                  </w:pPr>
                  <w:r w:rsidRPr="003D6339">
                    <w:rPr>
                      <w:rFonts w:cs="Arial"/>
                      <w:b/>
                      <w:bCs/>
                    </w:rPr>
                    <w:t>Pasa del 10 al 12%</w:t>
                  </w:r>
                </w:p>
              </w:tc>
            </w:tr>
            <w:tr w:rsidR="00072BD3" w:rsidRPr="003D6339" w:rsidTr="00AE32A8">
              <w:trPr>
                <w:tblCellSpacing w:w="0" w:type="dxa"/>
                <w:jc w:val="center"/>
              </w:trPr>
              <w:tc>
                <w:tcPr>
                  <w:tcW w:w="1533" w:type="dxa"/>
                  <w:tcBorders>
                    <w:top w:val="outset" w:sz="6" w:space="0" w:color="auto"/>
                    <w:left w:val="outset" w:sz="6" w:space="0" w:color="auto"/>
                    <w:bottom w:val="outset" w:sz="6" w:space="0" w:color="auto"/>
                    <w:right w:val="outset" w:sz="6" w:space="0" w:color="auto"/>
                  </w:tcBorders>
                  <w:shd w:val="clear" w:color="auto" w:fill="EEEEEE"/>
                  <w:vAlign w:val="center"/>
                  <w:hideMark/>
                </w:tcPr>
                <w:p w:rsidR="00072BD3" w:rsidRPr="003D6339" w:rsidRDefault="00072BD3" w:rsidP="00AE32A8">
                  <w:pPr>
                    <w:jc w:val="center"/>
                    <w:rPr>
                      <w:rFonts w:cs="Arial"/>
                      <w:b/>
                      <w:bCs/>
                    </w:rPr>
                  </w:pPr>
                  <w:r w:rsidRPr="003D6339">
                    <w:rPr>
                      <w:rFonts w:cs="Arial"/>
                      <w:b/>
                      <w:bCs/>
                    </w:rPr>
                    <w:t>Ley 6/92</w:t>
                  </w:r>
                </w:p>
              </w:tc>
              <w:tc>
                <w:tcPr>
                  <w:tcW w:w="4371" w:type="dxa"/>
                  <w:tcBorders>
                    <w:top w:val="outset" w:sz="6" w:space="0" w:color="auto"/>
                    <w:left w:val="outset" w:sz="6" w:space="0" w:color="auto"/>
                    <w:bottom w:val="outset" w:sz="6" w:space="0" w:color="auto"/>
                    <w:right w:val="outset" w:sz="6" w:space="0" w:color="auto"/>
                  </w:tcBorders>
                  <w:shd w:val="clear" w:color="auto" w:fill="EEEEEE"/>
                  <w:vAlign w:val="center"/>
                  <w:hideMark/>
                </w:tcPr>
                <w:p w:rsidR="00072BD3" w:rsidRPr="003D6339" w:rsidRDefault="00072BD3" w:rsidP="00AE32A8">
                  <w:pPr>
                    <w:jc w:val="center"/>
                    <w:rPr>
                      <w:rFonts w:cs="Arial"/>
                      <w:b/>
                      <w:bCs/>
                    </w:rPr>
                  </w:pPr>
                  <w:r w:rsidRPr="003D6339">
                    <w:rPr>
                      <w:rFonts w:cs="Arial"/>
                      <w:b/>
                      <w:bCs/>
                    </w:rPr>
                    <w:t>Pasa del 12 al 14% transitorio hasta 1997</w:t>
                  </w:r>
                </w:p>
              </w:tc>
            </w:tr>
            <w:tr w:rsidR="00072BD3" w:rsidRPr="003D6339" w:rsidTr="00AE32A8">
              <w:trPr>
                <w:tblCellSpacing w:w="0" w:type="dxa"/>
                <w:jc w:val="center"/>
              </w:trPr>
              <w:tc>
                <w:tcPr>
                  <w:tcW w:w="1533" w:type="dxa"/>
                  <w:tcBorders>
                    <w:top w:val="outset" w:sz="6" w:space="0" w:color="auto"/>
                    <w:left w:val="outset" w:sz="6" w:space="0" w:color="auto"/>
                    <w:bottom w:val="outset" w:sz="6" w:space="0" w:color="auto"/>
                    <w:right w:val="outset" w:sz="6" w:space="0" w:color="auto"/>
                  </w:tcBorders>
                  <w:shd w:val="clear" w:color="auto" w:fill="EEEEEE"/>
                  <w:vAlign w:val="center"/>
                  <w:hideMark/>
                </w:tcPr>
                <w:p w:rsidR="00072BD3" w:rsidRPr="003D6339" w:rsidRDefault="00072BD3" w:rsidP="00AE32A8">
                  <w:pPr>
                    <w:jc w:val="center"/>
                    <w:rPr>
                      <w:rFonts w:cs="Arial"/>
                      <w:b/>
                      <w:bCs/>
                    </w:rPr>
                  </w:pPr>
                  <w:r w:rsidRPr="003D6339">
                    <w:rPr>
                      <w:rFonts w:cs="Arial"/>
                      <w:b/>
                      <w:bCs/>
                    </w:rPr>
                    <w:t>ley 223/95</w:t>
                  </w:r>
                </w:p>
              </w:tc>
              <w:tc>
                <w:tcPr>
                  <w:tcW w:w="4371" w:type="dxa"/>
                  <w:tcBorders>
                    <w:top w:val="outset" w:sz="6" w:space="0" w:color="auto"/>
                    <w:left w:val="outset" w:sz="6" w:space="0" w:color="auto"/>
                    <w:bottom w:val="outset" w:sz="6" w:space="0" w:color="auto"/>
                    <w:right w:val="outset" w:sz="6" w:space="0" w:color="auto"/>
                  </w:tcBorders>
                  <w:shd w:val="clear" w:color="auto" w:fill="EEEEEE"/>
                  <w:vAlign w:val="center"/>
                  <w:hideMark/>
                </w:tcPr>
                <w:p w:rsidR="00072BD3" w:rsidRPr="003D6339" w:rsidRDefault="00072BD3" w:rsidP="00AE32A8">
                  <w:pPr>
                    <w:jc w:val="center"/>
                    <w:rPr>
                      <w:rFonts w:cs="Arial"/>
                      <w:b/>
                      <w:bCs/>
                    </w:rPr>
                  </w:pPr>
                  <w:r w:rsidRPr="003D6339">
                    <w:rPr>
                      <w:rFonts w:cs="Arial"/>
                      <w:b/>
                      <w:bCs/>
                    </w:rPr>
                    <w:t>Pasa del 14 al 16% permanente</w:t>
                  </w:r>
                </w:p>
              </w:tc>
            </w:tr>
          </w:tbl>
          <w:p w:rsidR="00072BD3" w:rsidRDefault="00072BD3" w:rsidP="00AE32A8">
            <w:pPr>
              <w:rPr>
                <w:rFonts w:cs="Arial"/>
                <w:b/>
                <w:bCs/>
              </w:rPr>
            </w:pPr>
          </w:p>
          <w:p w:rsidR="00072BD3" w:rsidRDefault="00072BD3" w:rsidP="00AE32A8">
            <w:pPr>
              <w:rPr>
                <w:rFonts w:cs="Arial"/>
                <w:b/>
                <w:bCs/>
              </w:rPr>
            </w:pPr>
          </w:p>
          <w:p w:rsidR="00072BD3" w:rsidRPr="003D6339" w:rsidRDefault="00072BD3" w:rsidP="00AE32A8">
            <w:pPr>
              <w:rPr>
                <w:rFonts w:cs="Arial"/>
                <w:b/>
                <w:bCs/>
              </w:rPr>
            </w:pPr>
            <w:r w:rsidRPr="003D6339">
              <w:rPr>
                <w:rFonts w:cs="Arial"/>
                <w:b/>
                <w:bCs/>
              </w:rPr>
              <w:t xml:space="preserve">Generalidades del IVA </w:t>
            </w:r>
          </w:p>
          <w:p w:rsidR="00072BD3" w:rsidRPr="003D6339" w:rsidRDefault="00072BD3" w:rsidP="00072BD3">
            <w:pPr>
              <w:numPr>
                <w:ilvl w:val="0"/>
                <w:numId w:val="22"/>
              </w:numPr>
              <w:spacing w:before="100" w:beforeAutospacing="1" w:after="100" w:afterAutospacing="1"/>
              <w:jc w:val="left"/>
              <w:rPr>
                <w:rFonts w:cs="Arial"/>
              </w:rPr>
            </w:pPr>
            <w:proofErr w:type="spellStart"/>
            <w:r w:rsidRPr="003D6339">
              <w:rPr>
                <w:rFonts w:cs="Arial"/>
                <w:b/>
                <w:bCs/>
              </w:rPr>
              <w:t>Ubicacion</w:t>
            </w:r>
            <w:proofErr w:type="spellEnd"/>
            <w:r w:rsidRPr="003D6339">
              <w:rPr>
                <w:rFonts w:cs="Arial"/>
                <w:b/>
                <w:bCs/>
              </w:rPr>
              <w:t>:</w:t>
            </w:r>
            <w:r w:rsidRPr="003D6339">
              <w:rPr>
                <w:rFonts w:cs="Arial"/>
              </w:rPr>
              <w:t xml:space="preserve"> Es un impuesto, nacional, indirecto (grava la operación), y de ejecución instantánea.</w:t>
            </w:r>
          </w:p>
          <w:p w:rsidR="00072BD3" w:rsidRPr="003D6339" w:rsidRDefault="00072BD3" w:rsidP="00AE32A8">
            <w:pPr>
              <w:pStyle w:val="estructura"/>
              <w:rPr>
                <w:rFonts w:ascii="Arial" w:hAnsi="Arial" w:cs="Arial"/>
              </w:rPr>
            </w:pPr>
            <w:r w:rsidRPr="003D6339">
              <w:rPr>
                <w:rFonts w:ascii="Arial" w:hAnsi="Arial" w:cs="Arial"/>
              </w:rPr>
              <w:t>Elementos del IVA</w:t>
            </w:r>
          </w:p>
          <w:p w:rsidR="00072BD3" w:rsidRPr="003D6339" w:rsidRDefault="00072BD3" w:rsidP="00072BD3">
            <w:pPr>
              <w:numPr>
                <w:ilvl w:val="0"/>
                <w:numId w:val="23"/>
              </w:numPr>
              <w:spacing w:before="100" w:beforeAutospacing="1" w:after="100" w:afterAutospacing="1"/>
              <w:jc w:val="left"/>
              <w:rPr>
                <w:rFonts w:cs="Arial"/>
              </w:rPr>
            </w:pPr>
            <w:r w:rsidRPr="003D6339">
              <w:rPr>
                <w:rFonts w:cs="Arial"/>
                <w:b/>
                <w:bCs/>
              </w:rPr>
              <w:t>Sujeto activo:</w:t>
            </w:r>
            <w:r w:rsidRPr="003D6339">
              <w:rPr>
                <w:rFonts w:cs="Arial"/>
              </w:rPr>
              <w:t xml:space="preserve"> DIAN</w:t>
            </w:r>
          </w:p>
          <w:p w:rsidR="00072BD3" w:rsidRPr="003D6339" w:rsidRDefault="00072BD3" w:rsidP="00072BD3">
            <w:pPr>
              <w:numPr>
                <w:ilvl w:val="0"/>
                <w:numId w:val="23"/>
              </w:numPr>
              <w:spacing w:before="100" w:beforeAutospacing="1" w:after="100" w:afterAutospacing="1"/>
              <w:jc w:val="left"/>
              <w:rPr>
                <w:rFonts w:cs="Arial"/>
              </w:rPr>
            </w:pPr>
            <w:r w:rsidRPr="003D6339">
              <w:rPr>
                <w:rFonts w:cs="Arial"/>
                <w:b/>
                <w:bCs/>
              </w:rPr>
              <w:lastRenderedPageBreak/>
              <w:t xml:space="preserve">Sujeto pasivo: </w:t>
            </w:r>
          </w:p>
          <w:p w:rsidR="00072BD3" w:rsidRPr="003D6339" w:rsidRDefault="00072BD3" w:rsidP="00072BD3">
            <w:pPr>
              <w:numPr>
                <w:ilvl w:val="1"/>
                <w:numId w:val="23"/>
              </w:numPr>
              <w:spacing w:before="100" w:beforeAutospacing="1" w:after="100" w:afterAutospacing="1"/>
              <w:jc w:val="left"/>
              <w:rPr>
                <w:rFonts w:cs="Arial"/>
              </w:rPr>
            </w:pPr>
            <w:r w:rsidRPr="003D6339">
              <w:rPr>
                <w:rFonts w:cs="Arial"/>
              </w:rPr>
              <w:t>Contribuyente o responsable</w:t>
            </w:r>
          </w:p>
          <w:p w:rsidR="00072BD3" w:rsidRPr="003D6339" w:rsidRDefault="00072BD3" w:rsidP="00072BD3">
            <w:pPr>
              <w:numPr>
                <w:ilvl w:val="1"/>
                <w:numId w:val="23"/>
              </w:numPr>
              <w:spacing w:before="100" w:beforeAutospacing="1" w:after="100" w:afterAutospacing="1"/>
              <w:jc w:val="left"/>
              <w:rPr>
                <w:rFonts w:cs="Arial"/>
              </w:rPr>
            </w:pPr>
            <w:r w:rsidRPr="003D6339">
              <w:rPr>
                <w:rFonts w:cs="Arial"/>
              </w:rPr>
              <w:t>Consumidor</w:t>
            </w:r>
          </w:p>
          <w:p w:rsidR="00072BD3" w:rsidRPr="003D6339" w:rsidRDefault="00072BD3" w:rsidP="00AE32A8">
            <w:pPr>
              <w:pStyle w:val="subtitulo2"/>
              <w:rPr>
                <w:rFonts w:ascii="Arial" w:hAnsi="Arial" w:cs="Arial"/>
              </w:rPr>
            </w:pPr>
            <w:r w:rsidRPr="003D6339">
              <w:rPr>
                <w:rFonts w:ascii="Arial" w:hAnsi="Arial" w:cs="Arial"/>
              </w:rPr>
              <w:t>Responsables del IVA</w:t>
            </w:r>
          </w:p>
          <w:p w:rsidR="00072BD3" w:rsidRPr="003D6339" w:rsidRDefault="00072BD3" w:rsidP="00072BD3">
            <w:pPr>
              <w:numPr>
                <w:ilvl w:val="0"/>
                <w:numId w:val="24"/>
              </w:numPr>
              <w:spacing w:before="100" w:beforeAutospacing="1" w:after="100" w:afterAutospacing="1"/>
              <w:jc w:val="left"/>
              <w:rPr>
                <w:rFonts w:cs="Arial"/>
              </w:rPr>
            </w:pPr>
            <w:r w:rsidRPr="003D6339">
              <w:rPr>
                <w:rFonts w:cs="Arial"/>
              </w:rPr>
              <w:t>En la venta, los comerciantes, cualquiera que sea la fase de producción o distribución.</w:t>
            </w:r>
          </w:p>
          <w:p w:rsidR="00072BD3" w:rsidRPr="003D6339" w:rsidRDefault="00072BD3" w:rsidP="00072BD3">
            <w:pPr>
              <w:numPr>
                <w:ilvl w:val="0"/>
                <w:numId w:val="24"/>
              </w:numPr>
              <w:spacing w:before="100" w:beforeAutospacing="1" w:after="100" w:afterAutospacing="1"/>
              <w:jc w:val="left"/>
              <w:rPr>
                <w:rFonts w:cs="Arial"/>
              </w:rPr>
            </w:pPr>
            <w:r w:rsidRPr="003D6339">
              <w:rPr>
                <w:rFonts w:cs="Arial"/>
              </w:rPr>
              <w:t>En la venta de aerodinos, tanto los comerciantes como los vendedores ocasionales de éstos.</w:t>
            </w:r>
          </w:p>
          <w:p w:rsidR="00072BD3" w:rsidRPr="003D6339" w:rsidRDefault="00072BD3" w:rsidP="00072BD3">
            <w:pPr>
              <w:numPr>
                <w:ilvl w:val="0"/>
                <w:numId w:val="24"/>
              </w:numPr>
              <w:spacing w:before="100" w:beforeAutospacing="1" w:after="100" w:afterAutospacing="1"/>
              <w:jc w:val="left"/>
              <w:rPr>
                <w:rFonts w:cs="Arial"/>
              </w:rPr>
            </w:pPr>
            <w:r w:rsidRPr="003D6339">
              <w:rPr>
                <w:rFonts w:cs="Arial"/>
              </w:rPr>
              <w:t>Quienes presten servicios.</w:t>
            </w:r>
          </w:p>
          <w:p w:rsidR="00072BD3" w:rsidRPr="003D6339" w:rsidRDefault="00072BD3" w:rsidP="00072BD3">
            <w:pPr>
              <w:numPr>
                <w:ilvl w:val="0"/>
                <w:numId w:val="24"/>
              </w:numPr>
              <w:spacing w:before="100" w:beforeAutospacing="1" w:after="100" w:afterAutospacing="1"/>
              <w:jc w:val="left"/>
              <w:rPr>
                <w:rFonts w:cs="Arial"/>
              </w:rPr>
            </w:pPr>
            <w:r w:rsidRPr="003D6339">
              <w:rPr>
                <w:rFonts w:cs="Arial"/>
              </w:rPr>
              <w:t>Los importadores (salvo algunas excepciones; como maquinaria industrial).</w:t>
            </w:r>
          </w:p>
          <w:p w:rsidR="00072BD3" w:rsidRPr="003D6339" w:rsidRDefault="00072BD3" w:rsidP="00AE32A8">
            <w:pPr>
              <w:rPr>
                <w:rFonts w:cs="Arial"/>
                <w:b/>
                <w:bCs/>
              </w:rPr>
            </w:pPr>
            <w:r w:rsidRPr="003D6339">
              <w:rPr>
                <w:rFonts w:cs="Arial"/>
                <w:b/>
                <w:bCs/>
              </w:rPr>
              <w:t>Régimen simplificado</w:t>
            </w:r>
          </w:p>
          <w:p w:rsidR="00072BD3" w:rsidRPr="003D6339" w:rsidRDefault="00072BD3" w:rsidP="00AE32A8">
            <w:pPr>
              <w:pStyle w:val="NormalWeb"/>
              <w:rPr>
                <w:rFonts w:ascii="Arial" w:hAnsi="Arial" w:cs="Arial"/>
              </w:rPr>
            </w:pPr>
            <w:r w:rsidRPr="003D6339">
              <w:rPr>
                <w:rFonts w:ascii="Arial" w:hAnsi="Arial" w:cs="Arial"/>
              </w:rPr>
              <w:t>Los comerciantes minoristas o detallistas, cuyas ventas estén gravadas, así como quienes presten servicios gravados, que sean personas naturales podrán inscribirse en el régimen simplificado del IVA cuando cumplan con los requisitos establecidos en el artículos 499 y 499-1 del Estatuto Tributario.</w:t>
            </w:r>
          </w:p>
          <w:p w:rsidR="00072BD3" w:rsidRPr="003D6339" w:rsidRDefault="00072BD3" w:rsidP="00AE32A8">
            <w:pPr>
              <w:pStyle w:val="NormalWeb"/>
              <w:rPr>
                <w:rFonts w:ascii="Arial" w:hAnsi="Arial" w:cs="Arial"/>
              </w:rPr>
            </w:pPr>
            <w:r w:rsidRPr="003D6339">
              <w:rPr>
                <w:rStyle w:val="subtitulo21"/>
                <w:rFonts w:ascii="Arial" w:hAnsi="Arial" w:cs="Arial"/>
              </w:rPr>
              <w:t>Comerciantes</w:t>
            </w:r>
            <w:r w:rsidRPr="003D6339">
              <w:rPr>
                <w:rFonts w:ascii="Arial" w:hAnsi="Arial" w:cs="Arial"/>
              </w:rPr>
              <w:t xml:space="preserve"> </w:t>
            </w:r>
          </w:p>
          <w:p w:rsidR="00072BD3" w:rsidRPr="003D6339" w:rsidRDefault="00072BD3" w:rsidP="00AE32A8">
            <w:pPr>
              <w:pStyle w:val="NormalWeb"/>
              <w:rPr>
                <w:rFonts w:ascii="Arial" w:hAnsi="Arial" w:cs="Arial"/>
              </w:rPr>
            </w:pPr>
            <w:r w:rsidRPr="003D6339">
              <w:rPr>
                <w:rFonts w:ascii="Arial" w:hAnsi="Arial" w:cs="Arial"/>
              </w:rPr>
              <w:t>Pueden pertenecer al Régimen simplificado los comerciantes minoristas o detallistas, cuyas ventas estén gravadas, y cumplan con las siguientes condiciones:</w:t>
            </w:r>
          </w:p>
          <w:p w:rsidR="00072BD3" w:rsidRPr="003D6339" w:rsidRDefault="00072BD3" w:rsidP="00072BD3">
            <w:pPr>
              <w:numPr>
                <w:ilvl w:val="0"/>
                <w:numId w:val="25"/>
              </w:numPr>
              <w:spacing w:before="100" w:beforeAutospacing="1" w:after="100" w:afterAutospacing="1"/>
              <w:rPr>
                <w:rFonts w:cs="Arial"/>
              </w:rPr>
            </w:pPr>
            <w:r w:rsidRPr="003D6339">
              <w:rPr>
                <w:rFonts w:cs="Arial"/>
              </w:rPr>
              <w:t>Ser personas naturales,</w:t>
            </w:r>
          </w:p>
          <w:p w:rsidR="00072BD3" w:rsidRPr="003D6339" w:rsidRDefault="00072BD3" w:rsidP="00072BD3">
            <w:pPr>
              <w:numPr>
                <w:ilvl w:val="0"/>
                <w:numId w:val="25"/>
              </w:numPr>
              <w:spacing w:before="100" w:beforeAutospacing="1" w:after="100" w:afterAutospacing="1"/>
              <w:rPr>
                <w:rFonts w:cs="Arial"/>
              </w:rPr>
            </w:pPr>
            <w:r w:rsidRPr="003D6339">
              <w:rPr>
                <w:rFonts w:cs="Arial"/>
              </w:rPr>
              <w:t>Que hayan obtenido en el año inmediatamente anterior ingresos brutos inferiores al tope establecido por la ley (400 SMLMV), y</w:t>
            </w:r>
          </w:p>
          <w:p w:rsidR="00072BD3" w:rsidRPr="003D6339" w:rsidRDefault="00072BD3" w:rsidP="00072BD3">
            <w:pPr>
              <w:numPr>
                <w:ilvl w:val="0"/>
                <w:numId w:val="25"/>
              </w:numPr>
              <w:spacing w:before="100" w:beforeAutospacing="1" w:after="100" w:afterAutospacing="1"/>
              <w:rPr>
                <w:rFonts w:cs="Arial"/>
              </w:rPr>
            </w:pPr>
            <w:r w:rsidRPr="003D6339">
              <w:rPr>
                <w:rFonts w:cs="Arial"/>
              </w:rPr>
              <w:t>Que tengan un establecimiento de comercio, oficina, sede, local o negocio donde ejercen su actividad.</w:t>
            </w:r>
          </w:p>
          <w:p w:rsidR="00072BD3" w:rsidRPr="003D6339" w:rsidRDefault="00072BD3" w:rsidP="00AE32A8">
            <w:pPr>
              <w:pStyle w:val="subtitulo2"/>
              <w:jc w:val="both"/>
              <w:rPr>
                <w:rFonts w:ascii="Arial" w:hAnsi="Arial" w:cs="Arial"/>
              </w:rPr>
            </w:pPr>
            <w:r w:rsidRPr="003D6339">
              <w:rPr>
                <w:rFonts w:ascii="Arial" w:hAnsi="Arial" w:cs="Arial"/>
              </w:rPr>
              <w:t xml:space="preserve">Prestadores de servicios </w:t>
            </w:r>
          </w:p>
          <w:p w:rsidR="00072BD3" w:rsidRPr="003D6339" w:rsidRDefault="00072BD3" w:rsidP="00AE32A8">
            <w:pPr>
              <w:pStyle w:val="NormalWeb"/>
              <w:rPr>
                <w:rFonts w:ascii="Arial" w:hAnsi="Arial" w:cs="Arial"/>
              </w:rPr>
            </w:pPr>
            <w:r w:rsidRPr="003D6339">
              <w:rPr>
                <w:rFonts w:ascii="Arial" w:hAnsi="Arial" w:cs="Arial"/>
              </w:rPr>
              <w:t>Pueden pertenecer al Régimen simplificado los prestadores de servicios gravados, que cumplan con las siguientes condiciones:</w:t>
            </w:r>
          </w:p>
          <w:p w:rsidR="00072BD3" w:rsidRPr="003D6339" w:rsidRDefault="00072BD3" w:rsidP="00072BD3">
            <w:pPr>
              <w:numPr>
                <w:ilvl w:val="0"/>
                <w:numId w:val="26"/>
              </w:numPr>
              <w:spacing w:before="100" w:beforeAutospacing="1" w:after="100" w:afterAutospacing="1"/>
              <w:rPr>
                <w:rFonts w:cs="Arial"/>
              </w:rPr>
            </w:pPr>
            <w:r w:rsidRPr="003D6339">
              <w:rPr>
                <w:rFonts w:cs="Arial"/>
              </w:rPr>
              <w:t>Ser personas naturales,</w:t>
            </w:r>
          </w:p>
          <w:p w:rsidR="00072BD3" w:rsidRPr="003D6339" w:rsidRDefault="00072BD3" w:rsidP="00072BD3">
            <w:pPr>
              <w:numPr>
                <w:ilvl w:val="0"/>
                <w:numId w:val="26"/>
              </w:numPr>
              <w:spacing w:before="100" w:beforeAutospacing="1" w:after="100" w:afterAutospacing="1"/>
              <w:rPr>
                <w:rFonts w:cs="Arial"/>
              </w:rPr>
            </w:pPr>
            <w:r w:rsidRPr="003D6339">
              <w:rPr>
                <w:rFonts w:cs="Arial"/>
              </w:rPr>
              <w:t>Que hayan obtenido en el año inmediatamente anterior ingresos brutos inferiores al tope establecido por la ley (200 SMLMV), y</w:t>
            </w:r>
          </w:p>
          <w:p w:rsidR="00072BD3" w:rsidRPr="003D6339" w:rsidRDefault="00072BD3" w:rsidP="00072BD3">
            <w:pPr>
              <w:numPr>
                <w:ilvl w:val="0"/>
                <w:numId w:val="26"/>
              </w:numPr>
              <w:spacing w:before="100" w:beforeAutospacing="1" w:after="100" w:afterAutospacing="1"/>
              <w:rPr>
                <w:rFonts w:cs="Arial"/>
              </w:rPr>
            </w:pPr>
            <w:r w:rsidRPr="003D6339">
              <w:rPr>
                <w:rFonts w:cs="Arial"/>
              </w:rPr>
              <w:t>Que tengan un establecimiento de comercio, oficina, sede, local o negocio donde ejercen su actividad.</w:t>
            </w:r>
          </w:p>
          <w:p w:rsidR="00072BD3" w:rsidRPr="003D6339" w:rsidRDefault="00072BD3" w:rsidP="00AE32A8">
            <w:pPr>
              <w:rPr>
                <w:rFonts w:cs="Arial"/>
              </w:rPr>
            </w:pPr>
            <w:r w:rsidRPr="003D6339">
              <w:rPr>
                <w:rStyle w:val="subtitulo21"/>
                <w:rFonts w:cs="Arial"/>
              </w:rPr>
              <w:t>Obligaciones del régimen simplificado</w:t>
            </w:r>
            <w:r w:rsidRPr="003D6339">
              <w:rPr>
                <w:rFonts w:cs="Arial"/>
              </w:rPr>
              <w:t xml:space="preserve"> </w:t>
            </w:r>
          </w:p>
          <w:p w:rsidR="00072BD3" w:rsidRPr="003D6339" w:rsidRDefault="00072BD3" w:rsidP="00072BD3">
            <w:pPr>
              <w:numPr>
                <w:ilvl w:val="0"/>
                <w:numId w:val="27"/>
              </w:numPr>
              <w:spacing w:before="100" w:beforeAutospacing="1" w:after="100" w:afterAutospacing="1"/>
              <w:rPr>
                <w:rFonts w:cs="Arial"/>
              </w:rPr>
            </w:pPr>
            <w:r w:rsidRPr="003D6339">
              <w:rPr>
                <w:rFonts w:cs="Arial"/>
              </w:rPr>
              <w:t xml:space="preserve">Inscribirse en el Registro </w:t>
            </w:r>
            <w:proofErr w:type="spellStart"/>
            <w:r w:rsidRPr="003D6339">
              <w:rPr>
                <w:rFonts w:cs="Arial"/>
              </w:rPr>
              <w:t>Unico</w:t>
            </w:r>
            <w:proofErr w:type="spellEnd"/>
            <w:r w:rsidRPr="003D6339">
              <w:rPr>
                <w:rFonts w:cs="Arial"/>
              </w:rPr>
              <w:t xml:space="preserve"> Tributario - RUT.</w:t>
            </w:r>
          </w:p>
          <w:p w:rsidR="00072BD3" w:rsidRPr="003D6339" w:rsidRDefault="00072BD3" w:rsidP="00072BD3">
            <w:pPr>
              <w:numPr>
                <w:ilvl w:val="0"/>
                <w:numId w:val="27"/>
              </w:numPr>
              <w:spacing w:before="100" w:beforeAutospacing="1" w:after="100" w:afterAutospacing="1"/>
              <w:rPr>
                <w:rFonts w:cs="Arial"/>
              </w:rPr>
            </w:pPr>
            <w:r w:rsidRPr="003D6339">
              <w:rPr>
                <w:rFonts w:cs="Arial"/>
              </w:rPr>
              <w:t>Cumplir con los sistemas de control que determine el Gobierno Nacional.</w:t>
            </w:r>
          </w:p>
          <w:p w:rsidR="00072BD3" w:rsidRPr="003D6339" w:rsidRDefault="00072BD3" w:rsidP="00072BD3">
            <w:pPr>
              <w:numPr>
                <w:ilvl w:val="0"/>
                <w:numId w:val="27"/>
              </w:numPr>
              <w:spacing w:before="100" w:beforeAutospacing="1" w:after="100" w:afterAutospacing="1"/>
              <w:rPr>
                <w:rFonts w:cs="Arial"/>
              </w:rPr>
            </w:pPr>
            <w:r w:rsidRPr="003D6339">
              <w:rPr>
                <w:rFonts w:cs="Arial"/>
              </w:rPr>
              <w:t>Llevar libro fiscal de registro de operaciones diarias.</w:t>
            </w:r>
          </w:p>
          <w:p w:rsidR="00072BD3" w:rsidRPr="003D6339" w:rsidRDefault="00072BD3" w:rsidP="00072BD3">
            <w:pPr>
              <w:numPr>
                <w:ilvl w:val="0"/>
                <w:numId w:val="27"/>
              </w:numPr>
              <w:spacing w:before="100" w:beforeAutospacing="1" w:after="100" w:afterAutospacing="1"/>
              <w:rPr>
                <w:rFonts w:cs="Arial"/>
              </w:rPr>
            </w:pPr>
            <w:r w:rsidRPr="003D6339">
              <w:rPr>
                <w:rFonts w:cs="Arial"/>
              </w:rPr>
              <w:lastRenderedPageBreak/>
              <w:t>Declarar renta cuando cumpla con los requisitos.</w:t>
            </w:r>
          </w:p>
          <w:p w:rsidR="00072BD3" w:rsidRPr="003D6339" w:rsidRDefault="00072BD3" w:rsidP="00072BD3">
            <w:pPr>
              <w:numPr>
                <w:ilvl w:val="0"/>
                <w:numId w:val="27"/>
              </w:numPr>
              <w:spacing w:before="100" w:beforeAutospacing="1" w:after="100" w:afterAutospacing="1"/>
              <w:rPr>
                <w:rFonts w:cs="Arial"/>
              </w:rPr>
            </w:pPr>
            <w:r w:rsidRPr="003D6339">
              <w:rPr>
                <w:rFonts w:cs="Arial"/>
              </w:rPr>
              <w:t>Informar cese de actividades.</w:t>
            </w:r>
          </w:p>
        </w:tc>
      </w:tr>
    </w:tbl>
    <w:p w:rsidR="00072BD3" w:rsidRPr="003D6339" w:rsidRDefault="00072BD3" w:rsidP="00072BD3">
      <w:pPr>
        <w:shd w:val="clear" w:color="auto" w:fill="FFFFFF"/>
        <w:spacing w:before="100" w:beforeAutospacing="1" w:after="100" w:afterAutospacing="1"/>
        <w:rPr>
          <w:rFonts w:cs="Arial"/>
          <w:b/>
          <w:bCs/>
          <w:lang w:eastAsia="es-CO"/>
        </w:rPr>
      </w:pPr>
      <w:r w:rsidRPr="003D6339">
        <w:rPr>
          <w:rFonts w:cs="Arial"/>
          <w:b/>
          <w:bCs/>
          <w:lang w:eastAsia="es-CO"/>
        </w:rPr>
        <w:lastRenderedPageBreak/>
        <w:t>IMPUESTO A LAS VENTAS</w:t>
      </w:r>
    </w:p>
    <w:p w:rsidR="00072BD3" w:rsidRPr="003D6339" w:rsidRDefault="00072BD3" w:rsidP="00072BD3">
      <w:pPr>
        <w:shd w:val="clear" w:color="auto" w:fill="FFFFFF"/>
        <w:rPr>
          <w:rFonts w:cs="Arial"/>
          <w:b/>
          <w:bCs/>
          <w:lang w:eastAsia="es-CO"/>
        </w:rPr>
      </w:pPr>
      <w:r w:rsidRPr="003D6339">
        <w:rPr>
          <w:rFonts w:cs="Arial"/>
          <w:b/>
          <w:bCs/>
          <w:lang w:eastAsia="es-CO"/>
        </w:rPr>
        <w:t>Obligaciones régimen común</w:t>
      </w:r>
    </w:p>
    <w:p w:rsidR="00072BD3" w:rsidRPr="003D6339" w:rsidRDefault="00072BD3" w:rsidP="00072BD3">
      <w:pPr>
        <w:numPr>
          <w:ilvl w:val="0"/>
          <w:numId w:val="28"/>
        </w:numPr>
        <w:shd w:val="clear" w:color="auto" w:fill="FFFFFF"/>
        <w:spacing w:before="100" w:beforeAutospacing="1" w:after="100" w:afterAutospacing="1"/>
        <w:ind w:left="4080"/>
        <w:rPr>
          <w:rFonts w:cs="Arial"/>
          <w:lang w:eastAsia="es-CO"/>
        </w:rPr>
      </w:pPr>
      <w:r w:rsidRPr="003D6339">
        <w:rPr>
          <w:rFonts w:cs="Arial"/>
          <w:lang w:eastAsia="es-CO"/>
        </w:rPr>
        <w:t xml:space="preserve">Inscribirse en el RUT y en el Registro Nacional de vendedores, o Exportadores, según el caso. </w:t>
      </w:r>
    </w:p>
    <w:p w:rsidR="00072BD3" w:rsidRPr="003D6339" w:rsidRDefault="00072BD3" w:rsidP="00072BD3">
      <w:pPr>
        <w:numPr>
          <w:ilvl w:val="0"/>
          <w:numId w:val="28"/>
        </w:numPr>
        <w:shd w:val="clear" w:color="auto" w:fill="FFFFFF"/>
        <w:spacing w:before="100" w:beforeAutospacing="1" w:after="100" w:afterAutospacing="1"/>
        <w:ind w:left="4080"/>
        <w:rPr>
          <w:rFonts w:cs="Arial"/>
          <w:lang w:eastAsia="es-CO"/>
        </w:rPr>
      </w:pPr>
      <w:r w:rsidRPr="003D6339">
        <w:rPr>
          <w:rFonts w:cs="Arial"/>
          <w:lang w:eastAsia="es-CO"/>
        </w:rPr>
        <w:t>Recaudar y cancelar el impuesto.</w:t>
      </w:r>
    </w:p>
    <w:p w:rsidR="00072BD3" w:rsidRPr="003D6339" w:rsidRDefault="00072BD3" w:rsidP="00072BD3">
      <w:pPr>
        <w:numPr>
          <w:ilvl w:val="0"/>
          <w:numId w:val="28"/>
        </w:numPr>
        <w:shd w:val="clear" w:color="auto" w:fill="FFFFFF"/>
        <w:spacing w:before="100" w:beforeAutospacing="1" w:after="100" w:afterAutospacing="1"/>
        <w:ind w:left="4080"/>
        <w:rPr>
          <w:rFonts w:cs="Arial"/>
          <w:lang w:eastAsia="es-CO"/>
        </w:rPr>
      </w:pPr>
      <w:r w:rsidRPr="003D6339">
        <w:rPr>
          <w:rFonts w:cs="Arial"/>
          <w:lang w:eastAsia="es-CO"/>
        </w:rPr>
        <w:t>Expedir factura o documento equivalente.</w:t>
      </w:r>
    </w:p>
    <w:p w:rsidR="00072BD3" w:rsidRPr="003D6339" w:rsidRDefault="00072BD3" w:rsidP="00072BD3">
      <w:pPr>
        <w:numPr>
          <w:ilvl w:val="0"/>
          <w:numId w:val="28"/>
        </w:numPr>
        <w:shd w:val="clear" w:color="auto" w:fill="FFFFFF"/>
        <w:spacing w:before="100" w:beforeAutospacing="1" w:after="100" w:afterAutospacing="1"/>
        <w:ind w:left="4080"/>
        <w:rPr>
          <w:rFonts w:cs="Arial"/>
          <w:lang w:eastAsia="es-CO"/>
        </w:rPr>
      </w:pPr>
      <w:r w:rsidRPr="003D6339">
        <w:rPr>
          <w:rFonts w:cs="Arial"/>
          <w:lang w:eastAsia="es-CO"/>
        </w:rPr>
        <w:t>Expedir certificado bimestral de retención de IVA.</w:t>
      </w:r>
    </w:p>
    <w:p w:rsidR="00072BD3" w:rsidRPr="003D6339" w:rsidRDefault="00072BD3" w:rsidP="00072BD3">
      <w:pPr>
        <w:numPr>
          <w:ilvl w:val="0"/>
          <w:numId w:val="28"/>
        </w:numPr>
        <w:shd w:val="clear" w:color="auto" w:fill="FFFFFF"/>
        <w:spacing w:before="100" w:beforeAutospacing="1" w:after="100" w:afterAutospacing="1"/>
        <w:ind w:left="4080"/>
        <w:rPr>
          <w:rFonts w:cs="Arial"/>
          <w:lang w:eastAsia="es-CO"/>
        </w:rPr>
      </w:pPr>
      <w:r w:rsidRPr="003D6339">
        <w:rPr>
          <w:rFonts w:cs="Arial"/>
          <w:lang w:eastAsia="es-CO"/>
        </w:rPr>
        <w:t>Presentar la declaración.</w:t>
      </w:r>
    </w:p>
    <w:p w:rsidR="00072BD3" w:rsidRPr="003D6339" w:rsidRDefault="00072BD3" w:rsidP="00072BD3">
      <w:pPr>
        <w:numPr>
          <w:ilvl w:val="0"/>
          <w:numId w:val="28"/>
        </w:numPr>
        <w:shd w:val="clear" w:color="auto" w:fill="FFFFFF"/>
        <w:spacing w:before="100" w:beforeAutospacing="1" w:after="100" w:afterAutospacing="1"/>
        <w:ind w:left="4080"/>
        <w:rPr>
          <w:rFonts w:cs="Arial"/>
          <w:lang w:eastAsia="es-CO"/>
        </w:rPr>
      </w:pPr>
      <w:r w:rsidRPr="003D6339">
        <w:rPr>
          <w:rFonts w:cs="Arial"/>
          <w:lang w:eastAsia="es-CO"/>
        </w:rPr>
        <w:t>Informar el NIT y nombre en la correspondencia, recibos facturas y demás documentos.</w:t>
      </w:r>
    </w:p>
    <w:p w:rsidR="00072BD3" w:rsidRPr="003D6339" w:rsidRDefault="00072BD3" w:rsidP="00072BD3">
      <w:pPr>
        <w:numPr>
          <w:ilvl w:val="0"/>
          <w:numId w:val="28"/>
        </w:numPr>
        <w:shd w:val="clear" w:color="auto" w:fill="FFFFFF"/>
        <w:spacing w:before="100" w:beforeAutospacing="1" w:after="100" w:afterAutospacing="1"/>
        <w:ind w:left="4080"/>
        <w:rPr>
          <w:rFonts w:cs="Arial"/>
          <w:lang w:eastAsia="es-CO"/>
        </w:rPr>
      </w:pPr>
      <w:r w:rsidRPr="003D6339">
        <w:rPr>
          <w:rFonts w:cs="Arial"/>
          <w:lang w:eastAsia="es-CO"/>
        </w:rPr>
        <w:t>Facilitar información en caso de requerimientos.</w:t>
      </w:r>
    </w:p>
    <w:p w:rsidR="00072BD3" w:rsidRPr="003D6339" w:rsidRDefault="00072BD3" w:rsidP="00072BD3">
      <w:pPr>
        <w:numPr>
          <w:ilvl w:val="0"/>
          <w:numId w:val="28"/>
        </w:numPr>
        <w:shd w:val="clear" w:color="auto" w:fill="FFFFFF"/>
        <w:spacing w:before="100" w:beforeAutospacing="1" w:after="100" w:afterAutospacing="1"/>
        <w:ind w:left="4080"/>
        <w:rPr>
          <w:rFonts w:cs="Arial"/>
          <w:lang w:eastAsia="es-CO"/>
        </w:rPr>
      </w:pPr>
      <w:r w:rsidRPr="003D6339">
        <w:rPr>
          <w:rFonts w:cs="Arial"/>
          <w:lang w:eastAsia="es-CO"/>
        </w:rPr>
        <w:t>Conservar por lo menos 5 años las informaciones y pruebas relacionadas con el IVA.</w:t>
      </w:r>
    </w:p>
    <w:p w:rsidR="00072BD3" w:rsidRPr="003D6339" w:rsidRDefault="00072BD3" w:rsidP="00072BD3">
      <w:pPr>
        <w:numPr>
          <w:ilvl w:val="0"/>
          <w:numId w:val="28"/>
        </w:numPr>
        <w:shd w:val="clear" w:color="auto" w:fill="FFFFFF"/>
        <w:spacing w:before="100" w:beforeAutospacing="1" w:after="100" w:afterAutospacing="1"/>
        <w:ind w:left="4080"/>
        <w:rPr>
          <w:rFonts w:cs="Arial"/>
          <w:lang w:eastAsia="es-CO"/>
        </w:rPr>
      </w:pPr>
      <w:r w:rsidRPr="003D6339">
        <w:rPr>
          <w:rFonts w:cs="Arial"/>
          <w:lang w:eastAsia="es-CO"/>
        </w:rPr>
        <w:t>Llevar libros de contabilidad y cumplir con las normas.</w:t>
      </w:r>
    </w:p>
    <w:p w:rsidR="00072BD3" w:rsidRPr="003D6339" w:rsidRDefault="00072BD3" w:rsidP="00072BD3">
      <w:pPr>
        <w:numPr>
          <w:ilvl w:val="0"/>
          <w:numId w:val="28"/>
        </w:numPr>
        <w:shd w:val="clear" w:color="auto" w:fill="FFFFFF"/>
        <w:spacing w:before="100" w:beforeAutospacing="1" w:after="100" w:afterAutospacing="1"/>
        <w:ind w:left="4080"/>
        <w:rPr>
          <w:rFonts w:cs="Arial"/>
          <w:lang w:eastAsia="es-CO"/>
        </w:rPr>
      </w:pPr>
      <w:r w:rsidRPr="003D6339">
        <w:rPr>
          <w:rFonts w:cs="Arial"/>
          <w:lang w:eastAsia="es-CO"/>
        </w:rPr>
        <w:t>Informar en medio magnético.</w:t>
      </w:r>
    </w:p>
    <w:p w:rsidR="00072BD3" w:rsidRPr="003D6339" w:rsidRDefault="00072BD3" w:rsidP="00072BD3">
      <w:pPr>
        <w:numPr>
          <w:ilvl w:val="0"/>
          <w:numId w:val="28"/>
        </w:numPr>
        <w:shd w:val="clear" w:color="auto" w:fill="FFFFFF"/>
        <w:spacing w:before="100" w:beforeAutospacing="1" w:after="100" w:afterAutospacing="1"/>
        <w:ind w:left="4080"/>
        <w:rPr>
          <w:rFonts w:cs="Arial"/>
          <w:lang w:eastAsia="es-CO"/>
        </w:rPr>
      </w:pPr>
      <w:r w:rsidRPr="003D6339">
        <w:rPr>
          <w:rFonts w:cs="Arial"/>
          <w:lang w:eastAsia="es-CO"/>
        </w:rPr>
        <w:t>Informar cese de actividades.</w:t>
      </w:r>
    </w:p>
    <w:p w:rsidR="00072BD3" w:rsidRPr="003D6339" w:rsidRDefault="00072BD3" w:rsidP="00072BD3">
      <w:pPr>
        <w:shd w:val="clear" w:color="auto" w:fill="FFFFFF"/>
        <w:rPr>
          <w:rFonts w:cs="Arial"/>
          <w:b/>
          <w:bCs/>
          <w:lang w:eastAsia="es-CO"/>
        </w:rPr>
      </w:pPr>
      <w:r w:rsidRPr="003D6339">
        <w:rPr>
          <w:rFonts w:cs="Arial"/>
          <w:b/>
          <w:bCs/>
          <w:lang w:eastAsia="es-CO"/>
        </w:rPr>
        <w:t>Hecho generador del IVA</w:t>
      </w:r>
    </w:p>
    <w:p w:rsidR="00072BD3" w:rsidRPr="003D6339" w:rsidRDefault="00072BD3" w:rsidP="00072BD3">
      <w:pPr>
        <w:numPr>
          <w:ilvl w:val="0"/>
          <w:numId w:val="29"/>
        </w:numPr>
        <w:shd w:val="clear" w:color="auto" w:fill="FFFFFF"/>
        <w:spacing w:before="100" w:beforeAutospacing="1" w:after="100" w:afterAutospacing="1"/>
        <w:ind w:left="4080"/>
        <w:rPr>
          <w:rFonts w:cs="Arial"/>
          <w:lang w:eastAsia="es-CO"/>
        </w:rPr>
      </w:pPr>
      <w:r w:rsidRPr="003D6339">
        <w:rPr>
          <w:rFonts w:cs="Arial"/>
          <w:lang w:eastAsia="es-CO"/>
        </w:rPr>
        <w:t xml:space="preserve">Venta de bienes corporales muebles que no estén excluidos: Acto que implica transferencia de dominio. Esto incluye: Permuta, compraventa, paso de mercancía a activo fijo e incorporación de bienes corporales muebles a inmuebles. </w:t>
      </w:r>
    </w:p>
    <w:p w:rsidR="00072BD3" w:rsidRPr="003D6339" w:rsidRDefault="00072BD3" w:rsidP="00072BD3">
      <w:pPr>
        <w:numPr>
          <w:ilvl w:val="0"/>
          <w:numId w:val="29"/>
        </w:numPr>
        <w:shd w:val="clear" w:color="auto" w:fill="FFFFFF"/>
        <w:spacing w:before="100" w:beforeAutospacing="1" w:after="100" w:afterAutospacing="1"/>
        <w:ind w:left="4080"/>
        <w:rPr>
          <w:rFonts w:cs="Arial"/>
          <w:lang w:eastAsia="es-CO"/>
        </w:rPr>
      </w:pPr>
      <w:r w:rsidRPr="003D6339">
        <w:rPr>
          <w:rFonts w:cs="Arial"/>
          <w:lang w:eastAsia="es-CO"/>
        </w:rPr>
        <w:t>Prestación de servicios en Colombia: Introducción de mercancías extranjeras al territorio nacional.</w:t>
      </w:r>
    </w:p>
    <w:p w:rsidR="00072BD3" w:rsidRPr="003D6339" w:rsidRDefault="00072BD3" w:rsidP="00072BD3">
      <w:pPr>
        <w:numPr>
          <w:ilvl w:val="0"/>
          <w:numId w:val="29"/>
        </w:numPr>
        <w:shd w:val="clear" w:color="auto" w:fill="FFFFFF"/>
        <w:spacing w:before="100" w:beforeAutospacing="1" w:after="100" w:afterAutospacing="1"/>
        <w:ind w:left="4080"/>
        <w:rPr>
          <w:rFonts w:cs="Arial"/>
          <w:lang w:eastAsia="es-CO"/>
        </w:rPr>
      </w:pPr>
      <w:r w:rsidRPr="003D6339">
        <w:rPr>
          <w:rFonts w:cs="Arial"/>
          <w:lang w:eastAsia="es-CO"/>
        </w:rPr>
        <w:t xml:space="preserve">Importaciones: Actividad o labor. </w:t>
      </w:r>
    </w:p>
    <w:p w:rsidR="00072BD3" w:rsidRPr="003D6339" w:rsidRDefault="00072BD3" w:rsidP="00072BD3">
      <w:pPr>
        <w:shd w:val="clear" w:color="auto" w:fill="FFFFFF"/>
        <w:rPr>
          <w:rFonts w:cs="Arial"/>
          <w:lang w:eastAsia="es-CO"/>
        </w:rPr>
      </w:pPr>
      <w:r w:rsidRPr="003D6339">
        <w:rPr>
          <w:rFonts w:cs="Arial"/>
          <w:lang w:eastAsia="es-CO"/>
        </w:rPr>
        <w:t xml:space="preserve">Requisitos </w:t>
      </w:r>
    </w:p>
    <w:p w:rsidR="00072BD3" w:rsidRPr="003D6339" w:rsidRDefault="00072BD3" w:rsidP="00072BD3">
      <w:pPr>
        <w:numPr>
          <w:ilvl w:val="0"/>
          <w:numId w:val="30"/>
        </w:numPr>
        <w:shd w:val="clear" w:color="auto" w:fill="FFFFFF"/>
        <w:spacing w:before="100" w:beforeAutospacing="1" w:after="100" w:afterAutospacing="1"/>
        <w:ind w:left="4080"/>
        <w:rPr>
          <w:rFonts w:cs="Arial"/>
          <w:lang w:eastAsia="es-CO"/>
        </w:rPr>
      </w:pPr>
      <w:r w:rsidRPr="003D6339">
        <w:rPr>
          <w:rFonts w:cs="Arial"/>
          <w:lang w:eastAsia="es-CO"/>
        </w:rPr>
        <w:t>Que la transacción sea venta, servicio o importación.</w:t>
      </w:r>
    </w:p>
    <w:p w:rsidR="00072BD3" w:rsidRPr="003D6339" w:rsidRDefault="00072BD3" w:rsidP="00072BD3">
      <w:pPr>
        <w:numPr>
          <w:ilvl w:val="0"/>
          <w:numId w:val="30"/>
        </w:numPr>
        <w:shd w:val="clear" w:color="auto" w:fill="FFFFFF"/>
        <w:spacing w:before="100" w:beforeAutospacing="1" w:after="100" w:afterAutospacing="1"/>
        <w:ind w:left="4080"/>
        <w:rPr>
          <w:rFonts w:cs="Arial"/>
          <w:lang w:eastAsia="es-CO"/>
        </w:rPr>
      </w:pPr>
      <w:r w:rsidRPr="003D6339">
        <w:rPr>
          <w:rFonts w:cs="Arial"/>
          <w:lang w:eastAsia="es-CO"/>
        </w:rPr>
        <w:t xml:space="preserve">Que siendo venta no </w:t>
      </w:r>
      <w:proofErr w:type="spellStart"/>
      <w:proofErr w:type="gramStart"/>
      <w:r w:rsidRPr="003D6339">
        <w:rPr>
          <w:rFonts w:cs="Arial"/>
          <w:lang w:eastAsia="es-CO"/>
        </w:rPr>
        <w:t>este</w:t>
      </w:r>
      <w:proofErr w:type="spellEnd"/>
      <w:proofErr w:type="gramEnd"/>
      <w:r w:rsidRPr="003D6339">
        <w:rPr>
          <w:rFonts w:cs="Arial"/>
          <w:lang w:eastAsia="es-CO"/>
        </w:rPr>
        <w:t xml:space="preserve"> excluida.</w:t>
      </w:r>
    </w:p>
    <w:p w:rsidR="00072BD3" w:rsidRPr="003D6339" w:rsidRDefault="00072BD3" w:rsidP="00072BD3">
      <w:pPr>
        <w:numPr>
          <w:ilvl w:val="0"/>
          <w:numId w:val="30"/>
        </w:numPr>
        <w:shd w:val="clear" w:color="auto" w:fill="FFFFFF"/>
        <w:spacing w:before="100" w:beforeAutospacing="1" w:after="100" w:afterAutospacing="1"/>
        <w:ind w:left="4080"/>
        <w:rPr>
          <w:rFonts w:cs="Arial"/>
          <w:lang w:eastAsia="es-CO"/>
        </w:rPr>
      </w:pPr>
      <w:r w:rsidRPr="003D6339">
        <w:rPr>
          <w:rFonts w:cs="Arial"/>
          <w:lang w:eastAsia="es-CO"/>
        </w:rPr>
        <w:lastRenderedPageBreak/>
        <w:t>Que siendo servicio no esté exceptuado.</w:t>
      </w:r>
    </w:p>
    <w:p w:rsidR="00072BD3" w:rsidRPr="003D6339" w:rsidRDefault="00072BD3" w:rsidP="00072BD3">
      <w:pPr>
        <w:numPr>
          <w:ilvl w:val="0"/>
          <w:numId w:val="30"/>
        </w:numPr>
        <w:shd w:val="clear" w:color="auto" w:fill="FFFFFF"/>
        <w:spacing w:before="100" w:beforeAutospacing="1" w:after="100" w:afterAutospacing="1"/>
        <w:ind w:left="4080"/>
        <w:rPr>
          <w:rFonts w:cs="Arial"/>
          <w:lang w:eastAsia="es-CO"/>
        </w:rPr>
      </w:pPr>
      <w:r w:rsidRPr="003D6339">
        <w:rPr>
          <w:rFonts w:cs="Arial"/>
          <w:lang w:eastAsia="es-CO"/>
        </w:rPr>
        <w:t>El objeto de la venta no puede ser activo fijo.</w:t>
      </w:r>
    </w:p>
    <w:p w:rsidR="00072BD3" w:rsidRPr="003D6339" w:rsidRDefault="00072BD3" w:rsidP="00072BD3">
      <w:pPr>
        <w:numPr>
          <w:ilvl w:val="0"/>
          <w:numId w:val="30"/>
        </w:numPr>
        <w:shd w:val="clear" w:color="auto" w:fill="FFFFFF"/>
        <w:spacing w:before="100" w:beforeAutospacing="1" w:after="100" w:afterAutospacing="1"/>
        <w:ind w:left="4080"/>
        <w:rPr>
          <w:rFonts w:cs="Arial"/>
          <w:lang w:eastAsia="es-CO"/>
        </w:rPr>
      </w:pPr>
      <w:r w:rsidRPr="003D6339">
        <w:rPr>
          <w:rFonts w:cs="Arial"/>
          <w:lang w:eastAsia="es-CO"/>
        </w:rPr>
        <w:t>Que la venta sea realizada por un comerciante habitual.</w:t>
      </w:r>
    </w:p>
    <w:p w:rsidR="00072BD3" w:rsidRPr="003D6339" w:rsidRDefault="00072BD3" w:rsidP="00072BD3">
      <w:pPr>
        <w:shd w:val="clear" w:color="auto" w:fill="FFFFFF"/>
        <w:rPr>
          <w:rFonts w:cs="Arial"/>
          <w:lang w:eastAsia="es-CO"/>
        </w:rPr>
      </w:pPr>
      <w:r w:rsidRPr="003D6339">
        <w:rPr>
          <w:rFonts w:cs="Arial"/>
          <w:lang w:eastAsia="es-CO"/>
        </w:rPr>
        <w:t>Clasificación de los bienes corporales</w:t>
      </w:r>
    </w:p>
    <w:p w:rsidR="00072BD3" w:rsidRPr="003D6339" w:rsidRDefault="00072BD3" w:rsidP="00072BD3">
      <w:pPr>
        <w:numPr>
          <w:ilvl w:val="0"/>
          <w:numId w:val="31"/>
        </w:numPr>
        <w:shd w:val="clear" w:color="auto" w:fill="FFFFFF"/>
        <w:spacing w:before="100" w:beforeAutospacing="1" w:after="100" w:afterAutospacing="1"/>
        <w:ind w:left="4080"/>
        <w:rPr>
          <w:rFonts w:cs="Arial"/>
          <w:lang w:eastAsia="es-CO"/>
        </w:rPr>
      </w:pPr>
      <w:r w:rsidRPr="003D6339">
        <w:rPr>
          <w:rFonts w:cs="Arial"/>
          <w:lang w:eastAsia="es-CO"/>
        </w:rPr>
        <w:t>Bienes inmuebles.</w:t>
      </w:r>
    </w:p>
    <w:p w:rsidR="00072BD3" w:rsidRPr="003D6339" w:rsidRDefault="00072BD3" w:rsidP="00072BD3">
      <w:pPr>
        <w:numPr>
          <w:ilvl w:val="0"/>
          <w:numId w:val="31"/>
        </w:numPr>
        <w:shd w:val="clear" w:color="auto" w:fill="FFFFFF"/>
        <w:spacing w:before="100" w:beforeAutospacing="1" w:after="100" w:afterAutospacing="1"/>
        <w:ind w:left="4080"/>
        <w:rPr>
          <w:rFonts w:cs="Arial"/>
          <w:lang w:eastAsia="es-CO"/>
        </w:rPr>
      </w:pPr>
      <w:r w:rsidRPr="003D6339">
        <w:rPr>
          <w:rFonts w:cs="Arial"/>
          <w:lang w:eastAsia="es-CO"/>
        </w:rPr>
        <w:t xml:space="preserve">Bienes muebles: </w:t>
      </w:r>
    </w:p>
    <w:p w:rsidR="00072BD3" w:rsidRPr="003D6339" w:rsidRDefault="00072BD3" w:rsidP="00072BD3">
      <w:pPr>
        <w:numPr>
          <w:ilvl w:val="1"/>
          <w:numId w:val="31"/>
        </w:numPr>
        <w:shd w:val="clear" w:color="auto" w:fill="FFFFFF"/>
        <w:spacing w:before="100" w:beforeAutospacing="1" w:after="100" w:afterAutospacing="1"/>
        <w:ind w:left="4800"/>
        <w:rPr>
          <w:rFonts w:cs="Arial"/>
          <w:lang w:eastAsia="es-CO"/>
        </w:rPr>
      </w:pPr>
      <w:r w:rsidRPr="003D6339">
        <w:rPr>
          <w:rFonts w:cs="Arial"/>
          <w:lang w:eastAsia="es-CO"/>
        </w:rPr>
        <w:t>Bienes Excluidos: No causan impuesto. Ejemplo: Máquinas agrícolas o para cosechar.</w:t>
      </w:r>
    </w:p>
    <w:p w:rsidR="00072BD3" w:rsidRPr="003D6339" w:rsidRDefault="00072BD3" w:rsidP="00072BD3">
      <w:pPr>
        <w:numPr>
          <w:ilvl w:val="1"/>
          <w:numId w:val="31"/>
        </w:numPr>
        <w:shd w:val="clear" w:color="auto" w:fill="FFFFFF"/>
        <w:spacing w:before="100" w:beforeAutospacing="1" w:after="100" w:afterAutospacing="1"/>
        <w:ind w:left="4800"/>
        <w:rPr>
          <w:rFonts w:cs="Arial"/>
          <w:lang w:eastAsia="es-CO"/>
        </w:rPr>
      </w:pPr>
      <w:r w:rsidRPr="003D6339">
        <w:rPr>
          <w:rFonts w:cs="Arial"/>
          <w:lang w:eastAsia="es-CO"/>
        </w:rPr>
        <w:t>Bienes Exentos: Tarifa 0. Tienen derecho a descuento y devolución. Pueden ser exentos por producción o por exportación.</w:t>
      </w:r>
    </w:p>
    <w:p w:rsidR="00072BD3" w:rsidRPr="003D6339" w:rsidRDefault="00072BD3" w:rsidP="00072BD3">
      <w:pPr>
        <w:numPr>
          <w:ilvl w:val="1"/>
          <w:numId w:val="31"/>
        </w:numPr>
        <w:shd w:val="clear" w:color="auto" w:fill="FFFFFF"/>
        <w:spacing w:before="100" w:beforeAutospacing="1" w:after="100" w:afterAutospacing="1"/>
        <w:ind w:left="4800"/>
        <w:rPr>
          <w:rFonts w:cs="Arial"/>
          <w:lang w:eastAsia="es-CO"/>
        </w:rPr>
      </w:pPr>
      <w:r w:rsidRPr="003D6339">
        <w:rPr>
          <w:rFonts w:cs="Arial"/>
          <w:lang w:eastAsia="es-CO"/>
        </w:rPr>
        <w:t xml:space="preserve">Gravados: Tarifas diferentes a 0. </w:t>
      </w:r>
    </w:p>
    <w:p w:rsidR="00072BD3" w:rsidRPr="003D6339" w:rsidRDefault="00072BD3" w:rsidP="00072BD3">
      <w:pPr>
        <w:shd w:val="clear" w:color="auto" w:fill="FFFFFF"/>
        <w:rPr>
          <w:rFonts w:cs="Arial"/>
          <w:b/>
          <w:bCs/>
          <w:lang w:eastAsia="es-CO"/>
        </w:rPr>
      </w:pPr>
      <w:r w:rsidRPr="003D6339">
        <w:rPr>
          <w:rFonts w:cs="Arial"/>
          <w:b/>
          <w:bCs/>
          <w:lang w:eastAsia="es-CO"/>
        </w:rPr>
        <w:t>Base gravable</w:t>
      </w:r>
    </w:p>
    <w:p w:rsidR="00072BD3" w:rsidRPr="003D6339" w:rsidRDefault="00072BD3" w:rsidP="00072BD3">
      <w:pPr>
        <w:shd w:val="clear" w:color="auto" w:fill="FFFFFF"/>
        <w:spacing w:before="100" w:beforeAutospacing="1" w:after="100" w:afterAutospacing="1"/>
        <w:rPr>
          <w:rFonts w:cs="Arial"/>
          <w:lang w:eastAsia="es-CO"/>
        </w:rPr>
      </w:pPr>
      <w:r w:rsidRPr="003D6339">
        <w:rPr>
          <w:rFonts w:cs="Arial"/>
          <w:lang w:eastAsia="es-CO"/>
        </w:rPr>
        <w:t xml:space="preserve">Valor total de la operación, salvo excepciones contempladas por la ley. </w:t>
      </w:r>
    </w:p>
    <w:p w:rsidR="00072BD3" w:rsidRPr="003D6339" w:rsidRDefault="00072BD3" w:rsidP="00072BD3">
      <w:pPr>
        <w:shd w:val="clear" w:color="auto" w:fill="FFFFFF"/>
        <w:rPr>
          <w:rFonts w:cs="Arial"/>
          <w:lang w:eastAsia="es-CO"/>
        </w:rPr>
      </w:pPr>
      <w:r w:rsidRPr="003D6339">
        <w:rPr>
          <w:rFonts w:cs="Arial"/>
          <w:b/>
          <w:bCs/>
          <w:lang w:eastAsia="es-CO"/>
        </w:rPr>
        <w:t>Tarifa</w:t>
      </w:r>
      <w:r w:rsidRPr="003D6339">
        <w:rPr>
          <w:rFonts w:cs="Arial"/>
          <w:lang w:eastAsia="es-CO"/>
        </w:rPr>
        <w:t xml:space="preserve"> </w:t>
      </w:r>
    </w:p>
    <w:p w:rsidR="00072BD3" w:rsidRPr="003D6339" w:rsidRDefault="00072BD3" w:rsidP="00072BD3">
      <w:pPr>
        <w:numPr>
          <w:ilvl w:val="0"/>
          <w:numId w:val="32"/>
        </w:numPr>
        <w:shd w:val="clear" w:color="auto" w:fill="FFFFFF"/>
        <w:spacing w:before="100" w:beforeAutospacing="1" w:after="100" w:afterAutospacing="1"/>
        <w:ind w:left="4080"/>
        <w:rPr>
          <w:rFonts w:cs="Arial"/>
          <w:lang w:eastAsia="es-CO"/>
        </w:rPr>
      </w:pPr>
      <w:r w:rsidRPr="003D6339">
        <w:rPr>
          <w:rFonts w:cs="Arial"/>
          <w:lang w:eastAsia="es-CO"/>
        </w:rPr>
        <w:t>General: 16%.</w:t>
      </w:r>
    </w:p>
    <w:p w:rsidR="00072BD3" w:rsidRPr="003D6339" w:rsidRDefault="00072BD3" w:rsidP="00072BD3">
      <w:pPr>
        <w:numPr>
          <w:ilvl w:val="0"/>
          <w:numId w:val="32"/>
        </w:numPr>
        <w:shd w:val="clear" w:color="auto" w:fill="FFFFFF"/>
        <w:spacing w:before="100" w:beforeAutospacing="1" w:after="100" w:afterAutospacing="1"/>
        <w:ind w:left="4080"/>
        <w:rPr>
          <w:rFonts w:cs="Arial"/>
          <w:lang w:eastAsia="es-CO"/>
        </w:rPr>
      </w:pPr>
      <w:r w:rsidRPr="003D6339">
        <w:rPr>
          <w:rFonts w:cs="Arial"/>
          <w:lang w:eastAsia="es-CO"/>
        </w:rPr>
        <w:t>Bienes exentos: 0%.</w:t>
      </w:r>
    </w:p>
    <w:p w:rsidR="00072BD3" w:rsidRPr="003D6339" w:rsidRDefault="00072BD3" w:rsidP="00072BD3">
      <w:pPr>
        <w:numPr>
          <w:ilvl w:val="0"/>
          <w:numId w:val="32"/>
        </w:numPr>
        <w:shd w:val="clear" w:color="auto" w:fill="FFFFFF"/>
        <w:spacing w:before="100" w:beforeAutospacing="1" w:after="100" w:afterAutospacing="1"/>
        <w:ind w:left="4080"/>
        <w:rPr>
          <w:rFonts w:cs="Arial"/>
          <w:lang w:eastAsia="es-CO"/>
        </w:rPr>
      </w:pPr>
      <w:r w:rsidRPr="003D6339">
        <w:rPr>
          <w:rFonts w:cs="Arial"/>
          <w:lang w:eastAsia="es-CO"/>
        </w:rPr>
        <w:t>Diferenciales: 21%, 35% y 38%.</w:t>
      </w:r>
    </w:p>
    <w:p w:rsidR="00072BD3" w:rsidRPr="003D6339" w:rsidRDefault="00072BD3" w:rsidP="00072BD3">
      <w:pPr>
        <w:numPr>
          <w:ilvl w:val="0"/>
          <w:numId w:val="32"/>
        </w:numPr>
        <w:shd w:val="clear" w:color="auto" w:fill="FFFFFF"/>
        <w:spacing w:before="100" w:beforeAutospacing="1" w:after="100" w:afterAutospacing="1"/>
        <w:ind w:left="4080"/>
        <w:rPr>
          <w:rFonts w:cs="Arial"/>
          <w:lang w:eastAsia="es-CO"/>
        </w:rPr>
      </w:pPr>
      <w:r w:rsidRPr="003D6339">
        <w:rPr>
          <w:rFonts w:cs="Arial"/>
          <w:lang w:eastAsia="es-CO"/>
        </w:rPr>
        <w:t>Especiales: 2%, 7%, 10% y 51% (para cervezas, comprende el impuesto de consumo y ventas).</w:t>
      </w:r>
    </w:p>
    <w:p w:rsidR="00072BD3" w:rsidRPr="003D6339" w:rsidRDefault="00072BD3" w:rsidP="00072BD3">
      <w:pPr>
        <w:shd w:val="clear" w:color="auto" w:fill="FFFFFF"/>
        <w:rPr>
          <w:rFonts w:cs="Arial"/>
          <w:b/>
          <w:bCs/>
          <w:lang w:eastAsia="es-CO"/>
        </w:rPr>
      </w:pPr>
      <w:proofErr w:type="gramStart"/>
      <w:r w:rsidRPr="003D6339">
        <w:rPr>
          <w:rFonts w:cs="Arial"/>
          <w:b/>
          <w:bCs/>
          <w:lang w:eastAsia="es-CO"/>
        </w:rPr>
        <w:t>IVA</w:t>
      </w:r>
      <w:proofErr w:type="gramEnd"/>
      <w:r w:rsidRPr="003D6339">
        <w:rPr>
          <w:rFonts w:cs="Arial"/>
          <w:b/>
          <w:bCs/>
          <w:lang w:eastAsia="es-CO"/>
        </w:rPr>
        <w:t xml:space="preserve"> en adquisición de activos fijos</w:t>
      </w:r>
    </w:p>
    <w:p w:rsidR="00072BD3" w:rsidRPr="003D6339" w:rsidRDefault="00072BD3" w:rsidP="00072BD3">
      <w:pPr>
        <w:shd w:val="clear" w:color="auto" w:fill="FFFFFF"/>
        <w:spacing w:before="100" w:beforeAutospacing="1" w:after="100" w:afterAutospacing="1"/>
        <w:rPr>
          <w:rFonts w:cs="Arial"/>
          <w:lang w:eastAsia="es-CO"/>
        </w:rPr>
      </w:pPr>
      <w:r w:rsidRPr="003D6339">
        <w:rPr>
          <w:rFonts w:cs="Arial"/>
          <w:lang w:eastAsia="es-CO"/>
        </w:rPr>
        <w:t xml:space="preserve">Cuando se adquieren activos fijos, su IVA se registrará como un mayor valor del costo, nunca como un impuesto descontable. </w:t>
      </w:r>
    </w:p>
    <w:p w:rsidR="00072BD3" w:rsidRPr="003D6339" w:rsidRDefault="00072BD3" w:rsidP="00072BD3">
      <w:pPr>
        <w:shd w:val="clear" w:color="auto" w:fill="FFFFFF"/>
        <w:rPr>
          <w:rFonts w:cs="Arial"/>
          <w:b/>
          <w:bCs/>
          <w:lang w:eastAsia="es-CO"/>
        </w:rPr>
      </w:pPr>
      <w:r w:rsidRPr="003D6339">
        <w:rPr>
          <w:rFonts w:cs="Arial"/>
          <w:b/>
          <w:bCs/>
          <w:lang w:eastAsia="es-CO"/>
        </w:rPr>
        <w:t>Cuenta IVA por pagar</w:t>
      </w:r>
    </w:p>
    <w:p w:rsidR="00072BD3" w:rsidRPr="003D6339" w:rsidRDefault="00072BD3" w:rsidP="00072BD3">
      <w:pPr>
        <w:shd w:val="clear" w:color="auto" w:fill="FFFFFF"/>
        <w:rPr>
          <w:rFonts w:cs="Arial"/>
          <w:lang w:eastAsia="es-CO"/>
        </w:rPr>
      </w:pPr>
    </w:p>
    <w:p w:rsidR="00072BD3" w:rsidRPr="003D6339" w:rsidRDefault="00072BD3" w:rsidP="00072BD3">
      <w:pPr>
        <w:shd w:val="clear" w:color="auto" w:fill="FFFFFF"/>
        <w:spacing w:before="100" w:beforeAutospacing="1" w:after="100" w:afterAutospacing="1"/>
        <w:rPr>
          <w:rFonts w:cs="Arial"/>
          <w:b/>
          <w:bCs/>
          <w:lang w:eastAsia="es-CO"/>
        </w:rPr>
      </w:pPr>
      <w:r w:rsidRPr="003D6339">
        <w:rPr>
          <w:rFonts w:cs="Arial"/>
          <w:b/>
          <w:bCs/>
          <w:lang w:eastAsia="es-CO"/>
        </w:rPr>
        <w:t>Retención de IVA</w:t>
      </w:r>
    </w:p>
    <w:tbl>
      <w:tblPr>
        <w:tblW w:w="4900" w:type="pct"/>
        <w:jc w:val="center"/>
        <w:tblCellSpacing w:w="0" w:type="dxa"/>
        <w:tblLayout w:type="fixed"/>
        <w:tblCellMar>
          <w:left w:w="0" w:type="dxa"/>
          <w:right w:w="0" w:type="dxa"/>
        </w:tblCellMar>
        <w:tblLook w:val="04A0"/>
      </w:tblPr>
      <w:tblGrid>
        <w:gridCol w:w="8661"/>
      </w:tblGrid>
      <w:tr w:rsidR="00072BD3" w:rsidRPr="003D6339" w:rsidTr="00AE32A8">
        <w:trPr>
          <w:trHeight w:val="420"/>
          <w:tblCellSpacing w:w="0" w:type="dxa"/>
          <w:jc w:val="center"/>
        </w:trPr>
        <w:tc>
          <w:tcPr>
            <w:tcW w:w="10327" w:type="dxa"/>
            <w:vAlign w:val="center"/>
            <w:hideMark/>
          </w:tcPr>
          <w:p w:rsidR="00072BD3" w:rsidRPr="003D6339" w:rsidRDefault="00072BD3" w:rsidP="00AE32A8">
            <w:pPr>
              <w:rPr>
                <w:rFonts w:cs="Arial"/>
                <w:lang w:eastAsia="es-CO"/>
              </w:rPr>
            </w:pPr>
            <w:r w:rsidRPr="003D6339">
              <w:rPr>
                <w:rFonts w:cs="Arial"/>
                <w:lang w:eastAsia="es-CO"/>
              </w:rPr>
              <w:t xml:space="preserve">Agentes de retención de IVA </w:t>
            </w:r>
          </w:p>
          <w:p w:rsidR="00072BD3" w:rsidRPr="003D6339" w:rsidRDefault="00072BD3" w:rsidP="00072BD3">
            <w:pPr>
              <w:numPr>
                <w:ilvl w:val="0"/>
                <w:numId w:val="33"/>
              </w:numPr>
              <w:spacing w:before="100" w:beforeAutospacing="1" w:after="100" w:afterAutospacing="1"/>
              <w:jc w:val="left"/>
              <w:rPr>
                <w:rFonts w:cs="Arial"/>
                <w:lang w:eastAsia="es-CO"/>
              </w:rPr>
            </w:pPr>
            <w:r w:rsidRPr="003D6339">
              <w:rPr>
                <w:rFonts w:cs="Arial"/>
                <w:lang w:eastAsia="es-CO"/>
              </w:rPr>
              <w:t>Entidades estatales.</w:t>
            </w:r>
          </w:p>
          <w:p w:rsidR="00072BD3" w:rsidRPr="003D6339" w:rsidRDefault="00072BD3" w:rsidP="00072BD3">
            <w:pPr>
              <w:numPr>
                <w:ilvl w:val="0"/>
                <w:numId w:val="33"/>
              </w:numPr>
              <w:spacing w:before="100" w:beforeAutospacing="1" w:after="100" w:afterAutospacing="1"/>
              <w:jc w:val="left"/>
              <w:rPr>
                <w:rFonts w:cs="Arial"/>
                <w:lang w:eastAsia="es-CO"/>
              </w:rPr>
            </w:pPr>
            <w:r w:rsidRPr="003D6339">
              <w:rPr>
                <w:rFonts w:cs="Arial"/>
                <w:lang w:eastAsia="es-CO"/>
              </w:rPr>
              <w:t>Responsables de IVA que sean Grandes Contribuyentes.</w:t>
            </w:r>
          </w:p>
          <w:p w:rsidR="00072BD3" w:rsidRPr="003D6339" w:rsidRDefault="00072BD3" w:rsidP="00072BD3">
            <w:pPr>
              <w:numPr>
                <w:ilvl w:val="0"/>
                <w:numId w:val="33"/>
              </w:numPr>
              <w:spacing w:before="100" w:beforeAutospacing="1" w:after="100" w:afterAutospacing="1"/>
              <w:jc w:val="left"/>
              <w:rPr>
                <w:rFonts w:cs="Arial"/>
                <w:lang w:eastAsia="es-CO"/>
              </w:rPr>
            </w:pPr>
            <w:r w:rsidRPr="003D6339">
              <w:rPr>
                <w:rFonts w:cs="Arial"/>
                <w:lang w:eastAsia="es-CO"/>
              </w:rPr>
              <w:lastRenderedPageBreak/>
              <w:t>Responsables de IVA designados como agentes retenedores.</w:t>
            </w:r>
          </w:p>
          <w:p w:rsidR="00072BD3" w:rsidRPr="003D6339" w:rsidRDefault="00072BD3" w:rsidP="00072BD3">
            <w:pPr>
              <w:numPr>
                <w:ilvl w:val="0"/>
                <w:numId w:val="33"/>
              </w:numPr>
              <w:spacing w:before="100" w:beforeAutospacing="1" w:after="100" w:afterAutospacing="1"/>
              <w:jc w:val="left"/>
              <w:rPr>
                <w:rFonts w:cs="Arial"/>
                <w:lang w:eastAsia="es-CO"/>
              </w:rPr>
            </w:pPr>
            <w:r w:rsidRPr="003D6339">
              <w:rPr>
                <w:rFonts w:cs="Arial"/>
                <w:lang w:eastAsia="es-CO"/>
              </w:rPr>
              <w:t>Quienes contraten con personas o entidades sin residencia o domicilio en el país.</w:t>
            </w:r>
          </w:p>
          <w:p w:rsidR="00072BD3" w:rsidRPr="003D6339" w:rsidRDefault="00072BD3" w:rsidP="00072BD3">
            <w:pPr>
              <w:numPr>
                <w:ilvl w:val="0"/>
                <w:numId w:val="33"/>
              </w:numPr>
              <w:spacing w:before="100" w:beforeAutospacing="1" w:after="100" w:afterAutospacing="1"/>
              <w:jc w:val="left"/>
              <w:rPr>
                <w:rFonts w:cs="Arial"/>
                <w:lang w:eastAsia="es-CO"/>
              </w:rPr>
            </w:pPr>
            <w:r w:rsidRPr="003D6339">
              <w:rPr>
                <w:rFonts w:cs="Arial"/>
                <w:lang w:eastAsia="es-CO"/>
              </w:rPr>
              <w:t>Responsables del Régimen Común cuando contraten con el Régimen Simplificado.</w:t>
            </w:r>
          </w:p>
          <w:p w:rsidR="00072BD3" w:rsidRPr="003D6339" w:rsidRDefault="00072BD3" w:rsidP="00072BD3">
            <w:pPr>
              <w:numPr>
                <w:ilvl w:val="0"/>
                <w:numId w:val="33"/>
              </w:numPr>
              <w:spacing w:before="100" w:beforeAutospacing="1" w:after="100" w:afterAutospacing="1"/>
              <w:jc w:val="left"/>
              <w:rPr>
                <w:rFonts w:cs="Arial"/>
                <w:lang w:eastAsia="es-CO"/>
              </w:rPr>
            </w:pPr>
            <w:r w:rsidRPr="003D6339">
              <w:rPr>
                <w:rFonts w:cs="Arial"/>
                <w:lang w:eastAsia="es-CO"/>
              </w:rPr>
              <w:t>Las entidades emisoras de tarjetas crédito y débito en el momento del respectivo pago o abono en cuenta a las personas o establecimientos afiliados.</w:t>
            </w:r>
          </w:p>
          <w:p w:rsidR="00072BD3" w:rsidRPr="003D6339" w:rsidRDefault="00072BD3" w:rsidP="00AE32A8">
            <w:pPr>
              <w:rPr>
                <w:rFonts w:cs="Arial"/>
                <w:lang w:eastAsia="es-CO"/>
              </w:rPr>
            </w:pPr>
            <w:r w:rsidRPr="003D6339">
              <w:rPr>
                <w:rFonts w:cs="Arial"/>
                <w:lang w:eastAsia="es-CO"/>
              </w:rPr>
              <w:t>Obligaciones del agente retenedor</w:t>
            </w:r>
          </w:p>
          <w:p w:rsidR="00072BD3" w:rsidRPr="003D6339" w:rsidRDefault="00072BD3" w:rsidP="00072BD3">
            <w:pPr>
              <w:numPr>
                <w:ilvl w:val="0"/>
                <w:numId w:val="34"/>
              </w:numPr>
              <w:spacing w:before="100" w:beforeAutospacing="1" w:after="100" w:afterAutospacing="1"/>
              <w:rPr>
                <w:rFonts w:cs="Arial"/>
                <w:lang w:eastAsia="es-CO"/>
              </w:rPr>
            </w:pPr>
            <w:r w:rsidRPr="003D6339">
              <w:rPr>
                <w:rFonts w:cs="Arial"/>
                <w:lang w:eastAsia="es-CO"/>
              </w:rPr>
              <w:t>Practicar la retención a título de IVA.</w:t>
            </w:r>
          </w:p>
          <w:p w:rsidR="00072BD3" w:rsidRPr="003D6339" w:rsidRDefault="00072BD3" w:rsidP="00072BD3">
            <w:pPr>
              <w:numPr>
                <w:ilvl w:val="0"/>
                <w:numId w:val="34"/>
              </w:numPr>
              <w:spacing w:before="100" w:beforeAutospacing="1" w:after="100" w:afterAutospacing="1"/>
              <w:rPr>
                <w:rFonts w:cs="Arial"/>
                <w:lang w:eastAsia="es-CO"/>
              </w:rPr>
            </w:pPr>
            <w:r w:rsidRPr="003D6339">
              <w:rPr>
                <w:rFonts w:cs="Arial"/>
                <w:lang w:eastAsia="es-CO"/>
              </w:rPr>
              <w:t>Declarar mensualmente el IVA retenido.</w:t>
            </w:r>
          </w:p>
          <w:p w:rsidR="00072BD3" w:rsidRPr="003D6339" w:rsidRDefault="00072BD3" w:rsidP="00072BD3">
            <w:pPr>
              <w:numPr>
                <w:ilvl w:val="0"/>
                <w:numId w:val="34"/>
              </w:numPr>
              <w:spacing w:before="100" w:beforeAutospacing="1" w:after="100" w:afterAutospacing="1"/>
              <w:rPr>
                <w:rFonts w:cs="Arial"/>
                <w:lang w:eastAsia="es-CO"/>
              </w:rPr>
            </w:pPr>
            <w:r w:rsidRPr="003D6339">
              <w:rPr>
                <w:rFonts w:cs="Arial"/>
                <w:lang w:eastAsia="es-CO"/>
              </w:rPr>
              <w:t>Pagar dentro de los plazos fijados.</w:t>
            </w:r>
          </w:p>
          <w:p w:rsidR="00072BD3" w:rsidRPr="003D6339" w:rsidRDefault="00072BD3" w:rsidP="00072BD3">
            <w:pPr>
              <w:numPr>
                <w:ilvl w:val="0"/>
                <w:numId w:val="34"/>
              </w:numPr>
              <w:spacing w:before="100" w:beforeAutospacing="1" w:after="100" w:afterAutospacing="1"/>
              <w:rPr>
                <w:rFonts w:cs="Arial"/>
                <w:lang w:eastAsia="es-CO"/>
              </w:rPr>
            </w:pPr>
            <w:r w:rsidRPr="003D6339">
              <w:rPr>
                <w:rFonts w:cs="Arial"/>
                <w:lang w:eastAsia="es-CO"/>
              </w:rPr>
              <w:t>Expedir certificados.</w:t>
            </w:r>
          </w:p>
          <w:p w:rsidR="00072BD3" w:rsidRPr="003D6339" w:rsidRDefault="00072BD3" w:rsidP="00072BD3">
            <w:pPr>
              <w:numPr>
                <w:ilvl w:val="0"/>
                <w:numId w:val="34"/>
              </w:numPr>
              <w:spacing w:before="100" w:beforeAutospacing="1" w:after="100" w:afterAutospacing="1"/>
              <w:rPr>
                <w:rFonts w:cs="Arial"/>
                <w:lang w:eastAsia="es-CO"/>
              </w:rPr>
            </w:pPr>
            <w:r w:rsidRPr="003D6339">
              <w:rPr>
                <w:rFonts w:cs="Arial"/>
                <w:lang w:eastAsia="es-CO"/>
              </w:rPr>
              <w:t>Elaborar nota de contabilidad cuando comercialicen con el Régimen Simplificado o No domiciliados.</w:t>
            </w:r>
          </w:p>
          <w:p w:rsidR="00072BD3" w:rsidRPr="003D6339" w:rsidRDefault="00072BD3" w:rsidP="00072BD3">
            <w:pPr>
              <w:numPr>
                <w:ilvl w:val="0"/>
                <w:numId w:val="34"/>
              </w:numPr>
              <w:spacing w:before="100" w:beforeAutospacing="1" w:after="100" w:afterAutospacing="1"/>
              <w:rPr>
                <w:rFonts w:cs="Arial"/>
                <w:lang w:eastAsia="es-CO"/>
              </w:rPr>
            </w:pPr>
            <w:r w:rsidRPr="003D6339">
              <w:rPr>
                <w:rFonts w:cs="Arial"/>
                <w:lang w:eastAsia="es-CO"/>
              </w:rPr>
              <w:t>Llevar cuenta “IVA RETENIDO” - “2367”.</w:t>
            </w:r>
          </w:p>
          <w:p w:rsidR="00072BD3" w:rsidRPr="003D6339" w:rsidRDefault="00072BD3" w:rsidP="00072BD3">
            <w:pPr>
              <w:numPr>
                <w:ilvl w:val="0"/>
                <w:numId w:val="34"/>
              </w:numPr>
              <w:spacing w:before="100" w:beforeAutospacing="1" w:after="100" w:afterAutospacing="1"/>
              <w:rPr>
                <w:rFonts w:cs="Arial"/>
                <w:lang w:eastAsia="es-CO"/>
              </w:rPr>
            </w:pPr>
            <w:r w:rsidRPr="003D6339">
              <w:rPr>
                <w:rFonts w:cs="Arial"/>
                <w:lang w:eastAsia="es-CO"/>
              </w:rPr>
              <w:t xml:space="preserve">Indicar calidad de Agente Retenedor de IVA en las facturas, cuando sea el caso. </w:t>
            </w:r>
          </w:p>
          <w:p w:rsidR="00072BD3" w:rsidRPr="003D6339" w:rsidRDefault="00072BD3" w:rsidP="00AE32A8">
            <w:pPr>
              <w:rPr>
                <w:rFonts w:cs="Arial"/>
                <w:lang w:eastAsia="es-CO"/>
              </w:rPr>
            </w:pPr>
            <w:r w:rsidRPr="003D6339">
              <w:rPr>
                <w:rFonts w:cs="Arial"/>
                <w:lang w:eastAsia="es-CO"/>
              </w:rPr>
              <w:t>Porcentaje RETE-IVA</w:t>
            </w:r>
          </w:p>
          <w:p w:rsidR="00072BD3" w:rsidRPr="003D6339" w:rsidRDefault="00072BD3" w:rsidP="00072BD3">
            <w:pPr>
              <w:numPr>
                <w:ilvl w:val="0"/>
                <w:numId w:val="35"/>
              </w:numPr>
              <w:spacing w:before="100" w:beforeAutospacing="1" w:after="100" w:afterAutospacing="1"/>
              <w:rPr>
                <w:rFonts w:cs="Arial"/>
                <w:lang w:eastAsia="es-CO"/>
              </w:rPr>
            </w:pPr>
            <w:r w:rsidRPr="003D6339">
              <w:rPr>
                <w:rFonts w:cs="Arial"/>
                <w:lang w:eastAsia="es-CO"/>
              </w:rPr>
              <w:t>La tarifa general de la Retención de IVA es equivalente al 75% del valor del IVA determinado en las operaciones gravadas.</w:t>
            </w:r>
          </w:p>
          <w:p w:rsidR="00072BD3" w:rsidRPr="003D6339" w:rsidRDefault="00072BD3" w:rsidP="00072BD3">
            <w:pPr>
              <w:numPr>
                <w:ilvl w:val="0"/>
                <w:numId w:val="35"/>
              </w:numPr>
              <w:spacing w:before="100" w:beforeAutospacing="1" w:after="100" w:afterAutospacing="1"/>
              <w:rPr>
                <w:rFonts w:cs="Arial"/>
                <w:lang w:eastAsia="es-CO"/>
              </w:rPr>
            </w:pPr>
            <w:r w:rsidRPr="003D6339">
              <w:rPr>
                <w:rFonts w:cs="Arial"/>
                <w:lang w:eastAsia="es-CO"/>
              </w:rPr>
              <w:t>Existe una tarifa especial del 100% cuando el beneficiario no es residente o domiciliado.</w:t>
            </w:r>
          </w:p>
          <w:p w:rsidR="00072BD3" w:rsidRPr="003D6339" w:rsidRDefault="00072BD3" w:rsidP="00AE32A8">
            <w:pPr>
              <w:rPr>
                <w:rFonts w:cs="Arial"/>
                <w:lang w:eastAsia="es-CO"/>
              </w:rPr>
            </w:pPr>
            <w:r w:rsidRPr="003D6339">
              <w:rPr>
                <w:rFonts w:cs="Arial"/>
                <w:lang w:eastAsia="es-CO"/>
              </w:rPr>
              <w:t>Cuantías mínimas no sujetas</w:t>
            </w:r>
          </w:p>
          <w:p w:rsidR="00072BD3" w:rsidRPr="003D6339" w:rsidRDefault="00072BD3" w:rsidP="00AE32A8">
            <w:pPr>
              <w:spacing w:before="100" w:beforeAutospacing="1" w:after="100" w:afterAutospacing="1"/>
              <w:rPr>
                <w:rFonts w:cs="Arial"/>
                <w:lang w:eastAsia="es-CO"/>
              </w:rPr>
            </w:pPr>
            <w:r w:rsidRPr="003D6339">
              <w:rPr>
                <w:rFonts w:cs="Arial"/>
                <w:lang w:eastAsia="es-CO"/>
              </w:rPr>
              <w:t xml:space="preserve">No están sujetas a Retención en la Fuente a título de IVA los siguientes conceptos: </w:t>
            </w:r>
          </w:p>
          <w:p w:rsidR="00072BD3" w:rsidRPr="003D6339" w:rsidRDefault="00072BD3" w:rsidP="00072BD3">
            <w:pPr>
              <w:numPr>
                <w:ilvl w:val="0"/>
                <w:numId w:val="36"/>
              </w:numPr>
              <w:spacing w:before="100" w:beforeAutospacing="1" w:after="100" w:afterAutospacing="1"/>
              <w:jc w:val="left"/>
              <w:rPr>
                <w:rFonts w:cs="Arial"/>
                <w:lang w:eastAsia="es-CO"/>
              </w:rPr>
            </w:pPr>
            <w:r w:rsidRPr="003D6339">
              <w:rPr>
                <w:rFonts w:cs="Arial"/>
                <w:b/>
                <w:bCs/>
                <w:lang w:eastAsia="es-CO"/>
              </w:rPr>
              <w:t>Servicios:</w:t>
            </w:r>
            <w:r w:rsidRPr="003D6339">
              <w:rPr>
                <w:rFonts w:cs="Arial"/>
                <w:lang w:eastAsia="es-CO"/>
              </w:rPr>
              <w:t xml:space="preserve"> Cuando el pago o abono en cuenta sea inferior al valor fijado anualmente.</w:t>
            </w:r>
          </w:p>
          <w:p w:rsidR="00072BD3" w:rsidRPr="003D6339" w:rsidRDefault="00072BD3" w:rsidP="00072BD3">
            <w:pPr>
              <w:numPr>
                <w:ilvl w:val="0"/>
                <w:numId w:val="36"/>
              </w:numPr>
              <w:spacing w:before="100" w:beforeAutospacing="1" w:after="100" w:afterAutospacing="1"/>
              <w:jc w:val="left"/>
              <w:rPr>
                <w:rFonts w:cs="Arial"/>
                <w:lang w:eastAsia="es-CO"/>
              </w:rPr>
            </w:pPr>
            <w:r w:rsidRPr="003D6339">
              <w:rPr>
                <w:rFonts w:cs="Arial"/>
                <w:b/>
                <w:bCs/>
                <w:lang w:eastAsia="es-CO"/>
              </w:rPr>
              <w:t>Compras:</w:t>
            </w:r>
            <w:r w:rsidRPr="003D6339">
              <w:rPr>
                <w:rFonts w:cs="Arial"/>
                <w:lang w:eastAsia="es-CO"/>
              </w:rPr>
              <w:t xml:space="preserve"> Cuando la cuantía de la operación sea inferior al valor estimado anualmente.</w:t>
            </w:r>
          </w:p>
        </w:tc>
      </w:tr>
    </w:tbl>
    <w:p w:rsidR="00072BD3" w:rsidRPr="003D6339" w:rsidRDefault="00072BD3" w:rsidP="00072BD3">
      <w:pPr>
        <w:rPr>
          <w:rFonts w:cs="Arial"/>
          <w:lang w:eastAsia="es-CO"/>
        </w:rPr>
      </w:pPr>
    </w:p>
    <w:p w:rsidR="00B6534E" w:rsidRDefault="00B6534E"/>
    <w:sectPr w:rsidR="00B6534E" w:rsidSect="00B6534E">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DC4B7C"/>
    <w:multiLevelType w:val="multilevel"/>
    <w:tmpl w:val="33E42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7C7954"/>
    <w:multiLevelType w:val="multilevel"/>
    <w:tmpl w:val="DFD44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7090E09"/>
    <w:multiLevelType w:val="multilevel"/>
    <w:tmpl w:val="5B7E4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A9473B3"/>
    <w:multiLevelType w:val="multilevel"/>
    <w:tmpl w:val="D68EA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BCB1000"/>
    <w:multiLevelType w:val="multilevel"/>
    <w:tmpl w:val="0DB67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C48471D"/>
    <w:multiLevelType w:val="multilevel"/>
    <w:tmpl w:val="EC6A23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2557C65"/>
    <w:multiLevelType w:val="multilevel"/>
    <w:tmpl w:val="F9D64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2F32728"/>
    <w:multiLevelType w:val="multilevel"/>
    <w:tmpl w:val="DDD4A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38917D6"/>
    <w:multiLevelType w:val="hybridMultilevel"/>
    <w:tmpl w:val="0B5049A4"/>
    <w:lvl w:ilvl="0" w:tplc="A4168560">
      <w:start w:val="1"/>
      <w:numFmt w:val="upperLetter"/>
      <w:lvlText w:val="%1."/>
      <w:lvlJc w:val="left"/>
      <w:pPr>
        <w:ind w:left="1070" w:hanging="360"/>
      </w:pPr>
      <w:rPr>
        <w:rFonts w:hint="default"/>
        <w:b/>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9">
    <w:nsid w:val="180E7A43"/>
    <w:multiLevelType w:val="multilevel"/>
    <w:tmpl w:val="5ABEA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9B1598F"/>
    <w:multiLevelType w:val="multilevel"/>
    <w:tmpl w:val="069E1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A6843D6"/>
    <w:multiLevelType w:val="hybridMultilevel"/>
    <w:tmpl w:val="4BD6AAC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nsid w:val="1ADB77DF"/>
    <w:multiLevelType w:val="multilevel"/>
    <w:tmpl w:val="0ED2D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B1231DF"/>
    <w:multiLevelType w:val="multilevel"/>
    <w:tmpl w:val="08644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B124764"/>
    <w:multiLevelType w:val="multilevel"/>
    <w:tmpl w:val="37087B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1E1658B9"/>
    <w:multiLevelType w:val="multilevel"/>
    <w:tmpl w:val="06867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1E5C7014"/>
    <w:multiLevelType w:val="multilevel"/>
    <w:tmpl w:val="F9BAE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0DB2D4C"/>
    <w:multiLevelType w:val="multilevel"/>
    <w:tmpl w:val="CF103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2664B6E"/>
    <w:multiLevelType w:val="multilevel"/>
    <w:tmpl w:val="0AB2A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25AB5DAB"/>
    <w:multiLevelType w:val="hybridMultilevel"/>
    <w:tmpl w:val="E1400D62"/>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nsid w:val="27A6372F"/>
    <w:multiLevelType w:val="multilevel"/>
    <w:tmpl w:val="7152D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296829BE"/>
    <w:multiLevelType w:val="multilevel"/>
    <w:tmpl w:val="2ABA9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2DA8407F"/>
    <w:multiLevelType w:val="multilevel"/>
    <w:tmpl w:val="FE188A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3074E7E"/>
    <w:multiLevelType w:val="multilevel"/>
    <w:tmpl w:val="EAE628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348A4AF4"/>
    <w:multiLevelType w:val="multilevel"/>
    <w:tmpl w:val="85F2F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35C57B02"/>
    <w:multiLevelType w:val="multilevel"/>
    <w:tmpl w:val="9AC4C5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3FA2591C"/>
    <w:multiLevelType w:val="multilevel"/>
    <w:tmpl w:val="82789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3FE14E80"/>
    <w:multiLevelType w:val="hybridMultilevel"/>
    <w:tmpl w:val="9CD4DF5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nsid w:val="457A1053"/>
    <w:multiLevelType w:val="multilevel"/>
    <w:tmpl w:val="F830C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460C778A"/>
    <w:multiLevelType w:val="multilevel"/>
    <w:tmpl w:val="7B421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4FBE0086"/>
    <w:multiLevelType w:val="multilevel"/>
    <w:tmpl w:val="A1D86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19F0CA0"/>
    <w:multiLevelType w:val="multilevel"/>
    <w:tmpl w:val="ECDE9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3DA0F9C"/>
    <w:multiLevelType w:val="multilevel"/>
    <w:tmpl w:val="1B40D7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5C07BD8"/>
    <w:multiLevelType w:val="multilevel"/>
    <w:tmpl w:val="DCD436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5AD73413"/>
    <w:multiLevelType w:val="multilevel"/>
    <w:tmpl w:val="19620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5C2658C9"/>
    <w:multiLevelType w:val="multilevel"/>
    <w:tmpl w:val="99EEA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5C8A51C0"/>
    <w:multiLevelType w:val="multilevel"/>
    <w:tmpl w:val="F7004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5CAE40F0"/>
    <w:multiLevelType w:val="multilevel"/>
    <w:tmpl w:val="DD521F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5DDF7118"/>
    <w:multiLevelType w:val="multilevel"/>
    <w:tmpl w:val="C6E6F1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11B1D07"/>
    <w:multiLevelType w:val="multilevel"/>
    <w:tmpl w:val="A7EEF1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616811CC"/>
    <w:multiLevelType w:val="multilevel"/>
    <w:tmpl w:val="D5F4A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65F54294"/>
    <w:multiLevelType w:val="multilevel"/>
    <w:tmpl w:val="ED5806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67213CDF"/>
    <w:multiLevelType w:val="multilevel"/>
    <w:tmpl w:val="DC761A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67AD1CD8"/>
    <w:multiLevelType w:val="multilevel"/>
    <w:tmpl w:val="762C0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6A6D2EB0"/>
    <w:multiLevelType w:val="multilevel"/>
    <w:tmpl w:val="A314C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76742006"/>
    <w:multiLevelType w:val="multilevel"/>
    <w:tmpl w:val="894235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767D5861"/>
    <w:multiLevelType w:val="hybridMultilevel"/>
    <w:tmpl w:val="E71A90D8"/>
    <w:lvl w:ilvl="0" w:tplc="5A968074">
      <w:start w:val="1"/>
      <w:numFmt w:val="upperLetter"/>
      <w:lvlText w:val="%1."/>
      <w:lvlJc w:val="left"/>
      <w:pPr>
        <w:ind w:left="644" w:hanging="360"/>
      </w:pPr>
      <w:rPr>
        <w:rFonts w:hint="default"/>
        <w:b/>
        <w:color w:val="000000"/>
        <w:u w:val="none"/>
      </w:rPr>
    </w:lvl>
    <w:lvl w:ilvl="1" w:tplc="240A0019" w:tentative="1">
      <w:start w:val="1"/>
      <w:numFmt w:val="lowerLetter"/>
      <w:lvlText w:val="%2."/>
      <w:lvlJc w:val="left"/>
      <w:pPr>
        <w:ind w:left="1364" w:hanging="360"/>
      </w:pPr>
    </w:lvl>
    <w:lvl w:ilvl="2" w:tplc="240A001B" w:tentative="1">
      <w:start w:val="1"/>
      <w:numFmt w:val="lowerRoman"/>
      <w:lvlText w:val="%3."/>
      <w:lvlJc w:val="right"/>
      <w:pPr>
        <w:ind w:left="2084" w:hanging="180"/>
      </w:pPr>
    </w:lvl>
    <w:lvl w:ilvl="3" w:tplc="240A000F" w:tentative="1">
      <w:start w:val="1"/>
      <w:numFmt w:val="decimal"/>
      <w:lvlText w:val="%4."/>
      <w:lvlJc w:val="left"/>
      <w:pPr>
        <w:ind w:left="2804" w:hanging="360"/>
      </w:pPr>
    </w:lvl>
    <w:lvl w:ilvl="4" w:tplc="240A0019" w:tentative="1">
      <w:start w:val="1"/>
      <w:numFmt w:val="lowerLetter"/>
      <w:lvlText w:val="%5."/>
      <w:lvlJc w:val="left"/>
      <w:pPr>
        <w:ind w:left="3524" w:hanging="360"/>
      </w:pPr>
    </w:lvl>
    <w:lvl w:ilvl="5" w:tplc="240A001B" w:tentative="1">
      <w:start w:val="1"/>
      <w:numFmt w:val="lowerRoman"/>
      <w:lvlText w:val="%6."/>
      <w:lvlJc w:val="right"/>
      <w:pPr>
        <w:ind w:left="4244" w:hanging="180"/>
      </w:pPr>
    </w:lvl>
    <w:lvl w:ilvl="6" w:tplc="240A000F" w:tentative="1">
      <w:start w:val="1"/>
      <w:numFmt w:val="decimal"/>
      <w:lvlText w:val="%7."/>
      <w:lvlJc w:val="left"/>
      <w:pPr>
        <w:ind w:left="4964" w:hanging="360"/>
      </w:pPr>
    </w:lvl>
    <w:lvl w:ilvl="7" w:tplc="240A0019" w:tentative="1">
      <w:start w:val="1"/>
      <w:numFmt w:val="lowerLetter"/>
      <w:lvlText w:val="%8."/>
      <w:lvlJc w:val="left"/>
      <w:pPr>
        <w:ind w:left="5684" w:hanging="360"/>
      </w:pPr>
    </w:lvl>
    <w:lvl w:ilvl="8" w:tplc="240A001B" w:tentative="1">
      <w:start w:val="1"/>
      <w:numFmt w:val="lowerRoman"/>
      <w:lvlText w:val="%9."/>
      <w:lvlJc w:val="right"/>
      <w:pPr>
        <w:ind w:left="6404" w:hanging="180"/>
      </w:pPr>
    </w:lvl>
  </w:abstractNum>
  <w:abstractNum w:abstractNumId="47">
    <w:nsid w:val="787B4CBA"/>
    <w:multiLevelType w:val="multilevel"/>
    <w:tmpl w:val="851279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7B844B18"/>
    <w:multiLevelType w:val="multilevel"/>
    <w:tmpl w:val="3F32C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7BFA71D5"/>
    <w:multiLevelType w:val="multilevel"/>
    <w:tmpl w:val="B010D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8"/>
  </w:num>
  <w:num w:numId="3">
    <w:abstractNumId w:val="46"/>
  </w:num>
  <w:num w:numId="4">
    <w:abstractNumId w:val="28"/>
  </w:num>
  <w:num w:numId="5">
    <w:abstractNumId w:val="40"/>
  </w:num>
  <w:num w:numId="6">
    <w:abstractNumId w:val="22"/>
  </w:num>
  <w:num w:numId="7">
    <w:abstractNumId w:val="17"/>
  </w:num>
  <w:num w:numId="8">
    <w:abstractNumId w:val="32"/>
  </w:num>
  <w:num w:numId="9">
    <w:abstractNumId w:val="12"/>
  </w:num>
  <w:num w:numId="10">
    <w:abstractNumId w:val="14"/>
  </w:num>
  <w:num w:numId="11">
    <w:abstractNumId w:val="44"/>
  </w:num>
  <w:num w:numId="12">
    <w:abstractNumId w:val="49"/>
  </w:num>
  <w:num w:numId="13">
    <w:abstractNumId w:val="36"/>
  </w:num>
  <w:num w:numId="14">
    <w:abstractNumId w:val="1"/>
  </w:num>
  <w:num w:numId="15">
    <w:abstractNumId w:val="18"/>
  </w:num>
  <w:num w:numId="16">
    <w:abstractNumId w:val="37"/>
  </w:num>
  <w:num w:numId="17">
    <w:abstractNumId w:val="43"/>
  </w:num>
  <w:num w:numId="18">
    <w:abstractNumId w:val="25"/>
  </w:num>
  <w:num w:numId="19">
    <w:abstractNumId w:val="33"/>
  </w:num>
  <w:num w:numId="20">
    <w:abstractNumId w:val="31"/>
  </w:num>
  <w:num w:numId="21">
    <w:abstractNumId w:val="42"/>
  </w:num>
  <w:num w:numId="22">
    <w:abstractNumId w:val="9"/>
  </w:num>
  <w:num w:numId="23">
    <w:abstractNumId w:val="23"/>
  </w:num>
  <w:num w:numId="24">
    <w:abstractNumId w:val="38"/>
  </w:num>
  <w:num w:numId="25">
    <w:abstractNumId w:val="47"/>
  </w:num>
  <w:num w:numId="26">
    <w:abstractNumId w:val="4"/>
  </w:num>
  <w:num w:numId="27">
    <w:abstractNumId w:val="2"/>
  </w:num>
  <w:num w:numId="28">
    <w:abstractNumId w:val="24"/>
  </w:num>
  <w:num w:numId="29">
    <w:abstractNumId w:val="3"/>
  </w:num>
  <w:num w:numId="30">
    <w:abstractNumId w:val="10"/>
  </w:num>
  <w:num w:numId="31">
    <w:abstractNumId w:val="5"/>
  </w:num>
  <w:num w:numId="32">
    <w:abstractNumId w:val="34"/>
  </w:num>
  <w:num w:numId="33">
    <w:abstractNumId w:val="0"/>
  </w:num>
  <w:num w:numId="34">
    <w:abstractNumId w:val="35"/>
  </w:num>
  <w:num w:numId="35">
    <w:abstractNumId w:val="13"/>
  </w:num>
  <w:num w:numId="36">
    <w:abstractNumId w:val="21"/>
  </w:num>
  <w:num w:numId="37">
    <w:abstractNumId w:val="29"/>
  </w:num>
  <w:num w:numId="38">
    <w:abstractNumId w:val="39"/>
  </w:num>
  <w:num w:numId="39">
    <w:abstractNumId w:val="7"/>
  </w:num>
  <w:num w:numId="40">
    <w:abstractNumId w:val="45"/>
  </w:num>
  <w:num w:numId="41">
    <w:abstractNumId w:val="30"/>
  </w:num>
  <w:num w:numId="42">
    <w:abstractNumId w:val="48"/>
  </w:num>
  <w:num w:numId="43">
    <w:abstractNumId w:val="16"/>
  </w:num>
  <w:num w:numId="44">
    <w:abstractNumId w:val="41"/>
  </w:num>
  <w:num w:numId="45">
    <w:abstractNumId w:val="26"/>
  </w:num>
  <w:num w:numId="46">
    <w:abstractNumId w:val="6"/>
  </w:num>
  <w:num w:numId="47">
    <w:abstractNumId w:val="15"/>
  </w:num>
  <w:num w:numId="48">
    <w:abstractNumId w:val="20"/>
  </w:num>
  <w:num w:numId="49">
    <w:abstractNumId w:val="27"/>
  </w:num>
  <w:num w:numId="50">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072BD3"/>
    <w:rsid w:val="00072BD3"/>
    <w:rsid w:val="00B6534E"/>
  </w:rsids>
  <m:mathPr>
    <m:mathFont m:val="Cambria Math"/>
    <m:brkBin m:val="before"/>
    <m:brkBinSub m:val="--"/>
    <m:smallFrac m:val="off"/>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2BD3"/>
    <w:pPr>
      <w:spacing w:after="0" w:line="240" w:lineRule="auto"/>
      <w:jc w:val="both"/>
    </w:pPr>
    <w:rPr>
      <w:rFonts w:ascii="Arial" w:eastAsia="Times New Roman" w:hAnsi="Arial"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fasis">
    <w:name w:val="Emphasis"/>
    <w:uiPriority w:val="20"/>
    <w:qFormat/>
    <w:rsid w:val="00072BD3"/>
    <w:rPr>
      <w:i/>
      <w:iCs/>
    </w:rPr>
  </w:style>
  <w:style w:type="paragraph" w:styleId="NormalWeb">
    <w:name w:val="Normal (Web)"/>
    <w:basedOn w:val="Normal"/>
    <w:uiPriority w:val="99"/>
    <w:rsid w:val="00072BD3"/>
    <w:rPr>
      <w:rFonts w:ascii="Times New Roman" w:hAnsi="Times New Roman"/>
    </w:rPr>
  </w:style>
  <w:style w:type="character" w:styleId="Hipervnculo">
    <w:name w:val="Hyperlink"/>
    <w:semiHidden/>
    <w:rsid w:val="00072BD3"/>
    <w:rPr>
      <w:rFonts w:ascii="Arial" w:hAnsi="Arial"/>
      <w:color w:val="0000FF"/>
      <w:sz w:val="24"/>
      <w:u w:val="single"/>
    </w:rPr>
  </w:style>
  <w:style w:type="paragraph" w:styleId="Prrafodelista">
    <w:name w:val="List Paragraph"/>
    <w:basedOn w:val="Normal"/>
    <w:uiPriority w:val="34"/>
    <w:qFormat/>
    <w:rsid w:val="00072BD3"/>
    <w:pPr>
      <w:ind w:left="708"/>
    </w:pPr>
  </w:style>
  <w:style w:type="paragraph" w:customStyle="1" w:styleId="titulo11">
    <w:name w:val="titulo1_1"/>
    <w:basedOn w:val="Normal"/>
    <w:rsid w:val="00072BD3"/>
    <w:pPr>
      <w:spacing w:before="100" w:beforeAutospacing="1" w:after="100" w:afterAutospacing="1"/>
      <w:jc w:val="left"/>
    </w:pPr>
    <w:rPr>
      <w:rFonts w:ascii="Times New Roman" w:hAnsi="Times New Roman"/>
      <w:b/>
      <w:bCs/>
      <w:color w:val="123263"/>
      <w:sz w:val="18"/>
      <w:szCs w:val="18"/>
      <w:lang w:val="es-CO" w:eastAsia="es-CO"/>
    </w:rPr>
  </w:style>
  <w:style w:type="character" w:customStyle="1" w:styleId="destacado21">
    <w:name w:val="destacado21"/>
    <w:basedOn w:val="Fuentedeprrafopredeter"/>
    <w:rsid w:val="00072BD3"/>
    <w:rPr>
      <w:b/>
      <w:bCs/>
      <w:i w:val="0"/>
      <w:iCs w:val="0"/>
      <w:color w:val="000000"/>
      <w:sz w:val="18"/>
      <w:szCs w:val="18"/>
    </w:rPr>
  </w:style>
  <w:style w:type="paragraph" w:customStyle="1" w:styleId="estructura">
    <w:name w:val="estructura"/>
    <w:basedOn w:val="Normal"/>
    <w:rsid w:val="00072BD3"/>
    <w:pPr>
      <w:spacing w:before="100" w:beforeAutospacing="1" w:after="100" w:afterAutospacing="1"/>
      <w:jc w:val="left"/>
    </w:pPr>
    <w:rPr>
      <w:rFonts w:ascii="Times New Roman" w:hAnsi="Times New Roman"/>
      <w:lang w:val="es-CO" w:eastAsia="es-CO"/>
    </w:rPr>
  </w:style>
  <w:style w:type="paragraph" w:customStyle="1" w:styleId="subtitulo2">
    <w:name w:val="subtitulo2"/>
    <w:basedOn w:val="Normal"/>
    <w:rsid w:val="00072BD3"/>
    <w:pPr>
      <w:spacing w:before="100" w:beforeAutospacing="1" w:after="100" w:afterAutospacing="1"/>
      <w:jc w:val="left"/>
    </w:pPr>
    <w:rPr>
      <w:rFonts w:ascii="Times New Roman" w:hAnsi="Times New Roman"/>
      <w:lang w:val="es-CO" w:eastAsia="es-CO"/>
    </w:rPr>
  </w:style>
  <w:style w:type="character" w:customStyle="1" w:styleId="subtitulo21">
    <w:name w:val="subtitulo21"/>
    <w:basedOn w:val="Fuentedeprrafopredeter"/>
    <w:rsid w:val="00072BD3"/>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18</Pages>
  <Words>4378</Words>
  <Characters>24084</Characters>
  <Application>Microsoft Office Word</Application>
  <DocSecurity>0</DocSecurity>
  <Lines>200</Lines>
  <Paragraphs>56</Paragraphs>
  <ScaleCrop>false</ScaleCrop>
  <Company>Hewlett-Packard</Company>
  <LinksUpToDate>false</LinksUpToDate>
  <CharactersWithSpaces>28406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CORRALES</dc:creator>
  <cp:lastModifiedBy>CORRALES</cp:lastModifiedBy>
  <cp:revision>1</cp:revision>
  <dcterms:created xsi:type="dcterms:W3CDTF">2011-04-30T17:53:00Z</dcterms:created>
  <dcterms:modified xsi:type="dcterms:W3CDTF">2011-04-30T17:55:00Z</dcterms:modified>
</cp:coreProperties>
</file>