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A5" w:rsidRDefault="003D58A5" w:rsidP="003D58A5">
      <w:pPr>
        <w:jc w:val="center"/>
        <w:rPr>
          <w:rStyle w:val="apple-style-span"/>
          <w:rFonts w:ascii="Georgia" w:hAnsi="Georgia"/>
          <w:b/>
          <w:bCs/>
          <w:color w:val="333333"/>
          <w:sz w:val="40"/>
          <w:szCs w:val="20"/>
        </w:rPr>
      </w:pPr>
      <w:r w:rsidRPr="003D58A5">
        <w:rPr>
          <w:rStyle w:val="apple-style-span"/>
          <w:rFonts w:ascii="Georgia" w:hAnsi="Georgia"/>
          <w:b/>
          <w:bCs/>
          <w:color w:val="333333"/>
          <w:sz w:val="40"/>
          <w:szCs w:val="20"/>
        </w:rPr>
        <w:t>¿Qué es un ambiente virtual?</w:t>
      </w:r>
    </w:p>
    <w:p w:rsidR="00E7512D" w:rsidRPr="003D58A5" w:rsidRDefault="003D58A5" w:rsidP="003D58A5">
      <w:pPr>
        <w:jc w:val="both"/>
        <w:rPr>
          <w:rFonts w:ascii="Georgia" w:hAnsi="Georgia"/>
          <w:b/>
          <w:bCs/>
          <w:color w:val="333333"/>
          <w:sz w:val="40"/>
          <w:szCs w:val="20"/>
        </w:rPr>
      </w:pPr>
      <w:r w:rsidRPr="003D58A5">
        <w:rPr>
          <w:rFonts w:ascii="Georgia" w:hAnsi="Georgia"/>
          <w:color w:val="333333"/>
          <w:sz w:val="4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Un ambiente virtual es una interfaz que permite a los seres humanos visualizar e interactuar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con ambientes generados por medio de computadoras en tiempo real, a través de los canales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sensoriales humanos. Sin embargo, estos ambientes virtuales no sólo deben considerarse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como una mezcla de componentes de la interfaz, tales como el texto, los gráficos, el sonido,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las animaciones y el vídeo, o los vínculos e</w:t>
      </w:r>
      <w:bookmarkStart w:id="0" w:name="_GoBack"/>
      <w:bookmarkEnd w:id="0"/>
      <w:r>
        <w:rPr>
          <w:rStyle w:val="apple-style-span"/>
          <w:rFonts w:ascii="Georgia" w:hAnsi="Georgia"/>
          <w:color w:val="333333"/>
          <w:sz w:val="20"/>
          <w:szCs w:val="20"/>
        </w:rPr>
        <w:t>lectrónicos que permitan tener acceso a las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diferentes fuentes de información que existen en el mundo, lo fundamental de considerar un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ambiente virtual son las implicaciones educativas que se le puedan atribuir.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Empero, crear un ambiente virtual no es trasladar la docencia de un aula física a una virtual,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ni cambiar el gis y el pizarrón por un medio electrónico, o concentrar el contenido de una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asignatura, en un texto que se lee en el monitor de la computadora. Se requiere conocer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todos los recursos tecnológicos disponibles (infraestructura, medios, recursos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información, etc.), así como las ventajas y limitaciones de éstos para poder relacionarlos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con los objetivos, los contenidos, las estrategias y actividades de aprendizaje y la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evaluación.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Sin embargo, el uso de las tecnologías por si mismas no significa, necesariamente, una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mejor educación. Para que esto suceda, es necesario contar con un marco de referencia que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apple-style-span"/>
          <w:rFonts w:ascii="Georgia" w:hAnsi="Georgia"/>
          <w:color w:val="333333"/>
          <w:sz w:val="20"/>
          <w:szCs w:val="20"/>
        </w:rPr>
        <w:t>permita el aprovechamiento de los recursos de manera racional y eficiente.</w:t>
      </w:r>
      <w:r>
        <w:rPr>
          <w:rFonts w:ascii="Georgia" w:hAnsi="Georgia"/>
          <w:color w:val="333333"/>
          <w:sz w:val="20"/>
          <w:szCs w:val="20"/>
        </w:rPr>
        <w:br/>
      </w:r>
    </w:p>
    <w:sectPr w:rsidR="00E7512D" w:rsidRPr="003D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5"/>
    <w:rsid w:val="00010D44"/>
    <w:rsid w:val="001F573E"/>
    <w:rsid w:val="003D58A5"/>
    <w:rsid w:val="003E2F16"/>
    <w:rsid w:val="00435630"/>
    <w:rsid w:val="005E6FF9"/>
    <w:rsid w:val="0069298A"/>
    <w:rsid w:val="00E7512D"/>
    <w:rsid w:val="00F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D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D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2011-05-24T01:10:00Z</dcterms:created>
  <dcterms:modified xsi:type="dcterms:W3CDTF">2011-05-24T01:15:00Z</dcterms:modified>
</cp:coreProperties>
</file>