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DF" w:rsidRDefault="009B7D56" w:rsidP="00C618A9">
      <w:pPr>
        <w:spacing w:before="100" w:beforeAutospacing="1" w:after="100" w:afterAutospacing="1" w:line="240" w:lineRule="auto"/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55.8pt;margin-top:-55.7pt;width:385.5pt;height:101.25pt;z-index:251660288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LA PUBBLICITA' PROGRESSO"/>
            <w10:wrap type="square"/>
          </v:shape>
        </w:pict>
      </w:r>
    </w:p>
    <w:p w:rsidR="000716DF" w:rsidRDefault="000716DF" w:rsidP="00C618A9">
      <w:pPr>
        <w:spacing w:before="100" w:beforeAutospacing="1" w:after="100" w:afterAutospacing="1" w:line="240" w:lineRule="auto"/>
      </w:pPr>
    </w:p>
    <w:p w:rsidR="00C618A9" w:rsidRDefault="00493462" w:rsidP="00284F6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>
        <w:t xml:space="preserve"> </w:t>
      </w:r>
      <w:r w:rsidR="000716DF"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240030</wp:posOffset>
            </wp:positionV>
            <wp:extent cx="2266950" cy="3248025"/>
            <wp:effectExtent l="19050" t="0" r="0" b="0"/>
            <wp:wrapSquare wrapText="bothSides"/>
            <wp:docPr id="141" name="GB_frame" descr="http://www.pubbliprogresso.it/campagne/46/stampa_46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_frame" descr="http://www.pubbliprogresso.it/campagne/46/stampa_46_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04CA" w:rsidRPr="00C618A9">
        <w:rPr>
          <w:rFonts w:ascii="Comic Sans MS" w:hAnsi="Comic Sans MS"/>
          <w:sz w:val="24"/>
          <w:szCs w:val="24"/>
        </w:rPr>
        <w:t>Nel 197</w:t>
      </w:r>
      <w:r w:rsidR="00AE0349">
        <w:rPr>
          <w:rFonts w:ascii="Comic Sans MS" w:hAnsi="Comic Sans MS"/>
          <w:sz w:val="24"/>
          <w:szCs w:val="24"/>
        </w:rPr>
        <w:t>2 e nel 1973 le campagne della Pubblicità P</w:t>
      </w:r>
      <w:r w:rsidR="000104CA" w:rsidRPr="00C618A9">
        <w:rPr>
          <w:rFonts w:ascii="Comic Sans MS" w:hAnsi="Comic Sans MS"/>
          <w:sz w:val="24"/>
          <w:szCs w:val="24"/>
        </w:rPr>
        <w:t>rogresso sono state dedicate all’ambiente e alla difesa del verde.</w:t>
      </w:r>
      <w:r w:rsidR="000104CA" w:rsidRPr="00C618A9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 Programmata in un primo tempo per il solo periodo estivo, sull’eco dei consensi e delle sollecitazioni ricevute, v</w:t>
      </w:r>
      <w:r w:rsidR="00284F65">
        <w:rPr>
          <w:rFonts w:ascii="Comic Sans MS" w:eastAsia="Times New Roman" w:hAnsi="Comic Sans MS" w:cs="Times New Roman"/>
          <w:sz w:val="24"/>
          <w:szCs w:val="24"/>
          <w:lang w:eastAsia="it-IT"/>
        </w:rPr>
        <w:t>enne</w:t>
      </w:r>
      <w:r w:rsidR="000104CA" w:rsidRPr="00C618A9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 ripresa e sviluppata l’estate successiva.</w:t>
      </w:r>
      <w:r w:rsidR="00C618A9" w:rsidRPr="00C618A9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 È stata creata Per sensibilizzare i cittadini alla difesa del verde pubblico dai rifiuti, dagli incendi, dai vandalismi. La campagna si pone</w:t>
      </w:r>
      <w:r w:rsidR="00284F65">
        <w:rPr>
          <w:rFonts w:ascii="Comic Sans MS" w:eastAsia="Times New Roman" w:hAnsi="Comic Sans MS" w:cs="Times New Roman"/>
          <w:sz w:val="24"/>
          <w:szCs w:val="24"/>
          <w:lang w:eastAsia="it-IT"/>
        </w:rPr>
        <w:t>va</w:t>
      </w:r>
      <w:r w:rsidR="00C618A9" w:rsidRPr="00C618A9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 l’obiettivo di aggiornare l’opinione pubblica sulle azioni compiute a danno della natura e di creare maggiore sensibilità verso il problema. Suo simbolo </w:t>
      </w:r>
      <w:r w:rsidR="00284F65">
        <w:rPr>
          <w:rFonts w:ascii="Comic Sans MS" w:eastAsia="Times New Roman" w:hAnsi="Comic Sans MS" w:cs="Times New Roman"/>
          <w:sz w:val="24"/>
          <w:szCs w:val="24"/>
          <w:lang w:eastAsia="it-IT"/>
        </w:rPr>
        <w:t>era</w:t>
      </w:r>
      <w:r w:rsidR="00C618A9" w:rsidRPr="00C618A9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 un “uomo-albero”, raffigurato in una posizione di difesa: chi ama la natura la difende.</w:t>
      </w:r>
      <w:r w:rsidR="000716DF" w:rsidRPr="000716DF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 </w:t>
      </w:r>
      <w:r w:rsidR="000716DF">
        <w:rPr>
          <w:rFonts w:ascii="Comic Sans MS" w:eastAsia="Times New Roman" w:hAnsi="Comic Sans MS" w:cs="Times New Roman"/>
          <w:sz w:val="24"/>
          <w:szCs w:val="24"/>
          <w:lang w:eastAsia="it-IT"/>
        </w:rPr>
        <w:t>Per la diffusione della campagna sono stati creati messaggi radio, televisivi e volantini.</w:t>
      </w:r>
      <w:r w:rsidR="00C618A9" w:rsidRPr="00C618A9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 Numerosi enti </w:t>
      </w:r>
      <w:r w:rsidR="00284F65">
        <w:rPr>
          <w:rFonts w:ascii="Comic Sans MS" w:eastAsia="Times New Roman" w:hAnsi="Comic Sans MS" w:cs="Times New Roman"/>
          <w:sz w:val="24"/>
          <w:szCs w:val="24"/>
          <w:lang w:eastAsia="it-IT"/>
        </w:rPr>
        <w:t>hanno offerto</w:t>
      </w:r>
      <w:r w:rsidR="00C618A9" w:rsidRPr="00C618A9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 il loro appoggio alla campagna: dal Ministero dell’Agricoltura e Foreste al Club Alpino Italiano, a enti regionali e provinciali per il turismo, scuole, gruppi privati di naturalisti ed ecologisti.</w:t>
      </w:r>
      <w:r w:rsidR="00C618A9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 </w:t>
      </w:r>
    </w:p>
    <w:p w:rsidR="000716DF" w:rsidRDefault="009B7D56" w:rsidP="00156DF8">
      <w:pPr>
        <w:spacing w:before="100" w:beforeAutospacing="1" w:after="100" w:afterAutospacing="1" w:line="240" w:lineRule="auto"/>
        <w:jc w:val="right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hyperlink r:id="rId6" w:history="1">
        <w:r w:rsidR="000716DF" w:rsidRPr="004C7531">
          <w:rPr>
            <w:rStyle w:val="Collegamentoipertestuale"/>
            <w:rFonts w:ascii="Comic Sans MS" w:eastAsia="Times New Roman" w:hAnsi="Comic Sans MS" w:cs="Times New Roman"/>
            <w:sz w:val="24"/>
            <w:szCs w:val="24"/>
            <w:lang w:eastAsia="it-IT"/>
          </w:rPr>
          <w:t>http://www.youtube.com/watch?v=27HXnkzgkrQ</w:t>
        </w:r>
      </w:hyperlink>
      <w:r w:rsidR="00156DF8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  ----&gt;</w:t>
      </w:r>
      <w:r w:rsidR="000716DF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 </w:t>
      </w:r>
      <w:r w:rsidR="00156DF8">
        <w:rPr>
          <w:rFonts w:ascii="Comic Sans MS" w:eastAsia="Times New Roman" w:hAnsi="Comic Sans MS" w:cs="Times New Roman"/>
          <w:sz w:val="24"/>
          <w:szCs w:val="24"/>
          <w:lang w:eastAsia="it-IT"/>
        </w:rPr>
        <w:t>MESSAGGIO TELEVISIVO DELLA CAMPAGNA</w:t>
      </w:r>
    </w:p>
    <w:p w:rsidR="00284F65" w:rsidRDefault="00284F65" w:rsidP="00156DF8">
      <w:pPr>
        <w:spacing w:before="100" w:beforeAutospacing="1" w:after="100" w:afterAutospacing="1" w:line="240" w:lineRule="auto"/>
        <w:jc w:val="right"/>
        <w:rPr>
          <w:rFonts w:ascii="Comic Sans MS" w:eastAsia="Times New Roman" w:hAnsi="Comic Sans MS" w:cs="Times New Roman"/>
          <w:sz w:val="24"/>
          <w:szCs w:val="24"/>
          <w:lang w:eastAsia="it-IT"/>
        </w:rPr>
      </w:pPr>
    </w:p>
    <w:p w:rsidR="00284F65" w:rsidRPr="00156DF8" w:rsidRDefault="00284F65" w:rsidP="008816FA">
      <w:pPr>
        <w:spacing w:before="100" w:beforeAutospacing="1" w:after="100" w:afterAutospacing="1" w:line="240" w:lineRule="auto"/>
      </w:pPr>
      <w:r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3928110</wp:posOffset>
            </wp:positionH>
            <wp:positionV relativeFrom="paragraph">
              <wp:posOffset>467995</wp:posOffset>
            </wp:positionV>
            <wp:extent cx="2143125" cy="1828800"/>
            <wp:effectExtent l="19050" t="0" r="9525" b="0"/>
            <wp:wrapSquare wrapText="bothSides"/>
            <wp:docPr id="138" name="Immagine 138" descr="http://4.bp.blogspot.com/_zdYof7huZx4/TSYzY_hoHXI/AAAAAAAAFOk/r47PrzamszI/s320/pubpro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4.bp.blogspot.com/_zdYof7huZx4/TSYzY_hoHXI/AAAAAAAAFOk/r47PrzamszI/s320/pubprog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16FA">
        <w:rPr>
          <w:rFonts w:ascii="Comic Sans MS" w:hAnsi="Comic Sans MS"/>
          <w:sz w:val="24"/>
          <w:szCs w:val="24"/>
        </w:rPr>
        <w:t>C</w:t>
      </w:r>
      <w:r w:rsidRPr="00C618A9">
        <w:rPr>
          <w:rFonts w:ascii="Comic Sans MS" w:hAnsi="Comic Sans MS"/>
          <w:sz w:val="24"/>
          <w:szCs w:val="24"/>
        </w:rPr>
        <w:t>on il linguaggio pubblicitario e spesso con la partecipazione di testimonial celebri si cerca di diffondere messaggi positivi e non consumistici, messaggi di pace, di solidarietà, di vita sana. È nata cos</w:t>
      </w:r>
      <w:r>
        <w:rPr>
          <w:rFonts w:ascii="Comic Sans MS" w:hAnsi="Comic Sans MS"/>
          <w:sz w:val="24"/>
          <w:szCs w:val="24"/>
        </w:rPr>
        <w:t>ì nel 1971</w:t>
      </w:r>
      <w:r w:rsidRPr="00C618A9">
        <w:rPr>
          <w:rFonts w:ascii="Comic Sans MS" w:hAnsi="Comic Sans MS"/>
          <w:sz w:val="24"/>
          <w:szCs w:val="24"/>
        </w:rPr>
        <w:t xml:space="preserve"> la PUBBLICITA’ PROGRESSO, il cui obbiettivo è quello di sensibilizzare le persone su temi di carattere sociale, etnico e civile. Queste pubblicità non hanno scopo di lucro, cioè non vogliono vendere un prodotto e guadagnare</w:t>
      </w:r>
      <w:r>
        <w:rPr>
          <w:rFonts w:ascii="Comic Sans MS" w:hAnsi="Comic Sans MS"/>
          <w:sz w:val="24"/>
          <w:szCs w:val="24"/>
        </w:rPr>
        <w:t xml:space="preserve">. Le </w:t>
      </w:r>
      <w:r w:rsidRPr="00C618A9">
        <w:rPr>
          <w:rFonts w:ascii="Comic Sans MS" w:hAnsi="Comic Sans MS"/>
          <w:sz w:val="24"/>
          <w:szCs w:val="24"/>
        </w:rPr>
        <w:t xml:space="preserve">persone famose che prestano la loro immagine per queste pubblicità non vengono pagate. Le campagne di pubblicità </w:t>
      </w:r>
      <w:r>
        <w:rPr>
          <w:rFonts w:ascii="Comic Sans MS" w:hAnsi="Comic Sans MS"/>
          <w:sz w:val="24"/>
          <w:szCs w:val="24"/>
        </w:rPr>
        <w:t>si scrivono in due fasi</w:t>
      </w:r>
      <w:r w:rsidRPr="00C618A9">
        <w:rPr>
          <w:rFonts w:ascii="Comic Sans MS" w:hAnsi="Comic Sans MS"/>
          <w:sz w:val="24"/>
          <w:szCs w:val="24"/>
        </w:rPr>
        <w:t xml:space="preserve">: </w:t>
      </w:r>
      <w:r>
        <w:rPr>
          <w:rFonts w:ascii="Comic Sans MS" w:hAnsi="Comic Sans MS"/>
          <w:sz w:val="24"/>
          <w:szCs w:val="24"/>
        </w:rPr>
        <w:t xml:space="preserve">la prima </w:t>
      </w:r>
      <w:r w:rsidRPr="00C618A9">
        <w:rPr>
          <w:rFonts w:ascii="Comic Sans MS" w:hAnsi="Comic Sans MS"/>
          <w:sz w:val="24"/>
          <w:szCs w:val="24"/>
        </w:rPr>
        <w:t xml:space="preserve">riguarda la scelta del tema </w:t>
      </w:r>
      <w:r>
        <w:rPr>
          <w:rFonts w:ascii="Comic Sans MS" w:hAnsi="Comic Sans MS"/>
          <w:sz w:val="24"/>
          <w:szCs w:val="24"/>
        </w:rPr>
        <w:t xml:space="preserve">e la seconda </w:t>
      </w:r>
      <w:r w:rsidRPr="00C618A9">
        <w:rPr>
          <w:rFonts w:ascii="Comic Sans MS" w:hAnsi="Comic Sans MS"/>
          <w:sz w:val="24"/>
          <w:szCs w:val="24"/>
        </w:rPr>
        <w:t xml:space="preserve">è </w:t>
      </w:r>
      <w:r>
        <w:rPr>
          <w:rFonts w:ascii="Comic Sans MS" w:hAnsi="Comic Sans MS"/>
          <w:sz w:val="24"/>
          <w:szCs w:val="24"/>
        </w:rPr>
        <w:t>la</w:t>
      </w:r>
      <w:r w:rsidRPr="00C618A9">
        <w:rPr>
          <w:rFonts w:ascii="Comic Sans MS" w:hAnsi="Comic Sans MS"/>
          <w:sz w:val="24"/>
          <w:szCs w:val="24"/>
        </w:rPr>
        <w:t xml:space="preserve"> realizzazione e dalla diffusione. Alla fine della campagna, viene predisposto un annuncio sulla stampa citando tutti coloro che, in modo volontario, hanno collaborato al buon esito della pubblicità.</w:t>
      </w:r>
    </w:p>
    <w:p w:rsidR="00284F65" w:rsidRDefault="00284F65" w:rsidP="00156DF8">
      <w:pPr>
        <w:spacing w:before="100" w:beforeAutospacing="1" w:after="100" w:afterAutospacing="1" w:line="240" w:lineRule="auto"/>
        <w:jc w:val="right"/>
        <w:rPr>
          <w:rFonts w:ascii="Comic Sans MS" w:eastAsia="Times New Roman" w:hAnsi="Comic Sans MS" w:cs="Times New Roman"/>
          <w:sz w:val="24"/>
          <w:szCs w:val="24"/>
          <w:lang w:eastAsia="it-IT"/>
        </w:rPr>
      </w:pPr>
    </w:p>
    <w:p w:rsidR="00C618A9" w:rsidRDefault="00C618A9" w:rsidP="00C618A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it-IT"/>
        </w:rPr>
      </w:pPr>
    </w:p>
    <w:p w:rsidR="00C618A9" w:rsidRDefault="00C618A9" w:rsidP="00C618A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it-IT"/>
        </w:rPr>
      </w:pPr>
    </w:p>
    <w:p w:rsidR="00C618A9" w:rsidRPr="00493462" w:rsidRDefault="00C618A9" w:rsidP="00C618A9">
      <w:pPr>
        <w:spacing w:after="0" w:line="240" w:lineRule="auto"/>
        <w:rPr>
          <w:rFonts w:ascii="Verdana" w:eastAsia="Times New Roman" w:hAnsi="Verdana" w:cs="Times New Roman"/>
          <w:color w:val="003399"/>
          <w:sz w:val="18"/>
          <w:szCs w:val="18"/>
          <w:lang w:eastAsia="it-IT"/>
        </w:rPr>
      </w:pPr>
    </w:p>
    <w:tbl>
      <w:tblPr>
        <w:tblpPr w:leftFromText="141" w:rightFromText="141" w:vertAnchor="text" w:horzAnchor="margin" w:tblpXSpec="right" w:tblpY="-43"/>
        <w:tblOverlap w:val="never"/>
        <w:tblW w:w="56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75"/>
        <w:gridCol w:w="75"/>
        <w:gridCol w:w="2475"/>
      </w:tblGrid>
      <w:tr w:rsidR="00C618A9" w:rsidRPr="00493462" w:rsidTr="00C618A9">
        <w:trPr>
          <w:tblCellSpacing w:w="0" w:type="dxa"/>
        </w:trPr>
        <w:tc>
          <w:tcPr>
            <w:tcW w:w="0" w:type="auto"/>
            <w:vAlign w:val="center"/>
            <w:hideMark/>
          </w:tcPr>
          <w:p w:rsidR="00C618A9" w:rsidRPr="00493462" w:rsidRDefault="00C618A9" w:rsidP="00C618A9">
            <w:pPr>
              <w:spacing w:after="0" w:line="240" w:lineRule="auto"/>
              <w:rPr>
                <w:rFonts w:ascii="Verdana" w:eastAsia="Times New Roman" w:hAnsi="Verdana" w:cs="Times New Roman"/>
                <w:color w:val="003399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C618A9" w:rsidRPr="00493462" w:rsidRDefault="00C618A9" w:rsidP="00C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C618A9" w:rsidRPr="00493462" w:rsidRDefault="00C618A9" w:rsidP="00C618A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3399"/>
                <w:sz w:val="15"/>
                <w:szCs w:val="15"/>
                <w:lang w:eastAsia="it-IT"/>
              </w:rPr>
            </w:pPr>
          </w:p>
        </w:tc>
      </w:tr>
      <w:tr w:rsidR="00C618A9" w:rsidRPr="00493462" w:rsidTr="00C618A9">
        <w:trPr>
          <w:tblCellSpacing w:w="0" w:type="dxa"/>
        </w:trPr>
        <w:tc>
          <w:tcPr>
            <w:tcW w:w="0" w:type="auto"/>
            <w:vAlign w:val="center"/>
            <w:hideMark/>
          </w:tcPr>
          <w:p w:rsidR="00C618A9" w:rsidRPr="00493462" w:rsidRDefault="00C618A9" w:rsidP="00C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C618A9" w:rsidRPr="00493462" w:rsidRDefault="00C618A9" w:rsidP="00C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C618A9" w:rsidRPr="00493462" w:rsidRDefault="00C618A9" w:rsidP="00C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18A9" w:rsidRPr="00493462" w:rsidTr="00C618A9">
        <w:trPr>
          <w:tblCellSpacing w:w="0" w:type="dxa"/>
        </w:trPr>
        <w:tc>
          <w:tcPr>
            <w:tcW w:w="0" w:type="auto"/>
            <w:vAlign w:val="center"/>
            <w:hideMark/>
          </w:tcPr>
          <w:p w:rsidR="00C618A9" w:rsidRPr="00493462" w:rsidRDefault="00C618A9" w:rsidP="00C618A9">
            <w:pPr>
              <w:spacing w:after="0" w:line="240" w:lineRule="auto"/>
              <w:rPr>
                <w:rFonts w:ascii="Verdana" w:eastAsia="Times New Roman" w:hAnsi="Verdana" w:cs="Times New Roman"/>
                <w:color w:val="003399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C618A9" w:rsidRPr="00493462" w:rsidRDefault="00C618A9" w:rsidP="00C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C618A9" w:rsidRPr="00493462" w:rsidRDefault="00C618A9" w:rsidP="00C618A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3399"/>
                <w:sz w:val="15"/>
                <w:szCs w:val="15"/>
                <w:lang w:eastAsia="it-IT"/>
              </w:rPr>
            </w:pPr>
          </w:p>
        </w:tc>
      </w:tr>
      <w:tr w:rsidR="00C618A9" w:rsidRPr="00493462" w:rsidTr="00C618A9">
        <w:trPr>
          <w:tblCellSpacing w:w="0" w:type="dxa"/>
        </w:trPr>
        <w:tc>
          <w:tcPr>
            <w:tcW w:w="0" w:type="auto"/>
            <w:vAlign w:val="center"/>
            <w:hideMark/>
          </w:tcPr>
          <w:p w:rsidR="00C618A9" w:rsidRPr="00493462" w:rsidRDefault="00C618A9" w:rsidP="00C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952625" cy="38100"/>
                  <wp:effectExtent l="0" t="0" r="0" b="0"/>
                  <wp:docPr id="89" name="Immagine 31" descr="http://www.pubblicitaprogresso.org/img/grafica/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pubblicitaprogresso.org/img/grafica/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618A9" w:rsidRPr="00493462" w:rsidRDefault="00C618A9" w:rsidP="00C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7625" cy="38100"/>
                  <wp:effectExtent l="0" t="0" r="0" b="0"/>
                  <wp:docPr id="90" name="Immagine 32" descr="http://www.pubblicitaprogresso.org/img/grafica/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pubblicitaprogresso.org/img/grafica/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618A9" w:rsidRPr="00493462" w:rsidRDefault="00C618A9" w:rsidP="00C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571625" cy="38100"/>
                  <wp:effectExtent l="0" t="0" r="0" b="0"/>
                  <wp:docPr id="91" name="Immagine 33" descr="http://www.pubblicitaprogresso.org/img/grafica/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pubblicitaprogresso.org/img/grafica/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51D9" w:rsidRDefault="008E51D9"/>
    <w:p w:rsidR="00493462" w:rsidRDefault="00493462"/>
    <w:p w:rsidR="00493462" w:rsidRPr="00493462" w:rsidRDefault="00493462" w:rsidP="00493462">
      <w:pPr>
        <w:spacing w:after="0" w:line="240" w:lineRule="auto"/>
        <w:rPr>
          <w:rFonts w:ascii="Verdana" w:eastAsia="Times New Roman" w:hAnsi="Verdana" w:cs="Times New Roman"/>
          <w:vanish/>
          <w:color w:val="003399"/>
          <w:sz w:val="18"/>
          <w:szCs w:val="18"/>
          <w:lang w:eastAsia="it-IT"/>
        </w:rPr>
      </w:pPr>
    </w:p>
    <w:p w:rsidR="00493462" w:rsidRDefault="00493462"/>
    <w:sectPr w:rsidR="00493462" w:rsidSect="008E51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93462"/>
    <w:rsid w:val="000104CA"/>
    <w:rsid w:val="000716DF"/>
    <w:rsid w:val="00156DF8"/>
    <w:rsid w:val="00161D07"/>
    <w:rsid w:val="00284F65"/>
    <w:rsid w:val="00493462"/>
    <w:rsid w:val="008816FA"/>
    <w:rsid w:val="008E51D9"/>
    <w:rsid w:val="009B7D56"/>
    <w:rsid w:val="00AE0349"/>
    <w:rsid w:val="00C6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51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9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3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346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716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watch?v=27HXnkzgkrQ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54664-D1B7-4154-A270-F7CA5B444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2011-04-10T18:04:00Z</cp:lastPrinted>
  <dcterms:created xsi:type="dcterms:W3CDTF">2011-04-10T17:08:00Z</dcterms:created>
  <dcterms:modified xsi:type="dcterms:W3CDTF">2011-05-17T16:20:00Z</dcterms:modified>
</cp:coreProperties>
</file>