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A1D" w:rsidRPr="00F46A1D" w:rsidRDefault="00F46A1D" w:rsidP="00F46A1D">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F46A1D">
        <w:rPr>
          <w:rFonts w:ascii="Times New Roman" w:eastAsia="Times New Roman" w:hAnsi="Times New Roman" w:cs="Times New Roman"/>
          <w:b/>
          <w:bCs/>
          <w:kern w:val="36"/>
          <w:sz w:val="48"/>
          <w:szCs w:val="48"/>
          <w:lang w:eastAsia="es-ES"/>
        </w:rPr>
        <w:t>Real Academia Española</w:t>
      </w:r>
      <w:r w:rsidRPr="00F46A1D">
        <w:rPr>
          <w:rFonts w:ascii="Times New Roman" w:eastAsia="Times New Roman" w:hAnsi="Times New Roman" w:cs="Times New Roman"/>
          <w:sz w:val="24"/>
          <w:szCs w:val="24"/>
          <w:lang w:eastAsia="es-ES"/>
        </w:rPr>
        <w:t>.</w:t>
      </w:r>
    </w:p>
    <w:tbl>
      <w:tblPr>
        <w:tblW w:w="5448" w:type="dxa"/>
        <w:tblCellSpacing w:w="15" w:type="dxa"/>
        <w:tblCellMar>
          <w:top w:w="55" w:type="dxa"/>
          <w:left w:w="55" w:type="dxa"/>
          <w:bottom w:w="55" w:type="dxa"/>
          <w:right w:w="55" w:type="dxa"/>
        </w:tblCellMar>
        <w:tblLook w:val="04A0"/>
      </w:tblPr>
      <w:tblGrid>
        <w:gridCol w:w="1705"/>
        <w:gridCol w:w="3743"/>
      </w:tblGrid>
      <w:tr w:rsidR="00F46A1D" w:rsidRPr="00F46A1D" w:rsidTr="00F46A1D">
        <w:trPr>
          <w:tblCellSpacing w:w="15" w:type="dxa"/>
        </w:trPr>
        <w:tc>
          <w:tcPr>
            <w:tcW w:w="0" w:type="auto"/>
            <w:gridSpan w:val="2"/>
            <w:shd w:val="clear" w:color="auto" w:fill="auto"/>
            <w:vAlign w:val="center"/>
            <w:hideMark/>
          </w:tcPr>
          <w:p w:rsidR="00F46A1D" w:rsidRPr="00F46A1D" w:rsidRDefault="00F46A1D" w:rsidP="00F46A1D">
            <w:pPr>
              <w:spacing w:after="0" w:line="336" w:lineRule="atLeast"/>
              <w:jc w:val="center"/>
              <w:rPr>
                <w:rFonts w:ascii="Times New Roman" w:eastAsia="Times New Roman" w:hAnsi="Times New Roman" w:cs="Times New Roman"/>
                <w:b/>
                <w:bCs/>
                <w:sz w:val="24"/>
                <w:szCs w:val="24"/>
                <w:lang w:eastAsia="es-ES"/>
              </w:rPr>
            </w:pPr>
            <w:r w:rsidRPr="00F46A1D">
              <w:rPr>
                <w:rFonts w:ascii="Times New Roman" w:eastAsia="Times New Roman" w:hAnsi="Times New Roman" w:cs="Times New Roman"/>
                <w:b/>
                <w:bCs/>
                <w:sz w:val="24"/>
                <w:szCs w:val="24"/>
                <w:lang w:eastAsia="es-ES"/>
              </w:rPr>
              <w:t>Real Academia Española</w:t>
            </w:r>
          </w:p>
        </w:tc>
      </w:tr>
      <w:tr w:rsidR="00F46A1D" w:rsidRPr="00F46A1D" w:rsidTr="00F46A1D">
        <w:trPr>
          <w:tblCellSpacing w:w="15" w:type="dxa"/>
        </w:trPr>
        <w:tc>
          <w:tcPr>
            <w:tcW w:w="0" w:type="auto"/>
            <w:gridSpan w:val="2"/>
            <w:vAlign w:val="center"/>
            <w:hideMark/>
          </w:tcPr>
          <w:p w:rsidR="00F46A1D" w:rsidRPr="00F46A1D" w:rsidRDefault="00F46A1D" w:rsidP="00F46A1D">
            <w:pPr>
              <w:spacing w:after="0" w:line="336" w:lineRule="atLeast"/>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2381250" cy="1571625"/>
                  <wp:effectExtent l="19050" t="0" r="0" b="0"/>
                  <wp:docPr id="1" name="Imagen 1" descr="Academia de la Lengua.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demia de la Lengua.jpg">
                            <a:hlinkClick r:id="rId5"/>
                          </pic:cNvPr>
                          <pic:cNvPicPr>
                            <a:picLocks noChangeAspect="1" noChangeArrowheads="1"/>
                          </pic:cNvPicPr>
                        </pic:nvPicPr>
                        <pic:blipFill>
                          <a:blip r:embed="rId6" cstate="print"/>
                          <a:srcRect/>
                          <a:stretch>
                            <a:fillRect/>
                          </a:stretch>
                        </pic:blipFill>
                        <pic:spPr bwMode="auto">
                          <a:xfrm>
                            <a:off x="0" y="0"/>
                            <a:ext cx="2381250" cy="1571625"/>
                          </a:xfrm>
                          <a:prstGeom prst="rect">
                            <a:avLst/>
                          </a:prstGeom>
                          <a:noFill/>
                          <a:ln w="9525">
                            <a:noFill/>
                            <a:miter lim="800000"/>
                            <a:headEnd/>
                            <a:tailEnd/>
                          </a:ln>
                        </pic:spPr>
                      </pic:pic>
                    </a:graphicData>
                  </a:graphic>
                </wp:inline>
              </w:drawing>
            </w:r>
            <w:r w:rsidRPr="00F46A1D">
              <w:rPr>
                <w:rFonts w:ascii="Times New Roman" w:eastAsia="Times New Roman" w:hAnsi="Times New Roman" w:cs="Times New Roman"/>
                <w:sz w:val="24"/>
                <w:szCs w:val="24"/>
                <w:lang w:eastAsia="es-ES"/>
              </w:rPr>
              <w:br/>
              <w:t xml:space="preserve">Sede de la Real Academia Española en la calle Felipe IV, 4, en el barrio </w:t>
            </w:r>
            <w:hyperlink r:id="rId7" w:tooltip="Madrid" w:history="1">
              <w:r w:rsidRPr="00F46A1D">
                <w:rPr>
                  <w:rFonts w:ascii="Times New Roman" w:eastAsia="Times New Roman" w:hAnsi="Times New Roman" w:cs="Times New Roman"/>
                  <w:color w:val="0000FF"/>
                  <w:sz w:val="24"/>
                  <w:szCs w:val="24"/>
                  <w:u w:val="single"/>
                  <w:lang w:eastAsia="es-ES"/>
                </w:rPr>
                <w:t>madrileño</w:t>
              </w:r>
            </w:hyperlink>
            <w:r w:rsidRPr="00F46A1D">
              <w:rPr>
                <w:rFonts w:ascii="Times New Roman" w:eastAsia="Times New Roman" w:hAnsi="Times New Roman" w:cs="Times New Roman"/>
                <w:sz w:val="24"/>
                <w:szCs w:val="24"/>
                <w:lang w:eastAsia="es-ES"/>
              </w:rPr>
              <w:t xml:space="preserve"> de Los Jerónimos. El edificio, realizado ex profeso para albergar a la Academia, fue inaugurado el 1 de abril de 1894 con asistencia de </w:t>
            </w:r>
            <w:hyperlink r:id="rId8" w:tooltip="Alfonso XIII" w:history="1">
              <w:r w:rsidRPr="00F46A1D">
                <w:rPr>
                  <w:rFonts w:ascii="Times New Roman" w:eastAsia="Times New Roman" w:hAnsi="Times New Roman" w:cs="Times New Roman"/>
                  <w:color w:val="0000FF"/>
                  <w:sz w:val="24"/>
                  <w:szCs w:val="24"/>
                  <w:u w:val="single"/>
                  <w:lang w:eastAsia="es-ES"/>
                </w:rPr>
                <w:t>Alfonso XIII</w:t>
              </w:r>
            </w:hyperlink>
            <w:r w:rsidRPr="00F46A1D">
              <w:rPr>
                <w:rFonts w:ascii="Times New Roman" w:eastAsia="Times New Roman" w:hAnsi="Times New Roman" w:cs="Times New Roman"/>
                <w:sz w:val="24"/>
                <w:szCs w:val="24"/>
                <w:lang w:eastAsia="es-ES"/>
              </w:rPr>
              <w:t xml:space="preserve"> y de su madre, la Reina Regente, </w:t>
            </w:r>
            <w:hyperlink r:id="rId9" w:tooltip="María Cristina de Habsburgo-Lorena" w:history="1">
              <w:r w:rsidRPr="00F46A1D">
                <w:rPr>
                  <w:rFonts w:ascii="Times New Roman" w:eastAsia="Times New Roman" w:hAnsi="Times New Roman" w:cs="Times New Roman"/>
                  <w:color w:val="0000FF"/>
                  <w:sz w:val="24"/>
                  <w:szCs w:val="24"/>
                  <w:u w:val="single"/>
                  <w:lang w:eastAsia="es-ES"/>
                </w:rPr>
                <w:t>María Cristina de Habsburgo-Lorena</w:t>
              </w:r>
            </w:hyperlink>
            <w:r w:rsidRPr="00F46A1D">
              <w:rPr>
                <w:rFonts w:ascii="Times New Roman" w:eastAsia="Times New Roman" w:hAnsi="Times New Roman" w:cs="Times New Roman"/>
                <w:sz w:val="24"/>
                <w:szCs w:val="24"/>
                <w:lang w:eastAsia="es-ES"/>
              </w:rPr>
              <w:t>.</w:t>
            </w:r>
          </w:p>
        </w:tc>
      </w:tr>
      <w:tr w:rsidR="00F46A1D" w:rsidRPr="00F46A1D" w:rsidTr="00F46A1D">
        <w:trPr>
          <w:tblCellSpacing w:w="15" w:type="dxa"/>
        </w:trPr>
        <w:tc>
          <w:tcPr>
            <w:tcW w:w="0" w:type="auto"/>
            <w:vAlign w:val="center"/>
            <w:hideMark/>
          </w:tcPr>
          <w:p w:rsidR="00F46A1D" w:rsidRPr="00F46A1D" w:rsidRDefault="00F46A1D" w:rsidP="00F46A1D">
            <w:pPr>
              <w:spacing w:after="0" w:line="336" w:lineRule="atLeast"/>
              <w:rPr>
                <w:rFonts w:ascii="Times New Roman" w:eastAsia="Times New Roman" w:hAnsi="Times New Roman" w:cs="Times New Roman"/>
                <w:b/>
                <w:bCs/>
                <w:sz w:val="24"/>
                <w:szCs w:val="24"/>
                <w:lang w:eastAsia="es-ES"/>
              </w:rPr>
            </w:pPr>
            <w:r w:rsidRPr="00F46A1D">
              <w:rPr>
                <w:rFonts w:ascii="Times New Roman" w:eastAsia="Times New Roman" w:hAnsi="Times New Roman" w:cs="Times New Roman"/>
                <w:b/>
                <w:bCs/>
                <w:sz w:val="24"/>
                <w:szCs w:val="24"/>
                <w:lang w:eastAsia="es-ES"/>
              </w:rPr>
              <w:t>Acrónimo</w:t>
            </w:r>
          </w:p>
        </w:tc>
        <w:tc>
          <w:tcPr>
            <w:tcW w:w="0" w:type="auto"/>
            <w:vAlign w:val="center"/>
            <w:hideMark/>
          </w:tcPr>
          <w:p w:rsidR="00F46A1D" w:rsidRPr="00F46A1D" w:rsidRDefault="00F46A1D" w:rsidP="00F46A1D">
            <w:pPr>
              <w:spacing w:after="0" w:line="336" w:lineRule="atLeast"/>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RAE</w:t>
            </w:r>
          </w:p>
        </w:tc>
      </w:tr>
      <w:tr w:rsidR="00F46A1D" w:rsidRPr="00F46A1D" w:rsidTr="00F46A1D">
        <w:trPr>
          <w:tblCellSpacing w:w="15" w:type="dxa"/>
        </w:trPr>
        <w:tc>
          <w:tcPr>
            <w:tcW w:w="0" w:type="auto"/>
            <w:vAlign w:val="center"/>
            <w:hideMark/>
          </w:tcPr>
          <w:p w:rsidR="00F46A1D" w:rsidRPr="00F46A1D" w:rsidRDefault="00F46A1D" w:rsidP="00F46A1D">
            <w:pPr>
              <w:spacing w:after="0" w:line="336" w:lineRule="atLeast"/>
              <w:rPr>
                <w:rFonts w:ascii="Times New Roman" w:eastAsia="Times New Roman" w:hAnsi="Times New Roman" w:cs="Times New Roman"/>
                <w:b/>
                <w:bCs/>
                <w:sz w:val="24"/>
                <w:szCs w:val="24"/>
                <w:lang w:eastAsia="es-ES"/>
              </w:rPr>
            </w:pPr>
            <w:r w:rsidRPr="00F46A1D">
              <w:rPr>
                <w:rFonts w:ascii="Times New Roman" w:eastAsia="Times New Roman" w:hAnsi="Times New Roman" w:cs="Times New Roman"/>
                <w:b/>
                <w:bCs/>
                <w:sz w:val="24"/>
                <w:szCs w:val="24"/>
                <w:lang w:eastAsia="es-ES"/>
              </w:rPr>
              <w:t>Eslogan</w:t>
            </w:r>
          </w:p>
        </w:tc>
        <w:tc>
          <w:tcPr>
            <w:tcW w:w="0" w:type="auto"/>
            <w:vAlign w:val="center"/>
            <w:hideMark/>
          </w:tcPr>
          <w:p w:rsidR="00F46A1D" w:rsidRPr="00F46A1D" w:rsidRDefault="00F46A1D" w:rsidP="00F46A1D">
            <w:pPr>
              <w:spacing w:after="0" w:line="336" w:lineRule="atLeast"/>
              <w:rPr>
                <w:rFonts w:ascii="Times New Roman" w:eastAsia="Times New Roman" w:hAnsi="Times New Roman" w:cs="Times New Roman"/>
                <w:sz w:val="24"/>
                <w:szCs w:val="24"/>
                <w:lang w:eastAsia="es-ES"/>
              </w:rPr>
            </w:pPr>
            <w:r w:rsidRPr="00F46A1D">
              <w:rPr>
                <w:rFonts w:ascii="Times New Roman" w:eastAsia="Times New Roman" w:hAnsi="Times New Roman" w:cs="Times New Roman"/>
                <w:i/>
                <w:iCs/>
                <w:sz w:val="24"/>
                <w:szCs w:val="24"/>
                <w:lang w:eastAsia="es-ES"/>
              </w:rPr>
              <w:t>Limpia, fija y da esplendor</w:t>
            </w:r>
          </w:p>
        </w:tc>
      </w:tr>
      <w:tr w:rsidR="00F46A1D" w:rsidRPr="00F46A1D" w:rsidTr="00F46A1D">
        <w:trPr>
          <w:tblCellSpacing w:w="15" w:type="dxa"/>
        </w:trPr>
        <w:tc>
          <w:tcPr>
            <w:tcW w:w="0" w:type="auto"/>
            <w:vAlign w:val="center"/>
            <w:hideMark/>
          </w:tcPr>
          <w:p w:rsidR="00F46A1D" w:rsidRPr="00F46A1D" w:rsidRDefault="00F46A1D" w:rsidP="00F46A1D">
            <w:pPr>
              <w:spacing w:after="0" w:line="336" w:lineRule="atLeast"/>
              <w:rPr>
                <w:rFonts w:ascii="Times New Roman" w:eastAsia="Times New Roman" w:hAnsi="Times New Roman" w:cs="Times New Roman"/>
                <w:b/>
                <w:bCs/>
                <w:sz w:val="24"/>
                <w:szCs w:val="24"/>
                <w:lang w:eastAsia="es-ES"/>
              </w:rPr>
            </w:pPr>
            <w:r w:rsidRPr="00F46A1D">
              <w:rPr>
                <w:rFonts w:ascii="Times New Roman" w:eastAsia="Times New Roman" w:hAnsi="Times New Roman" w:cs="Times New Roman"/>
                <w:b/>
                <w:bCs/>
                <w:sz w:val="24"/>
                <w:szCs w:val="24"/>
                <w:lang w:eastAsia="es-ES"/>
              </w:rPr>
              <w:t>Fundación</w:t>
            </w:r>
          </w:p>
        </w:tc>
        <w:tc>
          <w:tcPr>
            <w:tcW w:w="0" w:type="auto"/>
            <w:vAlign w:val="center"/>
            <w:hideMark/>
          </w:tcPr>
          <w:p w:rsidR="00F46A1D" w:rsidRPr="00F46A1D" w:rsidRDefault="00F46A1D" w:rsidP="00F46A1D">
            <w:pPr>
              <w:spacing w:after="0" w:line="336" w:lineRule="atLeast"/>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1713</w:t>
            </w:r>
          </w:p>
        </w:tc>
      </w:tr>
      <w:tr w:rsidR="00F46A1D" w:rsidRPr="00F46A1D" w:rsidTr="00F46A1D">
        <w:trPr>
          <w:tblCellSpacing w:w="15" w:type="dxa"/>
        </w:trPr>
        <w:tc>
          <w:tcPr>
            <w:tcW w:w="0" w:type="auto"/>
            <w:vAlign w:val="center"/>
            <w:hideMark/>
          </w:tcPr>
          <w:p w:rsidR="00F46A1D" w:rsidRPr="00F46A1D" w:rsidRDefault="00F46A1D" w:rsidP="00F46A1D">
            <w:pPr>
              <w:spacing w:after="0" w:line="336" w:lineRule="atLeast"/>
              <w:rPr>
                <w:rFonts w:ascii="Times New Roman" w:eastAsia="Times New Roman" w:hAnsi="Times New Roman" w:cs="Times New Roman"/>
                <w:b/>
                <w:bCs/>
                <w:sz w:val="24"/>
                <w:szCs w:val="24"/>
                <w:lang w:eastAsia="es-ES"/>
              </w:rPr>
            </w:pPr>
            <w:r w:rsidRPr="00F46A1D">
              <w:rPr>
                <w:rFonts w:ascii="Times New Roman" w:eastAsia="Times New Roman" w:hAnsi="Times New Roman" w:cs="Times New Roman"/>
                <w:b/>
                <w:bCs/>
                <w:sz w:val="24"/>
                <w:szCs w:val="24"/>
                <w:lang w:eastAsia="es-ES"/>
              </w:rPr>
              <w:t>Sede</w:t>
            </w:r>
          </w:p>
        </w:tc>
        <w:tc>
          <w:tcPr>
            <w:tcW w:w="0" w:type="auto"/>
            <w:vAlign w:val="center"/>
            <w:hideMark/>
          </w:tcPr>
          <w:p w:rsidR="00F46A1D" w:rsidRPr="00F46A1D" w:rsidRDefault="00F46A1D" w:rsidP="00F46A1D">
            <w:pPr>
              <w:spacing w:after="0" w:line="336" w:lineRule="atLeast"/>
              <w:rPr>
                <w:rFonts w:ascii="Times New Roman" w:eastAsia="Times New Roman" w:hAnsi="Times New Roman" w:cs="Times New Roman"/>
                <w:sz w:val="24"/>
                <w:szCs w:val="24"/>
                <w:lang w:eastAsia="es-ES"/>
              </w:rPr>
            </w:pPr>
            <w:hyperlink r:id="rId10" w:tooltip="Madrid" w:history="1">
              <w:r w:rsidRPr="00F46A1D">
                <w:rPr>
                  <w:rFonts w:ascii="Times New Roman" w:eastAsia="Times New Roman" w:hAnsi="Times New Roman" w:cs="Times New Roman"/>
                  <w:color w:val="0000FF"/>
                  <w:sz w:val="24"/>
                  <w:szCs w:val="24"/>
                  <w:u w:val="single"/>
                  <w:lang w:eastAsia="es-ES"/>
                </w:rPr>
                <w:t>Madrid</w:t>
              </w:r>
            </w:hyperlink>
            <w:r w:rsidRPr="00F46A1D">
              <w:rPr>
                <w:rFonts w:ascii="Times New Roman" w:eastAsia="Times New Roman" w:hAnsi="Times New Roman" w:cs="Times New Roman"/>
                <w:sz w:val="24"/>
                <w:szCs w:val="24"/>
                <w:lang w:eastAsia="es-ES"/>
              </w:rPr>
              <w:t xml:space="preserve">, </w:t>
            </w:r>
            <w:hyperlink r:id="rId11" w:tooltip="España" w:history="1">
              <w:r w:rsidRPr="00F46A1D">
                <w:rPr>
                  <w:rFonts w:ascii="Times New Roman" w:eastAsia="Times New Roman" w:hAnsi="Times New Roman" w:cs="Times New Roman"/>
                  <w:color w:val="0000FF"/>
                  <w:sz w:val="24"/>
                  <w:szCs w:val="24"/>
                  <w:u w:val="single"/>
                  <w:lang w:eastAsia="es-ES"/>
                </w:rPr>
                <w:t>España</w:t>
              </w:r>
            </w:hyperlink>
          </w:p>
        </w:tc>
      </w:tr>
      <w:tr w:rsidR="00F46A1D" w:rsidRPr="00F46A1D" w:rsidTr="00F46A1D">
        <w:trPr>
          <w:tblCellSpacing w:w="15" w:type="dxa"/>
        </w:trPr>
        <w:tc>
          <w:tcPr>
            <w:tcW w:w="0" w:type="auto"/>
            <w:vAlign w:val="center"/>
            <w:hideMark/>
          </w:tcPr>
          <w:p w:rsidR="00F46A1D" w:rsidRPr="00F46A1D" w:rsidRDefault="00F46A1D" w:rsidP="00F46A1D">
            <w:pPr>
              <w:spacing w:after="0" w:line="336" w:lineRule="atLeast"/>
              <w:rPr>
                <w:rFonts w:ascii="Times New Roman" w:eastAsia="Times New Roman" w:hAnsi="Times New Roman" w:cs="Times New Roman"/>
                <w:b/>
                <w:bCs/>
                <w:sz w:val="24"/>
                <w:szCs w:val="24"/>
                <w:lang w:eastAsia="es-ES"/>
              </w:rPr>
            </w:pPr>
            <w:r w:rsidRPr="00F46A1D">
              <w:rPr>
                <w:rFonts w:ascii="Times New Roman" w:eastAsia="Times New Roman" w:hAnsi="Times New Roman" w:cs="Times New Roman"/>
                <w:b/>
                <w:bCs/>
                <w:sz w:val="24"/>
                <w:szCs w:val="24"/>
                <w:lang w:eastAsia="es-ES"/>
              </w:rPr>
              <w:t>Ámbito</w:t>
            </w:r>
          </w:p>
        </w:tc>
        <w:tc>
          <w:tcPr>
            <w:tcW w:w="0" w:type="auto"/>
            <w:vAlign w:val="center"/>
            <w:hideMark/>
          </w:tcPr>
          <w:p w:rsidR="00F46A1D" w:rsidRPr="00F46A1D" w:rsidRDefault="00F46A1D" w:rsidP="00F46A1D">
            <w:pPr>
              <w:spacing w:after="0" w:line="336" w:lineRule="atLeast"/>
              <w:rPr>
                <w:rFonts w:ascii="Times New Roman" w:eastAsia="Times New Roman" w:hAnsi="Times New Roman" w:cs="Times New Roman"/>
                <w:sz w:val="24"/>
                <w:szCs w:val="24"/>
                <w:lang w:eastAsia="es-ES"/>
              </w:rPr>
            </w:pPr>
            <w:hyperlink r:id="rId12" w:tooltip="Lengua española" w:history="1">
              <w:r w:rsidRPr="00F46A1D">
                <w:rPr>
                  <w:rFonts w:ascii="Times New Roman" w:eastAsia="Times New Roman" w:hAnsi="Times New Roman" w:cs="Times New Roman"/>
                  <w:color w:val="0000FF"/>
                  <w:sz w:val="24"/>
                  <w:szCs w:val="24"/>
                  <w:u w:val="single"/>
                  <w:lang w:eastAsia="es-ES"/>
                </w:rPr>
                <w:t>Lengua española</w:t>
              </w:r>
            </w:hyperlink>
          </w:p>
        </w:tc>
      </w:tr>
      <w:tr w:rsidR="00F46A1D" w:rsidRPr="00F46A1D" w:rsidTr="00F46A1D">
        <w:trPr>
          <w:tblCellSpacing w:w="15" w:type="dxa"/>
        </w:trPr>
        <w:tc>
          <w:tcPr>
            <w:tcW w:w="0" w:type="auto"/>
            <w:vAlign w:val="center"/>
            <w:hideMark/>
          </w:tcPr>
          <w:p w:rsidR="00F46A1D" w:rsidRPr="00F46A1D" w:rsidRDefault="00F46A1D" w:rsidP="00F46A1D">
            <w:pPr>
              <w:spacing w:after="0" w:line="336" w:lineRule="atLeast"/>
              <w:rPr>
                <w:rFonts w:ascii="Times New Roman" w:eastAsia="Times New Roman" w:hAnsi="Times New Roman" w:cs="Times New Roman"/>
                <w:b/>
                <w:bCs/>
                <w:sz w:val="24"/>
                <w:szCs w:val="24"/>
                <w:lang w:eastAsia="es-ES"/>
              </w:rPr>
            </w:pPr>
            <w:r w:rsidRPr="00F46A1D">
              <w:rPr>
                <w:rFonts w:ascii="Times New Roman" w:eastAsia="Times New Roman" w:hAnsi="Times New Roman" w:cs="Times New Roman"/>
                <w:b/>
                <w:bCs/>
                <w:sz w:val="24"/>
                <w:szCs w:val="24"/>
                <w:lang w:eastAsia="es-ES"/>
              </w:rPr>
              <w:t>Director</w:t>
            </w:r>
          </w:p>
        </w:tc>
        <w:tc>
          <w:tcPr>
            <w:tcW w:w="0" w:type="auto"/>
            <w:vAlign w:val="center"/>
            <w:hideMark/>
          </w:tcPr>
          <w:p w:rsidR="00F46A1D" w:rsidRPr="00F46A1D" w:rsidRDefault="00F46A1D" w:rsidP="00F46A1D">
            <w:pPr>
              <w:spacing w:after="0" w:line="336" w:lineRule="atLeast"/>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Víctor García de la Concha</w:t>
            </w:r>
          </w:p>
        </w:tc>
      </w:tr>
      <w:tr w:rsidR="00F46A1D" w:rsidRPr="00F46A1D" w:rsidTr="00F46A1D">
        <w:trPr>
          <w:tblCellSpacing w:w="15" w:type="dxa"/>
        </w:trPr>
        <w:tc>
          <w:tcPr>
            <w:tcW w:w="0" w:type="auto"/>
            <w:vAlign w:val="center"/>
            <w:hideMark/>
          </w:tcPr>
          <w:p w:rsidR="00F46A1D" w:rsidRPr="00F46A1D" w:rsidRDefault="00F46A1D" w:rsidP="00F46A1D">
            <w:pPr>
              <w:spacing w:after="0" w:line="336" w:lineRule="atLeast"/>
              <w:rPr>
                <w:rFonts w:ascii="Times New Roman" w:eastAsia="Times New Roman" w:hAnsi="Times New Roman" w:cs="Times New Roman"/>
                <w:b/>
                <w:bCs/>
                <w:sz w:val="24"/>
                <w:szCs w:val="24"/>
                <w:lang w:eastAsia="es-ES"/>
              </w:rPr>
            </w:pPr>
            <w:hyperlink r:id="rId13" w:tooltip="Sitio web" w:history="1">
              <w:r w:rsidRPr="00F46A1D">
                <w:rPr>
                  <w:rFonts w:ascii="Times New Roman" w:eastAsia="Times New Roman" w:hAnsi="Times New Roman" w:cs="Times New Roman"/>
                  <w:b/>
                  <w:bCs/>
                  <w:color w:val="0000FF"/>
                  <w:sz w:val="24"/>
                  <w:szCs w:val="24"/>
                  <w:u w:val="single"/>
                  <w:lang w:eastAsia="es-ES"/>
                </w:rPr>
                <w:t>Sitio web</w:t>
              </w:r>
            </w:hyperlink>
          </w:p>
        </w:tc>
        <w:tc>
          <w:tcPr>
            <w:tcW w:w="0" w:type="auto"/>
            <w:vAlign w:val="center"/>
            <w:hideMark/>
          </w:tcPr>
          <w:p w:rsidR="00F46A1D" w:rsidRPr="00F46A1D" w:rsidRDefault="00F46A1D" w:rsidP="00F46A1D">
            <w:pPr>
              <w:spacing w:after="0" w:line="336" w:lineRule="atLeast"/>
              <w:rPr>
                <w:rFonts w:ascii="Times New Roman" w:eastAsia="Times New Roman" w:hAnsi="Times New Roman" w:cs="Times New Roman"/>
                <w:sz w:val="24"/>
                <w:szCs w:val="24"/>
                <w:lang w:eastAsia="es-ES"/>
              </w:rPr>
            </w:pPr>
            <w:hyperlink r:id="rId14" w:history="1">
              <w:r w:rsidRPr="00F46A1D">
                <w:rPr>
                  <w:rFonts w:ascii="Times New Roman" w:eastAsia="Times New Roman" w:hAnsi="Times New Roman" w:cs="Times New Roman"/>
                  <w:color w:val="0000FF"/>
                  <w:sz w:val="24"/>
                  <w:szCs w:val="24"/>
                  <w:u w:val="single"/>
                  <w:lang w:eastAsia="es-ES"/>
                </w:rPr>
                <w:t>www.rae.es</w:t>
              </w:r>
            </w:hyperlink>
          </w:p>
        </w:tc>
      </w:tr>
    </w:tbl>
    <w:p w:rsidR="00F46A1D" w:rsidRPr="00F46A1D" w:rsidRDefault="00F46A1D" w:rsidP="00F46A1D">
      <w:pPr>
        <w:spacing w:before="100" w:beforeAutospacing="1" w:after="100" w:afterAutospacing="1"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 xml:space="preserve">La </w:t>
      </w:r>
      <w:r w:rsidRPr="00F46A1D">
        <w:rPr>
          <w:rFonts w:ascii="Times New Roman" w:eastAsia="Times New Roman" w:hAnsi="Times New Roman" w:cs="Times New Roman"/>
          <w:b/>
          <w:bCs/>
          <w:sz w:val="24"/>
          <w:szCs w:val="24"/>
          <w:lang w:eastAsia="es-ES"/>
        </w:rPr>
        <w:t>Real Academia Española</w:t>
      </w:r>
      <w:r w:rsidRPr="00F46A1D">
        <w:rPr>
          <w:rFonts w:ascii="Times New Roman" w:eastAsia="Times New Roman" w:hAnsi="Times New Roman" w:cs="Times New Roman"/>
          <w:sz w:val="24"/>
          <w:szCs w:val="24"/>
          <w:lang w:eastAsia="es-ES"/>
        </w:rPr>
        <w:t xml:space="preserve"> (</w:t>
      </w:r>
      <w:r w:rsidRPr="00F46A1D">
        <w:rPr>
          <w:rFonts w:ascii="Times New Roman" w:eastAsia="Times New Roman" w:hAnsi="Times New Roman" w:cs="Times New Roman"/>
          <w:b/>
          <w:bCs/>
          <w:sz w:val="24"/>
          <w:szCs w:val="24"/>
          <w:lang w:eastAsia="es-ES"/>
        </w:rPr>
        <w:t>RAE</w:t>
      </w:r>
      <w:r w:rsidRPr="00F46A1D">
        <w:rPr>
          <w:rFonts w:ascii="Times New Roman" w:eastAsia="Times New Roman" w:hAnsi="Times New Roman" w:cs="Times New Roman"/>
          <w:sz w:val="24"/>
          <w:szCs w:val="24"/>
          <w:lang w:eastAsia="es-ES"/>
        </w:rPr>
        <w:t xml:space="preserve">) es un organismo que se dedica a la elaboración de reglas </w:t>
      </w:r>
      <w:hyperlink r:id="rId15" w:tooltip="Norma (lingüística)" w:history="1">
        <w:r w:rsidRPr="00F46A1D">
          <w:rPr>
            <w:rFonts w:ascii="Times New Roman" w:eastAsia="Times New Roman" w:hAnsi="Times New Roman" w:cs="Times New Roman"/>
            <w:color w:val="0000FF"/>
            <w:sz w:val="24"/>
            <w:szCs w:val="24"/>
            <w:u w:val="single"/>
            <w:lang w:eastAsia="es-ES"/>
          </w:rPr>
          <w:t>normativas</w:t>
        </w:r>
      </w:hyperlink>
      <w:r w:rsidRPr="00F46A1D">
        <w:rPr>
          <w:rFonts w:ascii="Times New Roman" w:eastAsia="Times New Roman" w:hAnsi="Times New Roman" w:cs="Times New Roman"/>
          <w:sz w:val="24"/>
          <w:szCs w:val="24"/>
          <w:lang w:eastAsia="es-ES"/>
        </w:rPr>
        <w:t xml:space="preserve"> para el idioma </w:t>
      </w:r>
      <w:hyperlink r:id="rId16" w:tooltip="Idioma español" w:history="1">
        <w:r w:rsidRPr="00F46A1D">
          <w:rPr>
            <w:rFonts w:ascii="Times New Roman" w:eastAsia="Times New Roman" w:hAnsi="Times New Roman" w:cs="Times New Roman"/>
            <w:color w:val="0000FF"/>
            <w:sz w:val="24"/>
            <w:szCs w:val="24"/>
            <w:u w:val="single"/>
            <w:lang w:eastAsia="es-ES"/>
          </w:rPr>
          <w:t>español</w:t>
        </w:r>
      </w:hyperlink>
      <w:r w:rsidRPr="00F46A1D">
        <w:rPr>
          <w:rFonts w:ascii="Times New Roman" w:eastAsia="Times New Roman" w:hAnsi="Times New Roman" w:cs="Times New Roman"/>
          <w:sz w:val="24"/>
          <w:szCs w:val="24"/>
          <w:lang w:eastAsia="es-ES"/>
        </w:rPr>
        <w:t xml:space="preserve"> y a trabajar por la unidad del idioma español en todos los territorios en los que se habla, en coordinación con las restantes 21 Academias nacionales. Estas normas se ven plasmadas en el </w:t>
      </w:r>
      <w:r w:rsidRPr="00F46A1D">
        <w:rPr>
          <w:rFonts w:ascii="Times New Roman" w:eastAsia="Times New Roman" w:hAnsi="Times New Roman" w:cs="Times New Roman"/>
          <w:i/>
          <w:iCs/>
          <w:sz w:val="24"/>
          <w:szCs w:val="24"/>
          <w:lang w:eastAsia="es-ES"/>
        </w:rPr>
        <w:t>Diccionario de la lengua española</w:t>
      </w:r>
      <w:r w:rsidRPr="00F46A1D">
        <w:rPr>
          <w:rFonts w:ascii="Times New Roman" w:eastAsia="Times New Roman" w:hAnsi="Times New Roman" w:cs="Times New Roman"/>
          <w:sz w:val="24"/>
          <w:szCs w:val="24"/>
          <w:lang w:eastAsia="es-ES"/>
        </w:rPr>
        <w:t xml:space="preserve"> (también conocido como </w:t>
      </w:r>
      <w:r w:rsidRPr="00F46A1D">
        <w:rPr>
          <w:rFonts w:ascii="Times New Roman" w:eastAsia="Times New Roman" w:hAnsi="Times New Roman" w:cs="Times New Roman"/>
          <w:i/>
          <w:iCs/>
          <w:sz w:val="24"/>
          <w:szCs w:val="24"/>
          <w:lang w:eastAsia="es-ES"/>
        </w:rPr>
        <w:t>Diccionario de la Real Academia Española</w:t>
      </w:r>
      <w:r w:rsidRPr="00F46A1D">
        <w:rPr>
          <w:rFonts w:ascii="Times New Roman" w:eastAsia="Times New Roman" w:hAnsi="Times New Roman" w:cs="Times New Roman"/>
          <w:sz w:val="24"/>
          <w:szCs w:val="24"/>
          <w:lang w:eastAsia="es-ES"/>
        </w:rPr>
        <w:t xml:space="preserve"> y por sus siglas, </w:t>
      </w:r>
      <w:hyperlink r:id="rId17" w:tooltip="DRAE" w:history="1">
        <w:r w:rsidRPr="00F46A1D">
          <w:rPr>
            <w:rFonts w:ascii="Times New Roman" w:eastAsia="Times New Roman" w:hAnsi="Times New Roman" w:cs="Times New Roman"/>
            <w:i/>
            <w:iCs/>
            <w:color w:val="0000FF"/>
            <w:sz w:val="24"/>
            <w:szCs w:val="24"/>
            <w:u w:val="single"/>
            <w:lang w:eastAsia="es-ES"/>
          </w:rPr>
          <w:t>DRAE</w:t>
        </w:r>
      </w:hyperlink>
      <w:r w:rsidRPr="00F46A1D">
        <w:rPr>
          <w:rFonts w:ascii="Times New Roman" w:eastAsia="Times New Roman" w:hAnsi="Times New Roman" w:cs="Times New Roman"/>
          <w:sz w:val="24"/>
          <w:szCs w:val="24"/>
          <w:lang w:eastAsia="es-ES"/>
        </w:rPr>
        <w:t>) y recogen tanto gramática como ortografía.</w:t>
      </w:r>
    </w:p>
    <w:p w:rsidR="00F46A1D" w:rsidRPr="00F46A1D" w:rsidRDefault="00F46A1D" w:rsidP="00F46A1D">
      <w:pPr>
        <w:spacing w:before="100" w:beforeAutospacing="1" w:after="100" w:afterAutospacing="1"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El propósito de este diccionario es garantizar una norma lingüística común.</w:t>
      </w:r>
      <w:hyperlink r:id="rId18" w:anchor="cite_note-0" w:history="1">
        <w:r w:rsidRPr="00F46A1D">
          <w:rPr>
            <w:rFonts w:ascii="Times New Roman" w:eastAsia="Times New Roman" w:hAnsi="Times New Roman" w:cs="Times New Roman"/>
            <w:color w:val="0000FF"/>
            <w:sz w:val="24"/>
            <w:szCs w:val="24"/>
            <w:u w:val="single"/>
            <w:vertAlign w:val="superscript"/>
            <w:lang w:eastAsia="es-ES"/>
          </w:rPr>
          <w:t>[1]</w:t>
        </w:r>
      </w:hyperlink>
      <w:r w:rsidRPr="00F46A1D">
        <w:rPr>
          <w:rFonts w:ascii="Times New Roman" w:eastAsia="Times New Roman" w:hAnsi="Times New Roman" w:cs="Times New Roman"/>
          <w:sz w:val="24"/>
          <w:szCs w:val="24"/>
          <w:lang w:eastAsia="es-ES"/>
        </w:rPr>
        <w:t xml:space="preserve"> Se trata de una institución cultural española fundada en 1713 por un grupo de </w:t>
      </w:r>
      <w:hyperlink r:id="rId19" w:tooltip="Ilustración" w:history="1">
        <w:r w:rsidRPr="00F46A1D">
          <w:rPr>
            <w:rFonts w:ascii="Times New Roman" w:eastAsia="Times New Roman" w:hAnsi="Times New Roman" w:cs="Times New Roman"/>
            <w:color w:val="0000FF"/>
            <w:sz w:val="24"/>
            <w:szCs w:val="24"/>
            <w:u w:val="single"/>
            <w:lang w:eastAsia="es-ES"/>
          </w:rPr>
          <w:t>ilustrados</w:t>
        </w:r>
      </w:hyperlink>
      <w:r w:rsidRPr="00F46A1D">
        <w:rPr>
          <w:rFonts w:ascii="Times New Roman" w:eastAsia="Times New Roman" w:hAnsi="Times New Roman" w:cs="Times New Roman"/>
          <w:sz w:val="24"/>
          <w:szCs w:val="24"/>
          <w:lang w:eastAsia="es-ES"/>
        </w:rPr>
        <w:t xml:space="preserve"> que, reunidos en torno a </w:t>
      </w:r>
      <w:hyperlink r:id="rId20" w:tooltip="Juan Manuel Fernández Pacheco" w:history="1">
        <w:r w:rsidRPr="00F46A1D">
          <w:rPr>
            <w:rFonts w:ascii="Times New Roman" w:eastAsia="Times New Roman" w:hAnsi="Times New Roman" w:cs="Times New Roman"/>
            <w:color w:val="0000FF"/>
            <w:sz w:val="24"/>
            <w:szCs w:val="24"/>
            <w:u w:val="single"/>
            <w:lang w:eastAsia="es-ES"/>
          </w:rPr>
          <w:t>Juan Manuel Fernández Pacheco</w:t>
        </w:r>
      </w:hyperlink>
      <w:r w:rsidRPr="00F46A1D">
        <w:rPr>
          <w:rFonts w:ascii="Times New Roman" w:eastAsia="Times New Roman" w:hAnsi="Times New Roman" w:cs="Times New Roman"/>
          <w:sz w:val="24"/>
          <w:szCs w:val="24"/>
          <w:lang w:eastAsia="es-ES"/>
        </w:rPr>
        <w:t xml:space="preserve">, marqués de Villena y duque de Escalona, concibieron la idea de crear una academia dedicada, como la </w:t>
      </w:r>
      <w:hyperlink r:id="rId21" w:tooltip="Academia Francesa" w:history="1">
        <w:r w:rsidRPr="00F46A1D">
          <w:rPr>
            <w:rFonts w:ascii="Times New Roman" w:eastAsia="Times New Roman" w:hAnsi="Times New Roman" w:cs="Times New Roman"/>
            <w:color w:val="0000FF"/>
            <w:sz w:val="24"/>
            <w:szCs w:val="24"/>
            <w:u w:val="single"/>
            <w:lang w:eastAsia="es-ES"/>
          </w:rPr>
          <w:t>Academia Francesa</w:t>
        </w:r>
      </w:hyperlink>
      <w:r w:rsidRPr="00F46A1D">
        <w:rPr>
          <w:rFonts w:ascii="Times New Roman" w:eastAsia="Times New Roman" w:hAnsi="Times New Roman" w:cs="Times New Roman"/>
          <w:sz w:val="24"/>
          <w:szCs w:val="24"/>
          <w:lang w:eastAsia="es-ES"/>
        </w:rPr>
        <w:t xml:space="preserve">, a trabajar al servicio del idioma nacional. El rey </w:t>
      </w:r>
      <w:hyperlink r:id="rId22" w:tooltip="Felipe V de España" w:history="1">
        <w:r w:rsidRPr="00F46A1D">
          <w:rPr>
            <w:rFonts w:ascii="Times New Roman" w:eastAsia="Times New Roman" w:hAnsi="Times New Roman" w:cs="Times New Roman"/>
            <w:color w:val="0000FF"/>
            <w:sz w:val="24"/>
            <w:szCs w:val="24"/>
            <w:u w:val="single"/>
            <w:lang w:eastAsia="es-ES"/>
          </w:rPr>
          <w:t>Felipe V</w:t>
        </w:r>
      </w:hyperlink>
      <w:r w:rsidRPr="00F46A1D">
        <w:rPr>
          <w:rFonts w:ascii="Times New Roman" w:eastAsia="Times New Roman" w:hAnsi="Times New Roman" w:cs="Times New Roman"/>
          <w:sz w:val="24"/>
          <w:szCs w:val="24"/>
          <w:lang w:eastAsia="es-ES"/>
        </w:rPr>
        <w:t xml:space="preserve"> aprobó al año siguiente la constitución de la Academia Española y la colocó bajo su “amparo y real protección”.</w:t>
      </w:r>
    </w:p>
    <w:p w:rsidR="00F46A1D" w:rsidRPr="00F46A1D" w:rsidRDefault="00F46A1D" w:rsidP="00F46A1D">
      <w:pPr>
        <w:spacing w:before="100" w:beforeAutospacing="1" w:after="100" w:afterAutospacing="1"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lastRenderedPageBreak/>
        <w:t xml:space="preserve">Su sede está en </w:t>
      </w:r>
      <w:hyperlink r:id="rId23" w:tooltip="Madrid" w:history="1">
        <w:r w:rsidRPr="00F46A1D">
          <w:rPr>
            <w:rFonts w:ascii="Times New Roman" w:eastAsia="Times New Roman" w:hAnsi="Times New Roman" w:cs="Times New Roman"/>
            <w:color w:val="0000FF"/>
            <w:sz w:val="24"/>
            <w:szCs w:val="24"/>
            <w:u w:val="single"/>
            <w:lang w:eastAsia="es-ES"/>
          </w:rPr>
          <w:t>Madrid</w:t>
        </w:r>
      </w:hyperlink>
      <w:r w:rsidRPr="00F46A1D">
        <w:rPr>
          <w:rFonts w:ascii="Times New Roman" w:eastAsia="Times New Roman" w:hAnsi="Times New Roman" w:cs="Times New Roman"/>
          <w:sz w:val="24"/>
          <w:szCs w:val="24"/>
          <w:lang w:eastAsia="es-ES"/>
        </w:rPr>
        <w:t xml:space="preserve"> (</w:t>
      </w:r>
      <w:hyperlink r:id="rId24" w:tooltip="España" w:history="1">
        <w:r w:rsidRPr="00F46A1D">
          <w:rPr>
            <w:rFonts w:ascii="Times New Roman" w:eastAsia="Times New Roman" w:hAnsi="Times New Roman" w:cs="Times New Roman"/>
            <w:color w:val="0000FF"/>
            <w:sz w:val="24"/>
            <w:szCs w:val="24"/>
            <w:u w:val="single"/>
            <w:lang w:eastAsia="es-ES"/>
          </w:rPr>
          <w:t>España</w:t>
        </w:r>
      </w:hyperlink>
      <w:r w:rsidRPr="00F46A1D">
        <w:rPr>
          <w:rFonts w:ascii="Times New Roman" w:eastAsia="Times New Roman" w:hAnsi="Times New Roman" w:cs="Times New Roman"/>
          <w:sz w:val="24"/>
          <w:szCs w:val="24"/>
          <w:lang w:eastAsia="es-ES"/>
        </w:rPr>
        <w:t xml:space="preserve">), pero tiene filiaciones con las academias nacionales de los 21 países hispanohablantes. Todas juntas forman la </w:t>
      </w:r>
      <w:hyperlink r:id="rId25" w:tooltip="Asociación de Academias de la Lengua Española" w:history="1">
        <w:r w:rsidRPr="00F46A1D">
          <w:rPr>
            <w:rFonts w:ascii="Times New Roman" w:eastAsia="Times New Roman" w:hAnsi="Times New Roman" w:cs="Times New Roman"/>
            <w:color w:val="0000FF"/>
            <w:sz w:val="24"/>
            <w:szCs w:val="24"/>
            <w:u w:val="single"/>
            <w:lang w:eastAsia="es-ES"/>
          </w:rPr>
          <w:t>Asociación de Academias de la Lengua Española</w:t>
        </w:r>
      </w:hyperlink>
      <w:r w:rsidRPr="00F46A1D">
        <w:rPr>
          <w:rFonts w:ascii="Times New Roman" w:eastAsia="Times New Roman" w:hAnsi="Times New Roman" w:cs="Times New Roman"/>
          <w:sz w:val="24"/>
          <w:szCs w:val="24"/>
          <w:lang w:eastAsia="es-ES"/>
        </w:rPr>
        <w:t>.</w:t>
      </w:r>
    </w:p>
    <w:p w:rsidR="00F46A1D" w:rsidRPr="00F46A1D" w:rsidRDefault="00F46A1D" w:rsidP="00F46A1D">
      <w:pPr>
        <w:spacing w:before="100" w:beforeAutospacing="1" w:after="100" w:afterAutospacing="1"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Los dos edificios en donde desempeña sus funciones la RAE son la sede principal, inaugurada en 1894, en la calle Felipe IV, 4, en el barrio de Los Jerónimos, y el Centro de Estudios de la Real Academia Española, en la calle Serrano 187-189, en 2007.</w:t>
      </w:r>
    </w:p>
    <w:p w:rsidR="00F46A1D" w:rsidRPr="00F46A1D" w:rsidRDefault="00F46A1D" w:rsidP="00F46A1D">
      <w:pPr>
        <w:spacing w:after="0" w:line="240" w:lineRule="auto"/>
        <w:rPr>
          <w:rFonts w:ascii="Times New Roman" w:eastAsia="Times New Roman" w:hAnsi="Times New Roman" w:cs="Times New Roman"/>
          <w:sz w:val="24"/>
          <w:szCs w:val="24"/>
          <w:lang w:eastAsia="es-ES"/>
        </w:rPr>
      </w:pPr>
    </w:p>
    <w:p w:rsidR="00F46A1D" w:rsidRPr="00F46A1D" w:rsidRDefault="00F46A1D" w:rsidP="00F46A1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42875" cy="104775"/>
            <wp:effectExtent l="19050" t="0" r="9525" b="0"/>
            <wp:docPr id="3" name="Imagen 3" descr="http://bits.wikimedia.org/skins-1.5/common/images/magnify-clip.png">
              <a:hlinkClick xmlns:a="http://schemas.openxmlformats.org/drawingml/2006/main" r:id="rId26"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ts.wikimedia.org/skins-1.5/common/images/magnify-clip.png">
                      <a:hlinkClick r:id="rId26" tooltip="&quot;Aumentar&quot;"/>
                    </pic:cNvPr>
                    <pic:cNvPicPr>
                      <a:picLocks noChangeAspect="1" noChangeArrowheads="1"/>
                    </pic:cNvPicPr>
                  </pic:nvPicPr>
                  <pic:blipFill>
                    <a:blip r:embed="rId2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F46A1D" w:rsidRPr="00F46A1D" w:rsidRDefault="00F46A1D" w:rsidP="00F46A1D">
      <w:pPr>
        <w:spacing w:after="0" w:line="240" w:lineRule="auto"/>
        <w:rPr>
          <w:rFonts w:ascii="Times New Roman" w:eastAsia="Times New Roman" w:hAnsi="Times New Roman" w:cs="Times New Roman"/>
          <w:b/>
          <w:bCs/>
          <w:sz w:val="36"/>
          <w:szCs w:val="36"/>
          <w:lang w:eastAsia="es-ES"/>
        </w:rPr>
      </w:pPr>
      <w:r w:rsidRPr="00F46A1D">
        <w:rPr>
          <w:rFonts w:ascii="Times New Roman" w:eastAsia="Times New Roman" w:hAnsi="Times New Roman" w:cs="Times New Roman"/>
          <w:b/>
          <w:bCs/>
          <w:sz w:val="36"/>
          <w:szCs w:val="36"/>
          <w:lang w:eastAsia="es-ES"/>
        </w:rPr>
        <w:t>Denominación</w:t>
      </w:r>
    </w:p>
    <w:p w:rsidR="00F46A1D" w:rsidRPr="00F46A1D" w:rsidRDefault="00F46A1D" w:rsidP="00F46A1D">
      <w:pPr>
        <w:spacing w:before="100" w:beforeAutospacing="1" w:after="100" w:afterAutospacing="1"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Es a menudo denominada de forma imprecisa como «Real Academia de la Lengua», «Real Academia de la Lengua Española» o «Real Academia Española de la Lengua», pese a que la forma oficial y apropiada es «</w:t>
      </w:r>
      <w:r w:rsidRPr="00F46A1D">
        <w:rPr>
          <w:rFonts w:ascii="Times New Roman" w:eastAsia="Times New Roman" w:hAnsi="Times New Roman" w:cs="Times New Roman"/>
          <w:b/>
          <w:bCs/>
          <w:sz w:val="24"/>
          <w:szCs w:val="24"/>
          <w:lang w:eastAsia="es-ES"/>
        </w:rPr>
        <w:t>Real Academia Española</w:t>
      </w:r>
      <w:r w:rsidRPr="00F46A1D">
        <w:rPr>
          <w:rFonts w:ascii="Times New Roman" w:eastAsia="Times New Roman" w:hAnsi="Times New Roman" w:cs="Times New Roman"/>
          <w:sz w:val="24"/>
          <w:szCs w:val="24"/>
          <w:lang w:eastAsia="es-ES"/>
        </w:rPr>
        <w:t>», tal como consta en sus propios estatutos.</w:t>
      </w:r>
      <w:hyperlink r:id="rId28" w:anchor="cite_note-1" w:history="1">
        <w:r w:rsidRPr="00F46A1D">
          <w:rPr>
            <w:rFonts w:ascii="Times New Roman" w:eastAsia="Times New Roman" w:hAnsi="Times New Roman" w:cs="Times New Roman"/>
            <w:color w:val="0000FF"/>
            <w:sz w:val="24"/>
            <w:szCs w:val="24"/>
            <w:u w:val="single"/>
            <w:vertAlign w:val="superscript"/>
            <w:lang w:eastAsia="es-ES"/>
          </w:rPr>
          <w:t>[2]</w:t>
        </w:r>
      </w:hyperlink>
      <w:r w:rsidRPr="00F46A1D">
        <w:rPr>
          <w:rFonts w:ascii="Times New Roman" w:eastAsia="Times New Roman" w:hAnsi="Times New Roman" w:cs="Times New Roman"/>
          <w:sz w:val="24"/>
          <w:szCs w:val="24"/>
          <w:lang w:eastAsia="es-ES"/>
        </w:rPr>
        <w:t xml:space="preserve"> Esta confusión se debe probablemente a la existencia de otras </w:t>
      </w:r>
      <w:hyperlink r:id="rId29" w:tooltip="Reales Academias" w:history="1">
        <w:r w:rsidRPr="00F46A1D">
          <w:rPr>
            <w:rFonts w:ascii="Times New Roman" w:eastAsia="Times New Roman" w:hAnsi="Times New Roman" w:cs="Times New Roman"/>
            <w:color w:val="0000FF"/>
            <w:sz w:val="24"/>
            <w:szCs w:val="24"/>
            <w:u w:val="single"/>
            <w:lang w:eastAsia="es-ES"/>
          </w:rPr>
          <w:t>Reales Academias</w:t>
        </w:r>
      </w:hyperlink>
      <w:r w:rsidRPr="00F46A1D">
        <w:rPr>
          <w:rFonts w:ascii="Times New Roman" w:eastAsia="Times New Roman" w:hAnsi="Times New Roman" w:cs="Times New Roman"/>
          <w:sz w:val="24"/>
          <w:szCs w:val="24"/>
          <w:lang w:eastAsia="es-ES"/>
        </w:rPr>
        <w:t xml:space="preserve"> de distintas materias, como la de Ciencias, en cuyo nombre aparece y se especifica qué tipo de actividad tiene, y, quizá por una simple asociación de ideas, se razone popularmente que la Real Academia Española es de la Lengua.</w:t>
      </w:r>
    </w:p>
    <w:p w:rsidR="00F46A1D" w:rsidRPr="00F46A1D" w:rsidRDefault="00F46A1D" w:rsidP="00F46A1D">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F46A1D">
        <w:rPr>
          <w:rFonts w:ascii="Times New Roman" w:eastAsia="Times New Roman" w:hAnsi="Times New Roman" w:cs="Times New Roman"/>
          <w:b/>
          <w:bCs/>
          <w:sz w:val="36"/>
          <w:szCs w:val="36"/>
          <w:lang w:eastAsia="es-ES"/>
        </w:rPr>
        <w:t xml:space="preserve"> Historia</w:t>
      </w:r>
    </w:p>
    <w:tbl>
      <w:tblPr>
        <w:tblpPr w:leftFromText="45" w:rightFromText="45" w:vertAnchor="text"/>
        <w:tblW w:w="1000" w:type="pct"/>
        <w:tblCellSpacing w:w="15" w:type="dxa"/>
        <w:tblCellMar>
          <w:top w:w="15" w:type="dxa"/>
          <w:left w:w="15" w:type="dxa"/>
          <w:bottom w:w="15" w:type="dxa"/>
          <w:right w:w="15" w:type="dxa"/>
        </w:tblCellMar>
        <w:tblLook w:val="04A0"/>
      </w:tblPr>
      <w:tblGrid>
        <w:gridCol w:w="1719"/>
      </w:tblGrid>
      <w:tr w:rsidR="00F46A1D" w:rsidRPr="00F46A1D" w:rsidTr="00F46A1D">
        <w:trPr>
          <w:tblCellSpacing w:w="15" w:type="dxa"/>
        </w:trPr>
        <w:tc>
          <w:tcPr>
            <w:tcW w:w="0" w:type="auto"/>
            <w:vAlign w:val="center"/>
            <w:hideMark/>
          </w:tcPr>
          <w:p w:rsidR="00F46A1D" w:rsidRPr="00F46A1D" w:rsidRDefault="00F46A1D" w:rsidP="00F46A1D">
            <w:pPr>
              <w:spacing w:after="0" w:line="240" w:lineRule="auto"/>
              <w:jc w:val="center"/>
              <w:rPr>
                <w:rFonts w:ascii="Times New Roman" w:eastAsia="Times New Roman" w:hAnsi="Times New Roman" w:cs="Times New Roman"/>
                <w:sz w:val="24"/>
                <w:szCs w:val="24"/>
                <w:lang w:eastAsia="es-ES"/>
              </w:rPr>
            </w:pPr>
          </w:p>
        </w:tc>
      </w:tr>
    </w:tbl>
    <w:p w:rsidR="00F46A1D" w:rsidRPr="00F46A1D" w:rsidRDefault="00F46A1D" w:rsidP="00F46A1D">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F46A1D">
        <w:rPr>
          <w:rFonts w:ascii="Times New Roman" w:eastAsia="Times New Roman" w:hAnsi="Times New Roman" w:cs="Times New Roman"/>
          <w:b/>
          <w:bCs/>
          <w:sz w:val="27"/>
          <w:szCs w:val="27"/>
          <w:lang w:eastAsia="es-ES"/>
        </w:rPr>
        <w:t xml:space="preserve"> Fundación</w:t>
      </w:r>
    </w:p>
    <w:p w:rsidR="00F46A1D" w:rsidRPr="00F46A1D" w:rsidRDefault="00F46A1D" w:rsidP="00F46A1D">
      <w:pPr>
        <w:spacing w:before="100" w:beforeAutospacing="1" w:after="100" w:afterAutospacing="1"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 xml:space="preserve">La Real Academia Española fue fundada en </w:t>
      </w:r>
      <w:hyperlink r:id="rId30" w:tooltip="1713" w:history="1">
        <w:r w:rsidRPr="00F46A1D">
          <w:rPr>
            <w:rFonts w:ascii="Times New Roman" w:eastAsia="Times New Roman" w:hAnsi="Times New Roman" w:cs="Times New Roman"/>
            <w:color w:val="0000FF"/>
            <w:sz w:val="24"/>
            <w:szCs w:val="24"/>
            <w:u w:val="single"/>
            <w:lang w:eastAsia="es-ES"/>
          </w:rPr>
          <w:t>1713</w:t>
        </w:r>
      </w:hyperlink>
      <w:r w:rsidRPr="00F46A1D">
        <w:rPr>
          <w:rFonts w:ascii="Times New Roman" w:eastAsia="Times New Roman" w:hAnsi="Times New Roman" w:cs="Times New Roman"/>
          <w:sz w:val="24"/>
          <w:szCs w:val="24"/>
          <w:lang w:eastAsia="es-ES"/>
        </w:rPr>
        <w:t xml:space="preserve"> por iniciativa de </w:t>
      </w:r>
      <w:hyperlink r:id="rId31" w:tooltip="Juan Manuel Fernández Pacheco" w:history="1">
        <w:r w:rsidRPr="00F46A1D">
          <w:rPr>
            <w:rFonts w:ascii="Times New Roman" w:eastAsia="Times New Roman" w:hAnsi="Times New Roman" w:cs="Times New Roman"/>
            <w:color w:val="0000FF"/>
            <w:sz w:val="24"/>
            <w:szCs w:val="24"/>
            <w:u w:val="single"/>
            <w:lang w:eastAsia="es-ES"/>
          </w:rPr>
          <w:t>Juan Manuel Fernández Pacheco</w:t>
        </w:r>
      </w:hyperlink>
      <w:r w:rsidRPr="00F46A1D">
        <w:rPr>
          <w:rFonts w:ascii="Times New Roman" w:eastAsia="Times New Roman" w:hAnsi="Times New Roman" w:cs="Times New Roman"/>
          <w:sz w:val="24"/>
          <w:szCs w:val="24"/>
          <w:lang w:eastAsia="es-ES"/>
        </w:rPr>
        <w:t xml:space="preserve">, marqués de </w:t>
      </w:r>
      <w:hyperlink r:id="rId32" w:tooltip="Villena" w:history="1">
        <w:r w:rsidRPr="00F46A1D">
          <w:rPr>
            <w:rFonts w:ascii="Times New Roman" w:eastAsia="Times New Roman" w:hAnsi="Times New Roman" w:cs="Times New Roman"/>
            <w:color w:val="0000FF"/>
            <w:sz w:val="24"/>
            <w:szCs w:val="24"/>
            <w:u w:val="single"/>
            <w:lang w:eastAsia="es-ES"/>
          </w:rPr>
          <w:t>Villena</w:t>
        </w:r>
      </w:hyperlink>
      <w:r w:rsidRPr="00F46A1D">
        <w:rPr>
          <w:rFonts w:ascii="Times New Roman" w:eastAsia="Times New Roman" w:hAnsi="Times New Roman" w:cs="Times New Roman"/>
          <w:sz w:val="24"/>
          <w:szCs w:val="24"/>
          <w:lang w:eastAsia="es-ES"/>
        </w:rPr>
        <w:t xml:space="preserve"> y duque de </w:t>
      </w:r>
      <w:hyperlink r:id="rId33" w:tooltip="Escalona" w:history="1">
        <w:r w:rsidRPr="00F46A1D">
          <w:rPr>
            <w:rFonts w:ascii="Times New Roman" w:eastAsia="Times New Roman" w:hAnsi="Times New Roman" w:cs="Times New Roman"/>
            <w:color w:val="0000FF"/>
            <w:sz w:val="24"/>
            <w:szCs w:val="24"/>
            <w:u w:val="single"/>
            <w:lang w:eastAsia="es-ES"/>
          </w:rPr>
          <w:t>Escalona</w:t>
        </w:r>
      </w:hyperlink>
      <w:r w:rsidRPr="00F46A1D">
        <w:rPr>
          <w:rFonts w:ascii="Times New Roman" w:eastAsia="Times New Roman" w:hAnsi="Times New Roman" w:cs="Times New Roman"/>
          <w:sz w:val="24"/>
          <w:szCs w:val="24"/>
          <w:lang w:eastAsia="es-ES"/>
        </w:rPr>
        <w:t xml:space="preserve">, con el propósito de «fijar las voces y vocablos de la </w:t>
      </w:r>
      <w:hyperlink r:id="rId34" w:tooltip="Idioma español" w:history="1">
        <w:r w:rsidRPr="00F46A1D">
          <w:rPr>
            <w:rFonts w:ascii="Times New Roman" w:eastAsia="Times New Roman" w:hAnsi="Times New Roman" w:cs="Times New Roman"/>
            <w:color w:val="0000FF"/>
            <w:sz w:val="24"/>
            <w:szCs w:val="24"/>
            <w:u w:val="single"/>
            <w:lang w:eastAsia="es-ES"/>
          </w:rPr>
          <w:t>lengua castellana</w:t>
        </w:r>
      </w:hyperlink>
      <w:r w:rsidRPr="00F46A1D">
        <w:rPr>
          <w:rFonts w:ascii="Times New Roman" w:eastAsia="Times New Roman" w:hAnsi="Times New Roman" w:cs="Times New Roman"/>
          <w:sz w:val="24"/>
          <w:szCs w:val="24"/>
          <w:lang w:eastAsia="es-ES"/>
        </w:rPr>
        <w:t xml:space="preserve"> en su mayor propiedad, elegancia y pureza»</w:t>
      </w:r>
      <w:r w:rsidRPr="00F46A1D">
        <w:rPr>
          <w:rFonts w:ascii="Times New Roman" w:eastAsia="Times New Roman" w:hAnsi="Times New Roman" w:cs="Times New Roman"/>
          <w:i/>
          <w:iCs/>
          <w:sz w:val="24"/>
          <w:szCs w:val="24"/>
          <w:lang w:eastAsia="es-ES"/>
        </w:rPr>
        <w:t>.</w:t>
      </w:r>
      <w:hyperlink r:id="rId35" w:anchor="cite_note-Origenes-3" w:history="1">
        <w:r w:rsidRPr="00F46A1D">
          <w:rPr>
            <w:rFonts w:ascii="Times New Roman" w:eastAsia="Times New Roman" w:hAnsi="Times New Roman" w:cs="Times New Roman"/>
            <w:i/>
            <w:iCs/>
            <w:color w:val="0000FF"/>
            <w:sz w:val="24"/>
            <w:szCs w:val="24"/>
            <w:u w:val="single"/>
            <w:vertAlign w:val="superscript"/>
            <w:lang w:eastAsia="es-ES"/>
          </w:rPr>
          <w:t>[4]</w:t>
        </w:r>
      </w:hyperlink>
    </w:p>
    <w:p w:rsidR="00F46A1D" w:rsidRPr="00F46A1D" w:rsidRDefault="00F46A1D" w:rsidP="00F46A1D">
      <w:pPr>
        <w:spacing w:before="100" w:beforeAutospacing="1" w:after="100" w:afterAutospacing="1"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 xml:space="preserve">El objetivo era fijar el idioma en el estado de plenitud que había alcanzado durante el </w:t>
      </w:r>
      <w:hyperlink r:id="rId36" w:tooltip="Siglo XVI" w:history="1">
        <w:r w:rsidRPr="00F46A1D">
          <w:rPr>
            <w:rFonts w:ascii="Times New Roman" w:eastAsia="Times New Roman" w:hAnsi="Times New Roman" w:cs="Times New Roman"/>
            <w:color w:val="0000FF"/>
            <w:sz w:val="24"/>
            <w:szCs w:val="24"/>
            <w:u w:val="single"/>
            <w:lang w:eastAsia="es-ES"/>
          </w:rPr>
          <w:t>siglo XVI</w:t>
        </w:r>
      </w:hyperlink>
      <w:r w:rsidRPr="00F46A1D">
        <w:rPr>
          <w:rFonts w:ascii="Times New Roman" w:eastAsia="Times New Roman" w:hAnsi="Times New Roman" w:cs="Times New Roman"/>
          <w:sz w:val="24"/>
          <w:szCs w:val="24"/>
          <w:lang w:eastAsia="es-ES"/>
        </w:rPr>
        <w:t xml:space="preserve"> y que se había consolidado en el </w:t>
      </w:r>
      <w:hyperlink r:id="rId37" w:tooltip="Siglo XVII" w:history="1">
        <w:r w:rsidRPr="00F46A1D">
          <w:rPr>
            <w:rFonts w:ascii="Times New Roman" w:eastAsia="Times New Roman" w:hAnsi="Times New Roman" w:cs="Times New Roman"/>
            <w:color w:val="0000FF"/>
            <w:sz w:val="24"/>
            <w:szCs w:val="24"/>
            <w:u w:val="single"/>
            <w:lang w:eastAsia="es-ES"/>
          </w:rPr>
          <w:t>XVII</w:t>
        </w:r>
      </w:hyperlink>
      <w:r w:rsidRPr="00F46A1D">
        <w:rPr>
          <w:rFonts w:ascii="Times New Roman" w:eastAsia="Times New Roman" w:hAnsi="Times New Roman" w:cs="Times New Roman"/>
          <w:sz w:val="24"/>
          <w:szCs w:val="24"/>
          <w:lang w:eastAsia="es-ES"/>
        </w:rPr>
        <w:t xml:space="preserve">. Se tomaron como modelo para su creación la </w:t>
      </w:r>
      <w:hyperlink r:id="rId38" w:tooltip="Accademia della Crusca" w:history="1">
        <w:proofErr w:type="spellStart"/>
        <w:r w:rsidRPr="00F46A1D">
          <w:rPr>
            <w:rFonts w:ascii="Times New Roman" w:eastAsia="Times New Roman" w:hAnsi="Times New Roman" w:cs="Times New Roman"/>
            <w:color w:val="0000FF"/>
            <w:sz w:val="24"/>
            <w:szCs w:val="24"/>
            <w:u w:val="single"/>
            <w:lang w:eastAsia="es-ES"/>
          </w:rPr>
          <w:t>Accademia</w:t>
        </w:r>
        <w:proofErr w:type="spellEnd"/>
        <w:r w:rsidRPr="00F46A1D">
          <w:rPr>
            <w:rFonts w:ascii="Times New Roman" w:eastAsia="Times New Roman" w:hAnsi="Times New Roman" w:cs="Times New Roman"/>
            <w:color w:val="0000FF"/>
            <w:sz w:val="24"/>
            <w:szCs w:val="24"/>
            <w:u w:val="single"/>
            <w:lang w:eastAsia="es-ES"/>
          </w:rPr>
          <w:t xml:space="preserve"> </w:t>
        </w:r>
        <w:proofErr w:type="spellStart"/>
        <w:r w:rsidRPr="00F46A1D">
          <w:rPr>
            <w:rFonts w:ascii="Times New Roman" w:eastAsia="Times New Roman" w:hAnsi="Times New Roman" w:cs="Times New Roman"/>
            <w:color w:val="0000FF"/>
            <w:sz w:val="24"/>
            <w:szCs w:val="24"/>
            <w:u w:val="single"/>
            <w:lang w:eastAsia="es-ES"/>
          </w:rPr>
          <w:t>della</w:t>
        </w:r>
        <w:proofErr w:type="spellEnd"/>
        <w:r w:rsidRPr="00F46A1D">
          <w:rPr>
            <w:rFonts w:ascii="Times New Roman" w:eastAsia="Times New Roman" w:hAnsi="Times New Roman" w:cs="Times New Roman"/>
            <w:color w:val="0000FF"/>
            <w:sz w:val="24"/>
            <w:szCs w:val="24"/>
            <w:u w:val="single"/>
            <w:lang w:eastAsia="es-ES"/>
          </w:rPr>
          <w:t xml:space="preserve"> </w:t>
        </w:r>
        <w:proofErr w:type="spellStart"/>
        <w:r w:rsidRPr="00F46A1D">
          <w:rPr>
            <w:rFonts w:ascii="Times New Roman" w:eastAsia="Times New Roman" w:hAnsi="Times New Roman" w:cs="Times New Roman"/>
            <w:color w:val="0000FF"/>
            <w:sz w:val="24"/>
            <w:szCs w:val="24"/>
            <w:u w:val="single"/>
            <w:lang w:eastAsia="es-ES"/>
          </w:rPr>
          <w:t>Crusca</w:t>
        </w:r>
        <w:proofErr w:type="spellEnd"/>
      </w:hyperlink>
      <w:r w:rsidRPr="00F46A1D">
        <w:rPr>
          <w:rFonts w:ascii="Times New Roman" w:eastAsia="Times New Roman" w:hAnsi="Times New Roman" w:cs="Times New Roman"/>
          <w:sz w:val="24"/>
          <w:szCs w:val="24"/>
          <w:lang w:eastAsia="es-ES"/>
        </w:rPr>
        <w:t xml:space="preserve"> italiana (</w:t>
      </w:r>
      <w:hyperlink r:id="rId39" w:tooltip="1582" w:history="1">
        <w:r w:rsidRPr="00F46A1D">
          <w:rPr>
            <w:rFonts w:ascii="Times New Roman" w:eastAsia="Times New Roman" w:hAnsi="Times New Roman" w:cs="Times New Roman"/>
            <w:color w:val="0000FF"/>
            <w:sz w:val="24"/>
            <w:szCs w:val="24"/>
            <w:u w:val="single"/>
            <w:lang w:eastAsia="es-ES"/>
          </w:rPr>
          <w:t>1582</w:t>
        </w:r>
      </w:hyperlink>
      <w:r w:rsidRPr="00F46A1D">
        <w:rPr>
          <w:rFonts w:ascii="Times New Roman" w:eastAsia="Times New Roman" w:hAnsi="Times New Roman" w:cs="Times New Roman"/>
          <w:sz w:val="24"/>
          <w:szCs w:val="24"/>
          <w:lang w:eastAsia="es-ES"/>
        </w:rPr>
        <w:t xml:space="preserve">) y la </w:t>
      </w:r>
      <w:hyperlink r:id="rId40" w:tooltip="Academia francesa" w:history="1">
        <w:r w:rsidRPr="00F46A1D">
          <w:rPr>
            <w:rFonts w:ascii="Times New Roman" w:eastAsia="Times New Roman" w:hAnsi="Times New Roman" w:cs="Times New Roman"/>
            <w:color w:val="0000FF"/>
            <w:sz w:val="24"/>
            <w:szCs w:val="24"/>
            <w:u w:val="single"/>
            <w:lang w:eastAsia="es-ES"/>
          </w:rPr>
          <w:t>Academia francesa</w:t>
        </w:r>
      </w:hyperlink>
      <w:r w:rsidRPr="00F46A1D">
        <w:rPr>
          <w:rFonts w:ascii="Times New Roman" w:eastAsia="Times New Roman" w:hAnsi="Times New Roman" w:cs="Times New Roman"/>
          <w:sz w:val="24"/>
          <w:szCs w:val="24"/>
          <w:lang w:eastAsia="es-ES"/>
        </w:rPr>
        <w:t xml:space="preserve"> (</w:t>
      </w:r>
      <w:hyperlink r:id="rId41" w:tooltip="1635" w:history="1">
        <w:r w:rsidRPr="00F46A1D">
          <w:rPr>
            <w:rFonts w:ascii="Times New Roman" w:eastAsia="Times New Roman" w:hAnsi="Times New Roman" w:cs="Times New Roman"/>
            <w:color w:val="0000FF"/>
            <w:sz w:val="24"/>
            <w:szCs w:val="24"/>
            <w:u w:val="single"/>
            <w:lang w:eastAsia="es-ES"/>
          </w:rPr>
          <w:t>1635</w:t>
        </w:r>
      </w:hyperlink>
      <w:r w:rsidRPr="00F46A1D">
        <w:rPr>
          <w:rFonts w:ascii="Times New Roman" w:eastAsia="Times New Roman" w:hAnsi="Times New Roman" w:cs="Times New Roman"/>
          <w:sz w:val="24"/>
          <w:szCs w:val="24"/>
          <w:lang w:eastAsia="es-ES"/>
        </w:rPr>
        <w:t xml:space="preserve">). Su creación, con 24 </w:t>
      </w:r>
      <w:hyperlink r:id="rId42" w:tooltip="Sillón de la RAE" w:history="1">
        <w:r w:rsidRPr="00F46A1D">
          <w:rPr>
            <w:rFonts w:ascii="Times New Roman" w:eastAsia="Times New Roman" w:hAnsi="Times New Roman" w:cs="Times New Roman"/>
            <w:color w:val="0000FF"/>
            <w:sz w:val="24"/>
            <w:szCs w:val="24"/>
            <w:u w:val="single"/>
            <w:lang w:eastAsia="es-ES"/>
          </w:rPr>
          <w:t>sillones</w:t>
        </w:r>
      </w:hyperlink>
      <w:r w:rsidRPr="00F46A1D">
        <w:rPr>
          <w:rFonts w:ascii="Times New Roman" w:eastAsia="Times New Roman" w:hAnsi="Times New Roman" w:cs="Times New Roman"/>
          <w:sz w:val="24"/>
          <w:szCs w:val="24"/>
          <w:lang w:eastAsia="es-ES"/>
        </w:rPr>
        <w:t xml:space="preserve">, fue aprobada el </w:t>
      </w:r>
      <w:hyperlink r:id="rId43" w:tooltip="3 de octubre" w:history="1">
        <w:r w:rsidRPr="00F46A1D">
          <w:rPr>
            <w:rFonts w:ascii="Times New Roman" w:eastAsia="Times New Roman" w:hAnsi="Times New Roman" w:cs="Times New Roman"/>
            <w:color w:val="0000FF"/>
            <w:sz w:val="24"/>
            <w:szCs w:val="24"/>
            <w:u w:val="single"/>
            <w:lang w:eastAsia="es-ES"/>
          </w:rPr>
          <w:t>3 de octubre</w:t>
        </w:r>
      </w:hyperlink>
      <w:r w:rsidRPr="00F46A1D">
        <w:rPr>
          <w:rFonts w:ascii="Times New Roman" w:eastAsia="Times New Roman" w:hAnsi="Times New Roman" w:cs="Times New Roman"/>
          <w:sz w:val="24"/>
          <w:szCs w:val="24"/>
          <w:lang w:eastAsia="es-ES"/>
        </w:rPr>
        <w:t xml:space="preserve"> de </w:t>
      </w:r>
      <w:hyperlink r:id="rId44" w:tooltip="1714" w:history="1">
        <w:r w:rsidRPr="00F46A1D">
          <w:rPr>
            <w:rFonts w:ascii="Times New Roman" w:eastAsia="Times New Roman" w:hAnsi="Times New Roman" w:cs="Times New Roman"/>
            <w:color w:val="0000FF"/>
            <w:sz w:val="24"/>
            <w:szCs w:val="24"/>
            <w:u w:val="single"/>
            <w:lang w:eastAsia="es-ES"/>
          </w:rPr>
          <w:t>1714</w:t>
        </w:r>
      </w:hyperlink>
      <w:r w:rsidRPr="00F46A1D">
        <w:rPr>
          <w:rFonts w:ascii="Times New Roman" w:eastAsia="Times New Roman" w:hAnsi="Times New Roman" w:cs="Times New Roman"/>
          <w:sz w:val="24"/>
          <w:szCs w:val="24"/>
          <w:lang w:eastAsia="es-ES"/>
        </w:rPr>
        <w:t xml:space="preserve"> por </w:t>
      </w:r>
      <w:hyperlink r:id="rId45" w:tooltip="Real Cédula" w:history="1">
        <w:r w:rsidRPr="00F46A1D">
          <w:rPr>
            <w:rFonts w:ascii="Times New Roman" w:eastAsia="Times New Roman" w:hAnsi="Times New Roman" w:cs="Times New Roman"/>
            <w:color w:val="0000FF"/>
            <w:sz w:val="24"/>
            <w:szCs w:val="24"/>
            <w:u w:val="single"/>
            <w:lang w:eastAsia="es-ES"/>
          </w:rPr>
          <w:t>Real Cédula</w:t>
        </w:r>
      </w:hyperlink>
      <w:r w:rsidRPr="00F46A1D">
        <w:rPr>
          <w:rFonts w:ascii="Times New Roman" w:eastAsia="Times New Roman" w:hAnsi="Times New Roman" w:cs="Times New Roman"/>
          <w:sz w:val="24"/>
          <w:szCs w:val="24"/>
          <w:lang w:eastAsia="es-ES"/>
        </w:rPr>
        <w:t xml:space="preserve"> de </w:t>
      </w:r>
      <w:hyperlink r:id="rId46" w:tooltip="Felipe V de España" w:history="1">
        <w:r w:rsidRPr="00F46A1D">
          <w:rPr>
            <w:rFonts w:ascii="Times New Roman" w:eastAsia="Times New Roman" w:hAnsi="Times New Roman" w:cs="Times New Roman"/>
            <w:color w:val="0000FF"/>
            <w:sz w:val="24"/>
            <w:szCs w:val="24"/>
            <w:u w:val="single"/>
            <w:lang w:eastAsia="es-ES"/>
          </w:rPr>
          <w:t>Felipe V</w:t>
        </w:r>
      </w:hyperlink>
      <w:r w:rsidRPr="00F46A1D">
        <w:rPr>
          <w:rFonts w:ascii="Times New Roman" w:eastAsia="Times New Roman" w:hAnsi="Times New Roman" w:cs="Times New Roman"/>
          <w:sz w:val="24"/>
          <w:szCs w:val="24"/>
          <w:lang w:eastAsia="es-ES"/>
        </w:rPr>
        <w:t>, quien la acogió bajo su «amparo y Real Protección». Esto significaba que los académicos gozaban de las preeminencias y exenciones concedidas a la servidumbre de la Casa Real.</w:t>
      </w:r>
      <w:hyperlink r:id="rId47" w:anchor="cite_note-Origenes-3" w:history="1">
        <w:r w:rsidRPr="00F46A1D">
          <w:rPr>
            <w:rFonts w:ascii="Times New Roman" w:eastAsia="Times New Roman" w:hAnsi="Times New Roman" w:cs="Times New Roman"/>
            <w:color w:val="0000FF"/>
            <w:sz w:val="24"/>
            <w:szCs w:val="24"/>
            <w:u w:val="single"/>
            <w:vertAlign w:val="superscript"/>
            <w:lang w:eastAsia="es-ES"/>
          </w:rPr>
          <w:t>[4]</w:t>
        </w:r>
      </w:hyperlink>
      <w:r w:rsidRPr="00F46A1D">
        <w:rPr>
          <w:rFonts w:ascii="Times New Roman" w:eastAsia="Times New Roman" w:hAnsi="Times New Roman" w:cs="Times New Roman"/>
          <w:sz w:val="24"/>
          <w:szCs w:val="24"/>
          <w:lang w:eastAsia="es-ES"/>
        </w:rPr>
        <w:t xml:space="preserve"> </w:t>
      </w:r>
      <w:hyperlink r:id="rId48" w:anchor="cite_note-Historia-4" w:history="1">
        <w:r w:rsidRPr="00F46A1D">
          <w:rPr>
            <w:rFonts w:ascii="Times New Roman" w:eastAsia="Times New Roman" w:hAnsi="Times New Roman" w:cs="Times New Roman"/>
            <w:color w:val="0000FF"/>
            <w:sz w:val="24"/>
            <w:szCs w:val="24"/>
            <w:u w:val="single"/>
            <w:vertAlign w:val="superscript"/>
            <w:lang w:eastAsia="es-ES"/>
          </w:rPr>
          <w:t>[5]</w:t>
        </w:r>
      </w:hyperlink>
    </w:p>
    <w:p w:rsidR="00F46A1D" w:rsidRPr="00F46A1D" w:rsidRDefault="00F46A1D" w:rsidP="00F46A1D">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F46A1D">
        <w:rPr>
          <w:rFonts w:ascii="Times New Roman" w:eastAsia="Times New Roman" w:hAnsi="Times New Roman" w:cs="Times New Roman"/>
          <w:b/>
          <w:bCs/>
          <w:sz w:val="27"/>
          <w:szCs w:val="27"/>
          <w:lang w:eastAsia="es-ES"/>
        </w:rPr>
        <w:t>[</w:t>
      </w:r>
      <w:hyperlink r:id="rId49" w:tooltip="Editar sección: Lema" w:history="1">
        <w:proofErr w:type="gramStart"/>
        <w:r w:rsidRPr="00F46A1D">
          <w:rPr>
            <w:rFonts w:ascii="Times New Roman" w:eastAsia="Times New Roman" w:hAnsi="Times New Roman" w:cs="Times New Roman"/>
            <w:b/>
            <w:bCs/>
            <w:color w:val="0000FF"/>
            <w:sz w:val="27"/>
            <w:szCs w:val="27"/>
            <w:u w:val="single"/>
            <w:lang w:eastAsia="es-ES"/>
          </w:rPr>
          <w:t>editar</w:t>
        </w:r>
        <w:proofErr w:type="gramEnd"/>
      </w:hyperlink>
      <w:r w:rsidRPr="00F46A1D">
        <w:rPr>
          <w:rFonts w:ascii="Times New Roman" w:eastAsia="Times New Roman" w:hAnsi="Times New Roman" w:cs="Times New Roman"/>
          <w:b/>
          <w:bCs/>
          <w:sz w:val="27"/>
          <w:szCs w:val="27"/>
          <w:lang w:eastAsia="es-ES"/>
        </w:rPr>
        <w:t>] Lema</w:t>
      </w:r>
    </w:p>
    <w:p w:rsidR="00F46A1D" w:rsidRPr="00F46A1D" w:rsidRDefault="00F46A1D" w:rsidP="00F46A1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2095500" cy="1600200"/>
            <wp:effectExtent l="19050" t="0" r="0" b="0"/>
            <wp:docPr id="5" name="Imagen 5" descr="http://upload.wikimedia.org/wikipedia/commons/thumb/8/84/LIMPIA%2C_FIJA%2C_Y_DA_ESPLENDOR.JPG/220px-LIMPIA%2C_FIJA%2C_Y_DA_ESPLENDOR.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8/84/LIMPIA%2C_FIJA%2C_Y_DA_ESPLENDOR.JPG/220px-LIMPIA%2C_FIJA%2C_Y_DA_ESPLENDOR.JPG">
                      <a:hlinkClick r:id="rId50"/>
                    </pic:cNvPr>
                    <pic:cNvPicPr>
                      <a:picLocks noChangeAspect="1" noChangeArrowheads="1"/>
                    </pic:cNvPicPr>
                  </pic:nvPicPr>
                  <pic:blipFill>
                    <a:blip r:embed="rId51" cstate="print"/>
                    <a:srcRect/>
                    <a:stretch>
                      <a:fillRect/>
                    </a:stretch>
                  </pic:blipFill>
                  <pic:spPr bwMode="auto">
                    <a:xfrm>
                      <a:off x="0" y="0"/>
                      <a:ext cx="2095500" cy="1600200"/>
                    </a:xfrm>
                    <a:prstGeom prst="rect">
                      <a:avLst/>
                    </a:prstGeom>
                    <a:noFill/>
                    <a:ln w="9525">
                      <a:noFill/>
                      <a:miter lim="800000"/>
                      <a:headEnd/>
                      <a:tailEnd/>
                    </a:ln>
                  </pic:spPr>
                </pic:pic>
              </a:graphicData>
            </a:graphic>
          </wp:inline>
        </w:drawing>
      </w:r>
    </w:p>
    <w:p w:rsidR="00F46A1D" w:rsidRPr="00F46A1D" w:rsidRDefault="00F46A1D" w:rsidP="00F46A1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42875" cy="104775"/>
            <wp:effectExtent l="19050" t="0" r="9525" b="0"/>
            <wp:docPr id="6" name="Imagen 6" descr="http://bits.wikimedia.org/skins-1.5/common/images/magnify-clip.png">
              <a:hlinkClick xmlns:a="http://schemas.openxmlformats.org/drawingml/2006/main" r:id="rId50"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ts.wikimedia.org/skins-1.5/common/images/magnify-clip.png">
                      <a:hlinkClick r:id="rId50" tooltip="&quot;Aumentar&quot;"/>
                    </pic:cNvPr>
                    <pic:cNvPicPr>
                      <a:picLocks noChangeAspect="1" noChangeArrowheads="1"/>
                    </pic:cNvPicPr>
                  </pic:nvPicPr>
                  <pic:blipFill>
                    <a:blip r:embed="rId2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F46A1D" w:rsidRPr="00F46A1D" w:rsidRDefault="00F46A1D" w:rsidP="00F46A1D">
      <w:pPr>
        <w:spacing w:after="0"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lastRenderedPageBreak/>
        <w:t xml:space="preserve">Ilustración con el lema de la Academia (edición de </w:t>
      </w:r>
      <w:hyperlink r:id="rId52" w:tooltip="1822" w:history="1">
        <w:r w:rsidRPr="00F46A1D">
          <w:rPr>
            <w:rFonts w:ascii="Times New Roman" w:eastAsia="Times New Roman" w:hAnsi="Times New Roman" w:cs="Times New Roman"/>
            <w:color w:val="0000FF"/>
            <w:sz w:val="24"/>
            <w:szCs w:val="24"/>
            <w:u w:val="single"/>
            <w:lang w:eastAsia="es-ES"/>
          </w:rPr>
          <w:t>1822</w:t>
        </w:r>
      </w:hyperlink>
      <w:r w:rsidRPr="00F46A1D">
        <w:rPr>
          <w:rFonts w:ascii="Times New Roman" w:eastAsia="Times New Roman" w:hAnsi="Times New Roman" w:cs="Times New Roman"/>
          <w:sz w:val="24"/>
          <w:szCs w:val="24"/>
          <w:lang w:eastAsia="es-ES"/>
        </w:rPr>
        <w:t>).</w:t>
      </w:r>
    </w:p>
    <w:p w:rsidR="00F46A1D" w:rsidRPr="00F46A1D" w:rsidRDefault="00F46A1D" w:rsidP="00F46A1D">
      <w:pPr>
        <w:spacing w:before="100" w:beforeAutospacing="1" w:after="100" w:afterAutospacing="1"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 xml:space="preserve">En la conciencia, según la visión de la época, de que la lengua española había llegado a un momento de perfección suma, fue propósito de la Real Academia «fijar las voces y vocablos de la lengua castellana en su mayor propiedad, elegancia y pureza». Se representó tal finalidad con un emblema formado por un crisol puesto al fuego, con la leyenda </w:t>
      </w:r>
      <w:r w:rsidRPr="00F46A1D">
        <w:rPr>
          <w:rFonts w:ascii="Times New Roman" w:eastAsia="Times New Roman" w:hAnsi="Times New Roman" w:cs="Times New Roman"/>
          <w:i/>
          <w:iCs/>
          <w:sz w:val="24"/>
          <w:szCs w:val="24"/>
          <w:lang w:eastAsia="es-ES"/>
        </w:rPr>
        <w:t>Limpia, fija y da esplendor</w:t>
      </w:r>
      <w:r w:rsidRPr="00F46A1D">
        <w:rPr>
          <w:rFonts w:ascii="Times New Roman" w:eastAsia="Times New Roman" w:hAnsi="Times New Roman" w:cs="Times New Roman"/>
          <w:sz w:val="24"/>
          <w:szCs w:val="24"/>
          <w:lang w:eastAsia="es-ES"/>
        </w:rPr>
        <w:t xml:space="preserve">. Nació, por tanto, la institución como un centro de </w:t>
      </w:r>
      <w:r w:rsidR="008258FE">
        <w:rPr>
          <w:rFonts w:ascii="Times New Roman" w:eastAsia="Times New Roman" w:hAnsi="Times New Roman" w:cs="Times New Roman"/>
          <w:sz w:val="24"/>
          <w:szCs w:val="24"/>
          <w:lang w:eastAsia="es-ES"/>
        </w:rPr>
        <w:t xml:space="preserve"> </w:t>
      </w:r>
      <w:r w:rsidRPr="00F46A1D">
        <w:rPr>
          <w:rFonts w:ascii="Times New Roman" w:eastAsia="Times New Roman" w:hAnsi="Times New Roman" w:cs="Times New Roman"/>
          <w:sz w:val="24"/>
          <w:szCs w:val="24"/>
          <w:lang w:eastAsia="es-ES"/>
        </w:rPr>
        <w:t>trabajo eficaz, según decían los fundadores, «al servicio del honor de la nación».</w:t>
      </w:r>
    </w:p>
    <w:p w:rsidR="00F46A1D" w:rsidRPr="00F46A1D" w:rsidRDefault="00F46A1D" w:rsidP="00F46A1D">
      <w:pPr>
        <w:spacing w:before="100" w:beforeAutospacing="1" w:after="100" w:afterAutospacing="1"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Esta vocación de utilidad colectiva se convirtió en la principal seña de identidad de la Academia Española, diferenciándola de otras academias que habían proliferado en los siglos de oro y que estaban concebidas como meras tertulias literarias de carácter ocasional.</w:t>
      </w:r>
    </w:p>
    <w:p w:rsidR="00F46A1D" w:rsidRPr="00F46A1D" w:rsidRDefault="00F46A1D" w:rsidP="00F46A1D">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F46A1D">
        <w:rPr>
          <w:rFonts w:ascii="Times New Roman" w:eastAsia="Times New Roman" w:hAnsi="Times New Roman" w:cs="Times New Roman"/>
          <w:b/>
          <w:bCs/>
          <w:sz w:val="27"/>
          <w:szCs w:val="27"/>
          <w:lang w:eastAsia="es-ES"/>
        </w:rPr>
        <w:t xml:space="preserve"> Afianzamiento</w:t>
      </w:r>
    </w:p>
    <w:p w:rsidR="00F46A1D" w:rsidRPr="00F46A1D" w:rsidRDefault="00F46A1D" w:rsidP="00F46A1D">
      <w:pPr>
        <w:spacing w:after="0" w:line="240" w:lineRule="auto"/>
        <w:rPr>
          <w:rFonts w:ascii="Times New Roman" w:eastAsia="Times New Roman" w:hAnsi="Times New Roman" w:cs="Times New Roman"/>
          <w:sz w:val="24"/>
          <w:szCs w:val="24"/>
          <w:lang w:eastAsia="es-ES"/>
        </w:rPr>
      </w:pPr>
    </w:p>
    <w:p w:rsidR="00F46A1D" w:rsidRPr="00F46A1D" w:rsidRDefault="00F46A1D" w:rsidP="00F46A1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42875" cy="104775"/>
            <wp:effectExtent l="19050" t="0" r="9525" b="0"/>
            <wp:docPr id="8" name="Imagen 8" descr="http://bits.wikimedia.org/skins-1.5/common/images/magnify-clip.png">
              <a:hlinkClick xmlns:a="http://schemas.openxmlformats.org/drawingml/2006/main" r:id="rId53"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its.wikimedia.org/skins-1.5/common/images/magnify-clip.png">
                      <a:hlinkClick r:id="rId53" tooltip="&quot;Aumentar&quot;"/>
                    </pic:cNvPr>
                    <pic:cNvPicPr>
                      <a:picLocks noChangeAspect="1" noChangeArrowheads="1"/>
                    </pic:cNvPicPr>
                  </pic:nvPicPr>
                  <pic:blipFill>
                    <a:blip r:embed="rId2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F46A1D" w:rsidRPr="00F46A1D" w:rsidRDefault="00F46A1D" w:rsidP="00F46A1D">
      <w:pPr>
        <w:spacing w:after="0"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Fachada del antiguo Palacio del Marqués de Villena, primer lugar de reunión de la Real Academia.</w:t>
      </w:r>
    </w:p>
    <w:p w:rsidR="00F46A1D" w:rsidRPr="00F46A1D" w:rsidRDefault="00F46A1D" w:rsidP="00F46A1D">
      <w:pPr>
        <w:spacing w:before="100" w:beforeAutospacing="1" w:after="100" w:afterAutospacing="1"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Desde muy pronto vio la Academia reconocida su autoridad en materia lingüística sobreviviendo a los más difíciles avatares históricos; ante todo, porque responde a una necesidad permanente, como es la de regular una lengua de tan amplia extensión como la española; también, porque ha servido a esta necesidad al margen de ideologías políticas; y, sin duda, porque ha ido adaptando su funcionamiento a los tiempos que le ha tocado vivir aunque sin renunciar nunca a lo valioso de la tradición.</w:t>
      </w:r>
    </w:p>
    <w:p w:rsidR="00F46A1D" w:rsidRPr="00F46A1D" w:rsidRDefault="00F46A1D" w:rsidP="00F46A1D">
      <w:pPr>
        <w:spacing w:before="100" w:beforeAutospacing="1" w:after="100" w:afterAutospacing="1"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 xml:space="preserve">En </w:t>
      </w:r>
      <w:hyperlink r:id="rId54" w:tooltip="1723" w:history="1">
        <w:r w:rsidRPr="00F46A1D">
          <w:rPr>
            <w:rFonts w:ascii="Times New Roman" w:eastAsia="Times New Roman" w:hAnsi="Times New Roman" w:cs="Times New Roman"/>
            <w:color w:val="0000FF"/>
            <w:sz w:val="24"/>
            <w:szCs w:val="24"/>
            <w:u w:val="single"/>
            <w:lang w:eastAsia="es-ES"/>
          </w:rPr>
          <w:t>1723</w:t>
        </w:r>
      </w:hyperlink>
      <w:r w:rsidRPr="00F46A1D">
        <w:rPr>
          <w:rFonts w:ascii="Times New Roman" w:eastAsia="Times New Roman" w:hAnsi="Times New Roman" w:cs="Times New Roman"/>
          <w:sz w:val="24"/>
          <w:szCs w:val="24"/>
          <w:lang w:eastAsia="es-ES"/>
        </w:rPr>
        <w:t xml:space="preserve"> se le concedieron 60.000 reales anuales para sus publicaciones. Fernando VI le permitió publicar sus obras y las de sus miembros sin censura previa.</w:t>
      </w:r>
    </w:p>
    <w:p w:rsidR="00F46A1D" w:rsidRPr="00F46A1D" w:rsidRDefault="00F46A1D" w:rsidP="00F46A1D">
      <w:pPr>
        <w:spacing w:before="100" w:beforeAutospacing="1" w:after="100" w:afterAutospacing="1"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 xml:space="preserve">En </w:t>
      </w:r>
      <w:hyperlink r:id="rId55" w:tooltip="1784" w:history="1">
        <w:r w:rsidRPr="00F46A1D">
          <w:rPr>
            <w:rFonts w:ascii="Times New Roman" w:eastAsia="Times New Roman" w:hAnsi="Times New Roman" w:cs="Times New Roman"/>
            <w:color w:val="0000FF"/>
            <w:sz w:val="24"/>
            <w:szCs w:val="24"/>
            <w:u w:val="single"/>
            <w:lang w:eastAsia="es-ES"/>
          </w:rPr>
          <w:t>1784</w:t>
        </w:r>
      </w:hyperlink>
      <w:r w:rsidRPr="00F46A1D">
        <w:rPr>
          <w:rFonts w:ascii="Times New Roman" w:eastAsia="Times New Roman" w:hAnsi="Times New Roman" w:cs="Times New Roman"/>
          <w:sz w:val="24"/>
          <w:szCs w:val="24"/>
          <w:lang w:eastAsia="es-ES"/>
        </w:rPr>
        <w:t xml:space="preserve">, </w:t>
      </w:r>
      <w:hyperlink r:id="rId56" w:tooltip="María Isidra de Guzmán y de la Cerda" w:history="1">
        <w:r w:rsidRPr="00F46A1D">
          <w:rPr>
            <w:rFonts w:ascii="Times New Roman" w:eastAsia="Times New Roman" w:hAnsi="Times New Roman" w:cs="Times New Roman"/>
            <w:color w:val="0000FF"/>
            <w:sz w:val="24"/>
            <w:szCs w:val="24"/>
            <w:u w:val="single"/>
            <w:lang w:eastAsia="es-ES"/>
          </w:rPr>
          <w:t xml:space="preserve">María </w:t>
        </w:r>
        <w:proofErr w:type="spellStart"/>
        <w:r w:rsidRPr="00F46A1D">
          <w:rPr>
            <w:rFonts w:ascii="Times New Roman" w:eastAsia="Times New Roman" w:hAnsi="Times New Roman" w:cs="Times New Roman"/>
            <w:color w:val="0000FF"/>
            <w:sz w:val="24"/>
            <w:szCs w:val="24"/>
            <w:u w:val="single"/>
            <w:lang w:eastAsia="es-ES"/>
          </w:rPr>
          <w:t>Isidra</w:t>
        </w:r>
        <w:proofErr w:type="spellEnd"/>
        <w:r w:rsidRPr="00F46A1D">
          <w:rPr>
            <w:rFonts w:ascii="Times New Roman" w:eastAsia="Times New Roman" w:hAnsi="Times New Roman" w:cs="Times New Roman"/>
            <w:color w:val="0000FF"/>
            <w:sz w:val="24"/>
            <w:szCs w:val="24"/>
            <w:u w:val="single"/>
            <w:lang w:eastAsia="es-ES"/>
          </w:rPr>
          <w:t xml:space="preserve"> de Guzmán y de la Cerda</w:t>
        </w:r>
      </w:hyperlink>
      <w:r w:rsidRPr="00F46A1D">
        <w:rPr>
          <w:rFonts w:ascii="Times New Roman" w:eastAsia="Times New Roman" w:hAnsi="Times New Roman" w:cs="Times New Roman"/>
          <w:sz w:val="24"/>
          <w:szCs w:val="24"/>
          <w:lang w:eastAsia="es-ES"/>
        </w:rPr>
        <w:t xml:space="preserve">, primera mujer doctora por la </w:t>
      </w:r>
      <w:hyperlink r:id="rId57" w:tooltip="Universidad de Alcalá" w:history="1">
        <w:r w:rsidRPr="00F46A1D">
          <w:rPr>
            <w:rFonts w:ascii="Times New Roman" w:eastAsia="Times New Roman" w:hAnsi="Times New Roman" w:cs="Times New Roman"/>
            <w:color w:val="0000FF"/>
            <w:sz w:val="24"/>
            <w:szCs w:val="24"/>
            <w:u w:val="single"/>
            <w:lang w:eastAsia="es-ES"/>
          </w:rPr>
          <w:t>Universidad de Alcalá</w:t>
        </w:r>
      </w:hyperlink>
      <w:r w:rsidRPr="00F46A1D">
        <w:rPr>
          <w:rFonts w:ascii="Times New Roman" w:eastAsia="Times New Roman" w:hAnsi="Times New Roman" w:cs="Times New Roman"/>
          <w:sz w:val="24"/>
          <w:szCs w:val="24"/>
          <w:lang w:eastAsia="es-ES"/>
        </w:rPr>
        <w:t xml:space="preserve">, fue admitida como académica honoraria y, aunque pronunció su discurso de agradecimiento, no volvió a comparecer más. Fue probablemente la primera mujer académica del mundo, y no volvió a haber otra fémina hasta la elección como académica de número de </w:t>
      </w:r>
      <w:hyperlink r:id="rId58" w:tooltip="Carmen Conde" w:history="1">
        <w:r w:rsidRPr="00F46A1D">
          <w:rPr>
            <w:rFonts w:ascii="Times New Roman" w:eastAsia="Times New Roman" w:hAnsi="Times New Roman" w:cs="Times New Roman"/>
            <w:color w:val="0000FF"/>
            <w:sz w:val="24"/>
            <w:szCs w:val="24"/>
            <w:u w:val="single"/>
            <w:lang w:eastAsia="es-ES"/>
          </w:rPr>
          <w:t>Carmen Conde</w:t>
        </w:r>
      </w:hyperlink>
      <w:r w:rsidRPr="00F46A1D">
        <w:rPr>
          <w:rFonts w:ascii="Times New Roman" w:eastAsia="Times New Roman" w:hAnsi="Times New Roman" w:cs="Times New Roman"/>
          <w:sz w:val="24"/>
          <w:szCs w:val="24"/>
          <w:lang w:eastAsia="es-ES"/>
        </w:rPr>
        <w:t xml:space="preserve"> en </w:t>
      </w:r>
      <w:hyperlink r:id="rId59" w:tooltip="1978" w:history="1">
        <w:r w:rsidRPr="00F46A1D">
          <w:rPr>
            <w:rFonts w:ascii="Times New Roman" w:eastAsia="Times New Roman" w:hAnsi="Times New Roman" w:cs="Times New Roman"/>
            <w:color w:val="0000FF"/>
            <w:sz w:val="24"/>
            <w:szCs w:val="24"/>
            <w:u w:val="single"/>
            <w:lang w:eastAsia="es-ES"/>
          </w:rPr>
          <w:t>1978</w:t>
        </w:r>
      </w:hyperlink>
      <w:r w:rsidRPr="00F46A1D">
        <w:rPr>
          <w:rFonts w:ascii="Times New Roman" w:eastAsia="Times New Roman" w:hAnsi="Times New Roman" w:cs="Times New Roman"/>
          <w:sz w:val="24"/>
          <w:szCs w:val="24"/>
          <w:lang w:eastAsia="es-ES"/>
        </w:rPr>
        <w:t>.</w:t>
      </w:r>
    </w:p>
    <w:p w:rsidR="00F46A1D" w:rsidRPr="00F46A1D" w:rsidRDefault="00F46A1D" w:rsidP="00F46A1D">
      <w:pPr>
        <w:spacing w:before="100" w:beforeAutospacing="1" w:after="100" w:afterAutospacing="1"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 xml:space="preserve">En 1848 la Academia reformó su organización por medio de unos nuevos estatutos, aprobados por </w:t>
      </w:r>
      <w:hyperlink r:id="rId60" w:tooltip="Real Decreto" w:history="1">
        <w:r w:rsidRPr="00F46A1D">
          <w:rPr>
            <w:rFonts w:ascii="Times New Roman" w:eastAsia="Times New Roman" w:hAnsi="Times New Roman" w:cs="Times New Roman"/>
            <w:color w:val="0000FF"/>
            <w:sz w:val="24"/>
            <w:szCs w:val="24"/>
            <w:u w:val="single"/>
            <w:lang w:eastAsia="es-ES"/>
          </w:rPr>
          <w:t>Real Decreto</w:t>
        </w:r>
      </w:hyperlink>
      <w:r w:rsidRPr="00F46A1D">
        <w:rPr>
          <w:rFonts w:ascii="Times New Roman" w:eastAsia="Times New Roman" w:hAnsi="Times New Roman" w:cs="Times New Roman"/>
          <w:sz w:val="24"/>
          <w:szCs w:val="24"/>
          <w:lang w:eastAsia="es-ES"/>
        </w:rPr>
        <w:t>. Sucesivos reales decretos (</w:t>
      </w:r>
      <w:hyperlink r:id="rId61" w:tooltip="1859" w:history="1">
        <w:r w:rsidRPr="00F46A1D">
          <w:rPr>
            <w:rFonts w:ascii="Times New Roman" w:eastAsia="Times New Roman" w:hAnsi="Times New Roman" w:cs="Times New Roman"/>
            <w:color w:val="0000FF"/>
            <w:sz w:val="24"/>
            <w:szCs w:val="24"/>
            <w:u w:val="single"/>
            <w:lang w:eastAsia="es-ES"/>
          </w:rPr>
          <w:t>1859</w:t>
        </w:r>
      </w:hyperlink>
      <w:r w:rsidRPr="00F46A1D">
        <w:rPr>
          <w:rFonts w:ascii="Times New Roman" w:eastAsia="Times New Roman" w:hAnsi="Times New Roman" w:cs="Times New Roman"/>
          <w:sz w:val="24"/>
          <w:szCs w:val="24"/>
          <w:lang w:eastAsia="es-ES"/>
        </w:rPr>
        <w:t xml:space="preserve">, </w:t>
      </w:r>
      <w:hyperlink r:id="rId62" w:tooltip="1977" w:history="1">
        <w:r w:rsidRPr="00F46A1D">
          <w:rPr>
            <w:rFonts w:ascii="Times New Roman" w:eastAsia="Times New Roman" w:hAnsi="Times New Roman" w:cs="Times New Roman"/>
            <w:color w:val="0000FF"/>
            <w:sz w:val="24"/>
            <w:szCs w:val="24"/>
            <w:u w:val="single"/>
            <w:lang w:eastAsia="es-ES"/>
          </w:rPr>
          <w:t>1977</w:t>
        </w:r>
      </w:hyperlink>
      <w:r w:rsidRPr="00F46A1D">
        <w:rPr>
          <w:rFonts w:ascii="Times New Roman" w:eastAsia="Times New Roman" w:hAnsi="Times New Roman" w:cs="Times New Roman"/>
          <w:sz w:val="24"/>
          <w:szCs w:val="24"/>
          <w:lang w:eastAsia="es-ES"/>
        </w:rPr>
        <w:t xml:space="preserve">, </w:t>
      </w:r>
      <w:hyperlink r:id="rId63" w:tooltip="1993" w:history="1">
        <w:r w:rsidRPr="00F46A1D">
          <w:rPr>
            <w:rFonts w:ascii="Times New Roman" w:eastAsia="Times New Roman" w:hAnsi="Times New Roman" w:cs="Times New Roman"/>
            <w:color w:val="0000FF"/>
            <w:sz w:val="24"/>
            <w:szCs w:val="24"/>
            <w:u w:val="single"/>
            <w:lang w:eastAsia="es-ES"/>
          </w:rPr>
          <w:t>1993</w:t>
        </w:r>
      </w:hyperlink>
      <w:r w:rsidRPr="00F46A1D">
        <w:rPr>
          <w:rFonts w:ascii="Times New Roman" w:eastAsia="Times New Roman" w:hAnsi="Times New Roman" w:cs="Times New Roman"/>
          <w:sz w:val="24"/>
          <w:szCs w:val="24"/>
          <w:lang w:eastAsia="es-ES"/>
        </w:rPr>
        <w:t>) aprobaron nuevas reformas.</w:t>
      </w:r>
    </w:p>
    <w:p w:rsidR="00F46A1D" w:rsidRPr="00F46A1D" w:rsidRDefault="00F46A1D" w:rsidP="00F46A1D">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F46A1D">
        <w:rPr>
          <w:rFonts w:ascii="Times New Roman" w:eastAsia="Times New Roman" w:hAnsi="Times New Roman" w:cs="Times New Roman"/>
          <w:b/>
          <w:bCs/>
          <w:sz w:val="27"/>
          <w:szCs w:val="27"/>
          <w:lang w:eastAsia="es-ES"/>
        </w:rPr>
        <w:t>Las Academias nacionales</w:t>
      </w:r>
    </w:p>
    <w:p w:rsidR="00F46A1D" w:rsidRPr="00F46A1D" w:rsidRDefault="00F46A1D" w:rsidP="00F46A1D">
      <w:pPr>
        <w:spacing w:before="100" w:beforeAutospacing="1" w:after="100" w:afterAutospacing="1"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 xml:space="preserve">Tras la independencia de los países americanos, la Real Academia Española promovió el nacimiento de academias correspondientes en cada una de las jóvenes repúblicas </w:t>
      </w:r>
      <w:hyperlink r:id="rId64" w:tooltip="Hispanoamérica" w:history="1">
        <w:r w:rsidRPr="00F46A1D">
          <w:rPr>
            <w:rFonts w:ascii="Times New Roman" w:eastAsia="Times New Roman" w:hAnsi="Times New Roman" w:cs="Times New Roman"/>
            <w:color w:val="0000FF"/>
            <w:sz w:val="24"/>
            <w:szCs w:val="24"/>
            <w:u w:val="single"/>
            <w:lang w:eastAsia="es-ES"/>
          </w:rPr>
          <w:t>hispanoamericanas</w:t>
        </w:r>
      </w:hyperlink>
      <w:r w:rsidRPr="00F46A1D">
        <w:rPr>
          <w:rFonts w:ascii="Times New Roman" w:eastAsia="Times New Roman" w:hAnsi="Times New Roman" w:cs="Times New Roman"/>
          <w:sz w:val="24"/>
          <w:szCs w:val="24"/>
          <w:lang w:eastAsia="es-ES"/>
        </w:rPr>
        <w:t xml:space="preserve">. Esta decisión no estuvo motivada por un interés político, sino por la consideración de que los ciudadanos de todas esas naciones tienen por patria común una misma lengua y comparten el patrimonio de una misma literatura. Desde </w:t>
      </w:r>
      <w:hyperlink r:id="rId65" w:tooltip="1870" w:history="1">
        <w:r w:rsidRPr="00F46A1D">
          <w:rPr>
            <w:rFonts w:ascii="Times New Roman" w:eastAsia="Times New Roman" w:hAnsi="Times New Roman" w:cs="Times New Roman"/>
            <w:color w:val="0000FF"/>
            <w:sz w:val="24"/>
            <w:szCs w:val="24"/>
            <w:u w:val="single"/>
            <w:lang w:eastAsia="es-ES"/>
          </w:rPr>
          <w:t>1870</w:t>
        </w:r>
      </w:hyperlink>
      <w:r w:rsidRPr="00F46A1D">
        <w:rPr>
          <w:rFonts w:ascii="Times New Roman" w:eastAsia="Times New Roman" w:hAnsi="Times New Roman" w:cs="Times New Roman"/>
          <w:sz w:val="24"/>
          <w:szCs w:val="24"/>
          <w:lang w:eastAsia="es-ES"/>
        </w:rPr>
        <w:t xml:space="preserve"> se establecieron en </w:t>
      </w:r>
      <w:hyperlink r:id="rId66" w:tooltip="América" w:history="1">
        <w:r w:rsidRPr="00F46A1D">
          <w:rPr>
            <w:rFonts w:ascii="Times New Roman" w:eastAsia="Times New Roman" w:hAnsi="Times New Roman" w:cs="Times New Roman"/>
            <w:color w:val="0000FF"/>
            <w:sz w:val="24"/>
            <w:szCs w:val="24"/>
            <w:u w:val="single"/>
            <w:lang w:eastAsia="es-ES"/>
          </w:rPr>
          <w:t>América</w:t>
        </w:r>
      </w:hyperlink>
      <w:r w:rsidRPr="00F46A1D">
        <w:rPr>
          <w:rFonts w:ascii="Times New Roman" w:eastAsia="Times New Roman" w:hAnsi="Times New Roman" w:cs="Times New Roman"/>
          <w:sz w:val="24"/>
          <w:szCs w:val="24"/>
          <w:lang w:eastAsia="es-ES"/>
        </w:rPr>
        <w:t xml:space="preserve"> diecinueve academias hispanoamericanas correspondientes de la lengua española. A ellas se añadieron la </w:t>
      </w:r>
      <w:hyperlink r:id="rId67" w:tooltip="Academia Filipina de la Lengua Española" w:history="1">
        <w:r w:rsidRPr="00F46A1D">
          <w:rPr>
            <w:rFonts w:ascii="Times New Roman" w:eastAsia="Times New Roman" w:hAnsi="Times New Roman" w:cs="Times New Roman"/>
            <w:color w:val="0000FF"/>
            <w:sz w:val="24"/>
            <w:szCs w:val="24"/>
            <w:u w:val="single"/>
            <w:lang w:eastAsia="es-ES"/>
          </w:rPr>
          <w:t>Academia Filipina de la Lengua Española</w:t>
        </w:r>
      </w:hyperlink>
      <w:r w:rsidRPr="00F46A1D">
        <w:rPr>
          <w:rFonts w:ascii="Times New Roman" w:eastAsia="Times New Roman" w:hAnsi="Times New Roman" w:cs="Times New Roman"/>
          <w:sz w:val="24"/>
          <w:szCs w:val="24"/>
          <w:lang w:eastAsia="es-ES"/>
        </w:rPr>
        <w:t xml:space="preserve"> y </w:t>
      </w:r>
      <w:r w:rsidRPr="00F46A1D">
        <w:rPr>
          <w:rFonts w:ascii="Times New Roman" w:eastAsia="Times New Roman" w:hAnsi="Times New Roman" w:cs="Times New Roman"/>
          <w:sz w:val="24"/>
          <w:szCs w:val="24"/>
          <w:lang w:eastAsia="es-ES"/>
        </w:rPr>
        <w:lastRenderedPageBreak/>
        <w:t xml:space="preserve">la </w:t>
      </w:r>
      <w:hyperlink r:id="rId68" w:tooltip="Academia Norteamericana de la Lengua Española" w:history="1">
        <w:r w:rsidRPr="00F46A1D">
          <w:rPr>
            <w:rFonts w:ascii="Times New Roman" w:eastAsia="Times New Roman" w:hAnsi="Times New Roman" w:cs="Times New Roman"/>
            <w:color w:val="0000FF"/>
            <w:sz w:val="24"/>
            <w:szCs w:val="24"/>
            <w:u w:val="single"/>
            <w:lang w:eastAsia="es-ES"/>
          </w:rPr>
          <w:t>Academia Norteamericana de la Lengua Española</w:t>
        </w:r>
      </w:hyperlink>
      <w:r w:rsidRPr="00F46A1D">
        <w:rPr>
          <w:rFonts w:ascii="Times New Roman" w:eastAsia="Times New Roman" w:hAnsi="Times New Roman" w:cs="Times New Roman"/>
          <w:sz w:val="24"/>
          <w:szCs w:val="24"/>
          <w:lang w:eastAsia="es-ES"/>
        </w:rPr>
        <w:t xml:space="preserve">, que tienen actualmente igual rango y condiciones que la RAE. Estas veintiuna academias constituyen con la Real Academia Española la </w:t>
      </w:r>
      <w:hyperlink r:id="rId69" w:tooltip="Asociación de Academias de la Lengua Española" w:history="1">
        <w:r w:rsidRPr="00F46A1D">
          <w:rPr>
            <w:rFonts w:ascii="Times New Roman" w:eastAsia="Times New Roman" w:hAnsi="Times New Roman" w:cs="Times New Roman"/>
            <w:color w:val="0000FF"/>
            <w:sz w:val="24"/>
            <w:szCs w:val="24"/>
            <w:u w:val="single"/>
            <w:lang w:eastAsia="es-ES"/>
          </w:rPr>
          <w:t>Asociación de Academias de la Lengua Española</w:t>
        </w:r>
      </w:hyperlink>
      <w:r w:rsidRPr="00F46A1D">
        <w:rPr>
          <w:rFonts w:ascii="Times New Roman" w:eastAsia="Times New Roman" w:hAnsi="Times New Roman" w:cs="Times New Roman"/>
          <w:sz w:val="24"/>
          <w:szCs w:val="24"/>
          <w:lang w:eastAsia="es-ES"/>
        </w:rPr>
        <w:t>, fundada en 1951 en el marco del I Congreso de Academias celebrado en México.</w:t>
      </w:r>
    </w:p>
    <w:p w:rsidR="00F46A1D" w:rsidRPr="00F46A1D" w:rsidRDefault="00F46A1D" w:rsidP="00F46A1D">
      <w:pPr>
        <w:spacing w:before="100" w:beforeAutospacing="1" w:after="100" w:afterAutospacing="1"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 xml:space="preserve">La Asociación es el órgano de colaboración de todas ellas en la promoción de una política lingüística panhispánica. Esta política, plasmada en numerosos proyectos de trabajo conjunto, fue galardonada en el año </w:t>
      </w:r>
      <w:hyperlink r:id="rId70" w:tooltip="2000" w:history="1">
        <w:r w:rsidRPr="00F46A1D">
          <w:rPr>
            <w:rFonts w:ascii="Times New Roman" w:eastAsia="Times New Roman" w:hAnsi="Times New Roman" w:cs="Times New Roman"/>
            <w:color w:val="0000FF"/>
            <w:sz w:val="24"/>
            <w:szCs w:val="24"/>
            <w:u w:val="single"/>
            <w:lang w:eastAsia="es-ES"/>
          </w:rPr>
          <w:t>2000</w:t>
        </w:r>
      </w:hyperlink>
      <w:r w:rsidRPr="00F46A1D">
        <w:rPr>
          <w:rFonts w:ascii="Times New Roman" w:eastAsia="Times New Roman" w:hAnsi="Times New Roman" w:cs="Times New Roman"/>
          <w:sz w:val="24"/>
          <w:szCs w:val="24"/>
          <w:lang w:eastAsia="es-ES"/>
        </w:rPr>
        <w:t xml:space="preserve"> con el </w:t>
      </w:r>
      <w:hyperlink r:id="rId71" w:tooltip="Premio Príncipe de Asturias de la Concordia" w:history="1">
        <w:r w:rsidRPr="00F46A1D">
          <w:rPr>
            <w:rFonts w:ascii="Times New Roman" w:eastAsia="Times New Roman" w:hAnsi="Times New Roman" w:cs="Times New Roman"/>
            <w:color w:val="0000FF"/>
            <w:sz w:val="24"/>
            <w:szCs w:val="24"/>
            <w:u w:val="single"/>
            <w:lang w:eastAsia="es-ES"/>
          </w:rPr>
          <w:t>Premio Príncipe de Asturias de la Concordia</w:t>
        </w:r>
      </w:hyperlink>
      <w:r w:rsidRPr="00F46A1D">
        <w:rPr>
          <w:rFonts w:ascii="Times New Roman" w:eastAsia="Times New Roman" w:hAnsi="Times New Roman" w:cs="Times New Roman"/>
          <w:sz w:val="24"/>
          <w:szCs w:val="24"/>
          <w:lang w:eastAsia="es-ES"/>
        </w:rPr>
        <w:t>, concedido a la Real Academia Española, junto con la Asociación de Academias de la Lengua Española.</w:t>
      </w:r>
    </w:p>
    <w:p w:rsidR="00F46A1D" w:rsidRPr="00F46A1D" w:rsidRDefault="00F46A1D" w:rsidP="00F46A1D">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F46A1D">
        <w:rPr>
          <w:rFonts w:ascii="Times New Roman" w:eastAsia="Times New Roman" w:hAnsi="Times New Roman" w:cs="Times New Roman"/>
          <w:b/>
          <w:bCs/>
          <w:sz w:val="27"/>
          <w:szCs w:val="27"/>
          <w:lang w:eastAsia="es-ES"/>
        </w:rPr>
        <w:t>Una nueva visión</w:t>
      </w:r>
    </w:p>
    <w:p w:rsidR="00F46A1D" w:rsidRPr="00F46A1D" w:rsidRDefault="00F46A1D" w:rsidP="00F46A1D">
      <w:pPr>
        <w:spacing w:before="100" w:beforeAutospacing="1" w:after="100" w:afterAutospacing="1"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 xml:space="preserve">El 20 de octubre de 1993 se constituyó la Fundación Pro Real Academia Española, entidad que tiene como finalidad atraer recursos económicos para la financiación de las actividades e iniciativas de la Academia. Está regida por un patronato, cuya presidencia de honor corresponde al rey de España, </w:t>
      </w:r>
      <w:hyperlink r:id="rId72" w:tooltip="Juan Carlos I" w:history="1">
        <w:r w:rsidRPr="00F46A1D">
          <w:rPr>
            <w:rFonts w:ascii="Times New Roman" w:eastAsia="Times New Roman" w:hAnsi="Times New Roman" w:cs="Times New Roman"/>
            <w:color w:val="0000FF"/>
            <w:sz w:val="24"/>
            <w:szCs w:val="24"/>
            <w:u w:val="single"/>
            <w:lang w:eastAsia="es-ES"/>
          </w:rPr>
          <w:t>Juan Carlos I</w:t>
        </w:r>
      </w:hyperlink>
      <w:r w:rsidRPr="00F46A1D">
        <w:rPr>
          <w:rFonts w:ascii="Times New Roman" w:eastAsia="Times New Roman" w:hAnsi="Times New Roman" w:cs="Times New Roman"/>
          <w:sz w:val="24"/>
          <w:szCs w:val="24"/>
          <w:lang w:eastAsia="es-ES"/>
        </w:rPr>
        <w:t xml:space="preserve">, la presidencia al gobernador del </w:t>
      </w:r>
      <w:hyperlink r:id="rId73" w:tooltip="Banco de España" w:history="1">
        <w:r w:rsidRPr="00F46A1D">
          <w:rPr>
            <w:rFonts w:ascii="Times New Roman" w:eastAsia="Times New Roman" w:hAnsi="Times New Roman" w:cs="Times New Roman"/>
            <w:color w:val="0000FF"/>
            <w:sz w:val="24"/>
            <w:szCs w:val="24"/>
            <w:u w:val="single"/>
            <w:lang w:eastAsia="es-ES"/>
          </w:rPr>
          <w:t>Banco de España</w:t>
        </w:r>
      </w:hyperlink>
      <w:r w:rsidRPr="00F46A1D">
        <w:rPr>
          <w:rFonts w:ascii="Times New Roman" w:eastAsia="Times New Roman" w:hAnsi="Times New Roman" w:cs="Times New Roman"/>
          <w:sz w:val="24"/>
          <w:szCs w:val="24"/>
          <w:lang w:eastAsia="es-ES"/>
        </w:rPr>
        <w:t xml:space="preserve"> y la vicepresidencia al director de la Real Academia Española. Las vocalías corresponden a otros académicos, presidentes de las comunidades autónomas y de empresas privadas, como socios fundadores.</w:t>
      </w:r>
    </w:p>
    <w:p w:rsidR="00F46A1D" w:rsidRPr="00F46A1D" w:rsidRDefault="00F46A1D" w:rsidP="00F46A1D">
      <w:pPr>
        <w:spacing w:before="100" w:beforeAutospacing="1" w:after="100" w:afterAutospacing="1"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En los nuevos estatutos aprobados en 1993, se consideró necesario supeditar el antiguo lema fundacional -Limpia, fija y da esplendor- al objetivo superior de trabajar al servicio de la unidad del idioma. El artículo primero establece, en tal sentido, que la Academia “tiene como misión principal velar porque los cambios que experimente la lengua española en su constante adaptación a las necesidades de sus hablantes no quiebren la esencial unidad que mantiene en todo el ámbito hispánico”.</w:t>
      </w:r>
    </w:p>
    <w:p w:rsidR="00F46A1D" w:rsidRPr="00F46A1D" w:rsidRDefault="00F46A1D" w:rsidP="00F46A1D">
      <w:pPr>
        <w:spacing w:before="100" w:beforeAutospacing="1" w:after="100" w:afterAutospacing="1"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De esta forma quedaba sancionado un compromiso que la Academia había asumido ya desde el siglo XIX.</w:t>
      </w:r>
    </w:p>
    <w:p w:rsidR="00F46A1D" w:rsidRPr="00F46A1D" w:rsidRDefault="00F46A1D" w:rsidP="00F46A1D">
      <w:pPr>
        <w:spacing w:before="100" w:beforeAutospacing="1" w:after="100" w:afterAutospacing="1"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 xml:space="preserve">La Fundación está abierta a la participación de particulares mediante la correspondiente cuota económica, miembros benefactores, y entre las actividades subvencionadas se encuentran la realización del banco de datos, el </w:t>
      </w:r>
      <w:r w:rsidRPr="00F46A1D">
        <w:rPr>
          <w:rFonts w:ascii="Times New Roman" w:eastAsia="Times New Roman" w:hAnsi="Times New Roman" w:cs="Times New Roman"/>
          <w:i/>
          <w:iCs/>
          <w:sz w:val="24"/>
          <w:szCs w:val="24"/>
          <w:lang w:eastAsia="es-ES"/>
        </w:rPr>
        <w:t>Diccionario del estudiante</w:t>
      </w:r>
      <w:r w:rsidRPr="00F46A1D">
        <w:rPr>
          <w:rFonts w:ascii="Times New Roman" w:eastAsia="Times New Roman" w:hAnsi="Times New Roman" w:cs="Times New Roman"/>
          <w:sz w:val="24"/>
          <w:szCs w:val="24"/>
          <w:lang w:eastAsia="es-ES"/>
        </w:rPr>
        <w:t xml:space="preserve">, el </w:t>
      </w:r>
      <w:hyperlink r:id="rId74" w:tooltip="Diccionario panhispánico de dudas" w:history="1">
        <w:r w:rsidRPr="00F46A1D">
          <w:rPr>
            <w:rFonts w:ascii="Times New Roman" w:eastAsia="Times New Roman" w:hAnsi="Times New Roman" w:cs="Times New Roman"/>
            <w:i/>
            <w:iCs/>
            <w:color w:val="0000FF"/>
            <w:sz w:val="24"/>
            <w:szCs w:val="24"/>
            <w:u w:val="single"/>
            <w:lang w:eastAsia="es-ES"/>
          </w:rPr>
          <w:t>Diccionario panhispánico de dudas</w:t>
        </w:r>
      </w:hyperlink>
      <w:r w:rsidRPr="00F46A1D">
        <w:rPr>
          <w:rFonts w:ascii="Times New Roman" w:eastAsia="Times New Roman" w:hAnsi="Times New Roman" w:cs="Times New Roman"/>
          <w:sz w:val="24"/>
          <w:szCs w:val="24"/>
          <w:lang w:eastAsia="es-ES"/>
        </w:rPr>
        <w:t xml:space="preserve"> y otras obras en proyecto o desarrollo como la </w:t>
      </w:r>
      <w:r w:rsidRPr="00F46A1D">
        <w:rPr>
          <w:rFonts w:ascii="Times New Roman" w:eastAsia="Times New Roman" w:hAnsi="Times New Roman" w:cs="Times New Roman"/>
          <w:i/>
          <w:iCs/>
          <w:sz w:val="24"/>
          <w:szCs w:val="24"/>
          <w:lang w:eastAsia="es-ES"/>
        </w:rPr>
        <w:t>Gramática normativa</w:t>
      </w:r>
      <w:r w:rsidRPr="00F46A1D">
        <w:rPr>
          <w:rFonts w:ascii="Times New Roman" w:eastAsia="Times New Roman" w:hAnsi="Times New Roman" w:cs="Times New Roman"/>
          <w:sz w:val="24"/>
          <w:szCs w:val="24"/>
          <w:lang w:eastAsia="es-ES"/>
        </w:rPr>
        <w:t>.</w:t>
      </w:r>
    </w:p>
    <w:p w:rsidR="00F46A1D" w:rsidRPr="00F46A1D" w:rsidRDefault="00F46A1D" w:rsidP="00F46A1D">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F46A1D">
        <w:rPr>
          <w:rFonts w:ascii="Times New Roman" w:eastAsia="Times New Roman" w:hAnsi="Times New Roman" w:cs="Times New Roman"/>
          <w:b/>
          <w:bCs/>
          <w:sz w:val="36"/>
          <w:szCs w:val="36"/>
          <w:lang w:eastAsia="es-ES"/>
        </w:rPr>
        <w:t xml:space="preserve"> Funciones</w:t>
      </w:r>
    </w:p>
    <w:p w:rsidR="00F46A1D" w:rsidRPr="00F46A1D" w:rsidRDefault="00F46A1D" w:rsidP="00F46A1D">
      <w:pPr>
        <w:spacing w:after="0" w:line="240" w:lineRule="auto"/>
        <w:rPr>
          <w:rFonts w:ascii="Times New Roman" w:eastAsia="Times New Roman" w:hAnsi="Times New Roman" w:cs="Times New Roman"/>
          <w:sz w:val="24"/>
          <w:szCs w:val="24"/>
          <w:lang w:eastAsia="es-ES"/>
        </w:rPr>
      </w:pPr>
    </w:p>
    <w:p w:rsidR="00F46A1D" w:rsidRPr="00F46A1D" w:rsidRDefault="00F46A1D" w:rsidP="00F46A1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42875" cy="104775"/>
            <wp:effectExtent l="19050" t="0" r="9525" b="0"/>
            <wp:docPr id="10" name="Imagen 10" descr="http://bits.wikimedia.org/skins-1.5/common/images/magnify-clip.png">
              <a:hlinkClick xmlns:a="http://schemas.openxmlformats.org/drawingml/2006/main" r:id="rId75"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its.wikimedia.org/skins-1.5/common/images/magnify-clip.png">
                      <a:hlinkClick r:id="rId75" tooltip="&quot;Aumentar&quot;"/>
                    </pic:cNvPr>
                    <pic:cNvPicPr>
                      <a:picLocks noChangeAspect="1" noChangeArrowheads="1"/>
                    </pic:cNvPicPr>
                  </pic:nvPicPr>
                  <pic:blipFill>
                    <a:blip r:embed="rId2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F46A1D" w:rsidRPr="00F46A1D" w:rsidRDefault="00F46A1D" w:rsidP="00F46A1D">
      <w:pPr>
        <w:spacing w:after="0"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Facsímil de una página de la primera edición de los estatutos de la RAE (1715).</w:t>
      </w:r>
    </w:p>
    <w:p w:rsidR="00F46A1D" w:rsidRPr="00F46A1D" w:rsidRDefault="00F46A1D" w:rsidP="00F46A1D">
      <w:pPr>
        <w:spacing w:before="100" w:beforeAutospacing="1" w:after="100" w:afterAutospacing="1"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El artículo primero de los estatutos de la RAE dice:</w:t>
      </w:r>
    </w:p>
    <w:p w:rsidR="00F46A1D" w:rsidRPr="00F46A1D" w:rsidRDefault="00F46A1D" w:rsidP="00F46A1D">
      <w:pPr>
        <w:spacing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 xml:space="preserve"> </w:t>
      </w:r>
      <w:proofErr w:type="gramStart"/>
      <w:r w:rsidRPr="00F46A1D">
        <w:rPr>
          <w:rFonts w:ascii="Times New Roman" w:eastAsia="Times New Roman" w:hAnsi="Times New Roman" w:cs="Times New Roman"/>
          <w:sz w:val="24"/>
          <w:szCs w:val="24"/>
          <w:lang w:eastAsia="es-ES"/>
        </w:rPr>
        <w:t>tiene</w:t>
      </w:r>
      <w:proofErr w:type="gramEnd"/>
      <w:r w:rsidRPr="00F46A1D">
        <w:rPr>
          <w:rFonts w:ascii="Times New Roman" w:eastAsia="Times New Roman" w:hAnsi="Times New Roman" w:cs="Times New Roman"/>
          <w:sz w:val="24"/>
          <w:szCs w:val="24"/>
          <w:lang w:eastAsia="es-ES"/>
        </w:rPr>
        <w:t xml:space="preserve"> como misión principal velar por que los cambios que experimente la </w:t>
      </w:r>
      <w:hyperlink r:id="rId76" w:tooltip="Idioma español" w:history="1">
        <w:r w:rsidRPr="00F46A1D">
          <w:rPr>
            <w:rFonts w:ascii="Times New Roman" w:eastAsia="Times New Roman" w:hAnsi="Times New Roman" w:cs="Times New Roman"/>
            <w:color w:val="0000FF"/>
            <w:sz w:val="24"/>
            <w:szCs w:val="24"/>
            <w:u w:val="single"/>
            <w:lang w:eastAsia="es-ES"/>
          </w:rPr>
          <w:t>Lengua Española</w:t>
        </w:r>
      </w:hyperlink>
      <w:r w:rsidRPr="00F46A1D">
        <w:rPr>
          <w:rFonts w:ascii="Times New Roman" w:eastAsia="Times New Roman" w:hAnsi="Times New Roman" w:cs="Times New Roman"/>
          <w:sz w:val="24"/>
          <w:szCs w:val="24"/>
          <w:lang w:eastAsia="es-ES"/>
        </w:rPr>
        <w:t xml:space="preserve"> en su constante adaptación a las necesidades de sus hablantes no quiebren la esencial unidad que mantiene en todo el ámbito hispánico. Debe cuidar igualmente de que esta evolución conserve el genio propio de la lengua, tal como ha ido </w:t>
      </w:r>
      <w:r w:rsidRPr="00F46A1D">
        <w:rPr>
          <w:rFonts w:ascii="Times New Roman" w:eastAsia="Times New Roman" w:hAnsi="Times New Roman" w:cs="Times New Roman"/>
          <w:sz w:val="24"/>
          <w:szCs w:val="24"/>
          <w:lang w:eastAsia="es-ES"/>
        </w:rPr>
        <w:lastRenderedPageBreak/>
        <w:t xml:space="preserve">consolidándose con el correr de los siglos, así como de establecer y difundir los criterios de propiedad y corrección, y de contribuir a su esplendor. Para alcanzar dichos fines, estudiará e impulsará los estudios sobre la historia y sobre el presente del español, divulgará los escritos literarios, especialmente clásicos, y no literarios, que juzgue importantes para el conocimiento de tales cuestiones, y procurará mantener vivo el recuerdo de quienes, en </w:t>
      </w:r>
      <w:hyperlink r:id="rId77" w:tooltip="España" w:history="1">
        <w:r w:rsidRPr="00F46A1D">
          <w:rPr>
            <w:rFonts w:ascii="Times New Roman" w:eastAsia="Times New Roman" w:hAnsi="Times New Roman" w:cs="Times New Roman"/>
            <w:color w:val="0000FF"/>
            <w:sz w:val="24"/>
            <w:szCs w:val="24"/>
            <w:u w:val="single"/>
            <w:lang w:eastAsia="es-ES"/>
          </w:rPr>
          <w:t>España</w:t>
        </w:r>
      </w:hyperlink>
      <w:r w:rsidRPr="00F46A1D">
        <w:rPr>
          <w:rFonts w:ascii="Times New Roman" w:eastAsia="Times New Roman" w:hAnsi="Times New Roman" w:cs="Times New Roman"/>
          <w:sz w:val="24"/>
          <w:szCs w:val="24"/>
          <w:lang w:eastAsia="es-ES"/>
        </w:rPr>
        <w:t xml:space="preserve"> o en </w:t>
      </w:r>
      <w:hyperlink r:id="rId78" w:tooltip="América" w:history="1">
        <w:r w:rsidRPr="00F46A1D">
          <w:rPr>
            <w:rFonts w:ascii="Times New Roman" w:eastAsia="Times New Roman" w:hAnsi="Times New Roman" w:cs="Times New Roman"/>
            <w:color w:val="0000FF"/>
            <w:sz w:val="24"/>
            <w:szCs w:val="24"/>
            <w:u w:val="single"/>
            <w:lang w:eastAsia="es-ES"/>
          </w:rPr>
          <w:t>América</w:t>
        </w:r>
      </w:hyperlink>
      <w:r w:rsidRPr="00F46A1D">
        <w:rPr>
          <w:rFonts w:ascii="Times New Roman" w:eastAsia="Times New Roman" w:hAnsi="Times New Roman" w:cs="Times New Roman"/>
          <w:sz w:val="24"/>
          <w:szCs w:val="24"/>
          <w:lang w:eastAsia="es-ES"/>
        </w:rPr>
        <w:t xml:space="preserve">, han cultivado con gloria nuestra lengua. Como miembro de la </w:t>
      </w:r>
      <w:hyperlink r:id="rId79" w:tooltip="Asociación de Academias de la Lengua Española" w:history="1">
        <w:r w:rsidRPr="00F46A1D">
          <w:rPr>
            <w:rFonts w:ascii="Times New Roman" w:eastAsia="Times New Roman" w:hAnsi="Times New Roman" w:cs="Times New Roman"/>
            <w:color w:val="0000FF"/>
            <w:sz w:val="24"/>
            <w:szCs w:val="24"/>
            <w:u w:val="single"/>
            <w:lang w:eastAsia="es-ES"/>
          </w:rPr>
          <w:t>Asociación de Academias de la Lengua Española</w:t>
        </w:r>
      </w:hyperlink>
      <w:r w:rsidRPr="00F46A1D">
        <w:rPr>
          <w:rFonts w:ascii="Times New Roman" w:eastAsia="Times New Roman" w:hAnsi="Times New Roman" w:cs="Times New Roman"/>
          <w:sz w:val="24"/>
          <w:szCs w:val="24"/>
          <w:lang w:eastAsia="es-ES"/>
        </w:rPr>
        <w:t>, mantendrá especial relación con las Academias Correspondientes y Asociadas.»</w:t>
      </w:r>
    </w:p>
    <w:p w:rsidR="00F46A1D" w:rsidRPr="00F46A1D" w:rsidRDefault="00F46A1D" w:rsidP="00F46A1D">
      <w:pPr>
        <w:spacing w:before="100" w:beforeAutospacing="1" w:after="100" w:afterAutospacing="1"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 xml:space="preserve">La RAE es considerada frecuentemente como una organización conservadora, pues entre sus metas está la preservación de la lengua española. Sin embargo se caracteriza asimismo por ejercer una influencia progresista, al esforzarse en mantener el lenguaje formal en sintonía con la actualidad. Un ejemplo de esto último ocurrió en </w:t>
      </w:r>
      <w:hyperlink r:id="rId80" w:tooltip="1994" w:history="1">
        <w:r w:rsidRPr="00F46A1D">
          <w:rPr>
            <w:rFonts w:ascii="Times New Roman" w:eastAsia="Times New Roman" w:hAnsi="Times New Roman" w:cs="Times New Roman"/>
            <w:color w:val="0000FF"/>
            <w:sz w:val="24"/>
            <w:szCs w:val="24"/>
            <w:u w:val="single"/>
            <w:lang w:eastAsia="es-ES"/>
          </w:rPr>
          <w:t>1994</w:t>
        </w:r>
      </w:hyperlink>
      <w:r w:rsidRPr="00F46A1D">
        <w:rPr>
          <w:rFonts w:ascii="Times New Roman" w:eastAsia="Times New Roman" w:hAnsi="Times New Roman" w:cs="Times New Roman"/>
          <w:sz w:val="24"/>
          <w:szCs w:val="24"/>
          <w:lang w:eastAsia="es-ES"/>
        </w:rPr>
        <w:t xml:space="preserve"> cuando dictaminó que las consonantes </w:t>
      </w:r>
      <w:hyperlink r:id="rId81" w:tooltip="Ch" w:history="1">
        <w:r w:rsidRPr="00F46A1D">
          <w:rPr>
            <w:rFonts w:ascii="Times New Roman" w:eastAsia="Times New Roman" w:hAnsi="Times New Roman" w:cs="Times New Roman"/>
            <w:i/>
            <w:iCs/>
            <w:color w:val="0000FF"/>
            <w:sz w:val="24"/>
            <w:szCs w:val="24"/>
            <w:u w:val="single"/>
            <w:lang w:eastAsia="es-ES"/>
          </w:rPr>
          <w:t>ch</w:t>
        </w:r>
      </w:hyperlink>
      <w:r w:rsidRPr="00F46A1D">
        <w:rPr>
          <w:rFonts w:ascii="Times New Roman" w:eastAsia="Times New Roman" w:hAnsi="Times New Roman" w:cs="Times New Roman"/>
          <w:sz w:val="24"/>
          <w:szCs w:val="24"/>
          <w:lang w:eastAsia="es-ES"/>
        </w:rPr>
        <w:t xml:space="preserve"> y </w:t>
      </w:r>
      <w:hyperlink r:id="rId82" w:tooltip="Ll" w:history="1">
        <w:r w:rsidRPr="00F46A1D">
          <w:rPr>
            <w:rFonts w:ascii="Times New Roman" w:eastAsia="Times New Roman" w:hAnsi="Times New Roman" w:cs="Times New Roman"/>
            <w:i/>
            <w:iCs/>
            <w:color w:val="0000FF"/>
            <w:sz w:val="24"/>
            <w:szCs w:val="24"/>
            <w:u w:val="single"/>
            <w:lang w:eastAsia="es-ES"/>
          </w:rPr>
          <w:t>ll</w:t>
        </w:r>
      </w:hyperlink>
      <w:r w:rsidRPr="00F46A1D">
        <w:rPr>
          <w:rFonts w:ascii="Times New Roman" w:eastAsia="Times New Roman" w:hAnsi="Times New Roman" w:cs="Times New Roman"/>
          <w:sz w:val="24"/>
          <w:szCs w:val="24"/>
          <w:lang w:eastAsia="es-ES"/>
        </w:rPr>
        <w:t xml:space="preserve"> serían alfabetizadas junto con la </w:t>
      </w:r>
      <w:hyperlink r:id="rId83" w:tooltip="C" w:history="1">
        <w:r w:rsidRPr="00F46A1D">
          <w:rPr>
            <w:rFonts w:ascii="Times New Roman" w:eastAsia="Times New Roman" w:hAnsi="Times New Roman" w:cs="Times New Roman"/>
            <w:i/>
            <w:iCs/>
            <w:color w:val="0000FF"/>
            <w:sz w:val="24"/>
            <w:szCs w:val="24"/>
            <w:u w:val="single"/>
            <w:lang w:eastAsia="es-ES"/>
          </w:rPr>
          <w:t>c</w:t>
        </w:r>
      </w:hyperlink>
      <w:r w:rsidRPr="00F46A1D">
        <w:rPr>
          <w:rFonts w:ascii="Times New Roman" w:eastAsia="Times New Roman" w:hAnsi="Times New Roman" w:cs="Times New Roman"/>
          <w:sz w:val="24"/>
          <w:szCs w:val="24"/>
          <w:lang w:eastAsia="es-ES"/>
        </w:rPr>
        <w:t xml:space="preserve"> y la </w:t>
      </w:r>
      <w:hyperlink r:id="rId84" w:tooltip="L" w:history="1">
        <w:r w:rsidRPr="00F46A1D">
          <w:rPr>
            <w:rFonts w:ascii="Times New Roman" w:eastAsia="Times New Roman" w:hAnsi="Times New Roman" w:cs="Times New Roman"/>
            <w:i/>
            <w:iCs/>
            <w:color w:val="0000FF"/>
            <w:sz w:val="24"/>
            <w:szCs w:val="24"/>
            <w:u w:val="single"/>
            <w:lang w:eastAsia="es-ES"/>
          </w:rPr>
          <w:t>l</w:t>
        </w:r>
      </w:hyperlink>
      <w:r w:rsidRPr="00F46A1D">
        <w:rPr>
          <w:rFonts w:ascii="Times New Roman" w:eastAsia="Times New Roman" w:hAnsi="Times New Roman" w:cs="Times New Roman"/>
          <w:sz w:val="24"/>
          <w:szCs w:val="24"/>
          <w:lang w:eastAsia="es-ES"/>
        </w:rPr>
        <w:t xml:space="preserve"> y no como letras independientes, como en el pasado. La RAE sigue un proceso formal para la admisión de nuevas palabras.</w:t>
      </w:r>
    </w:p>
    <w:p w:rsidR="00F46A1D" w:rsidRPr="00F46A1D" w:rsidRDefault="00F46A1D" w:rsidP="00F46A1D">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F46A1D">
        <w:rPr>
          <w:rFonts w:ascii="Times New Roman" w:eastAsia="Times New Roman" w:hAnsi="Times New Roman" w:cs="Times New Roman"/>
          <w:b/>
          <w:bCs/>
          <w:sz w:val="36"/>
          <w:szCs w:val="36"/>
          <w:lang w:eastAsia="es-ES"/>
        </w:rPr>
        <w:t>Organización y funcionamiento</w:t>
      </w:r>
    </w:p>
    <w:p w:rsidR="00F46A1D" w:rsidRPr="00F46A1D" w:rsidRDefault="00F46A1D" w:rsidP="00F46A1D">
      <w:pPr>
        <w:spacing w:before="100" w:beforeAutospacing="1" w:after="100" w:afterAutospacing="1"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Según sus estatutos, la RAE está compuesta por:</w:t>
      </w:r>
    </w:p>
    <w:p w:rsidR="00F46A1D" w:rsidRPr="00F46A1D" w:rsidRDefault="00F46A1D" w:rsidP="00F46A1D">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Académicos de número (46 en total).</w:t>
      </w:r>
    </w:p>
    <w:p w:rsidR="00F46A1D" w:rsidRPr="00F46A1D" w:rsidRDefault="00F46A1D" w:rsidP="00F46A1D">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Académicos correspondientes españoles (hasta un máximo de 60).</w:t>
      </w:r>
    </w:p>
    <w:p w:rsidR="00F46A1D" w:rsidRPr="00F46A1D" w:rsidRDefault="00F46A1D" w:rsidP="00F46A1D">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Académicos correspondientes extranjeros.</w:t>
      </w:r>
    </w:p>
    <w:p w:rsidR="00F46A1D" w:rsidRPr="00F46A1D" w:rsidRDefault="00F46A1D" w:rsidP="00F46A1D">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Académicos de número de las academias americanas (que por derecho son académicos correspondientes).</w:t>
      </w:r>
    </w:p>
    <w:p w:rsidR="00F46A1D" w:rsidRPr="00F46A1D" w:rsidRDefault="00F46A1D" w:rsidP="00F46A1D">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Académicos honorarios.</w:t>
      </w:r>
    </w:p>
    <w:p w:rsidR="00F46A1D" w:rsidRPr="00F46A1D" w:rsidRDefault="00F46A1D" w:rsidP="00F46A1D">
      <w:pPr>
        <w:spacing w:before="100" w:beforeAutospacing="1" w:after="100" w:afterAutospacing="1"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Una junta de gobierno rige la Academia y supervisa todos los asuntos relativos a su buena operación, tanto en lo relacionado con su funcionamiento interno como con sus relaciones con los organismos del estado, y las demás Academias. Esta junta la preside el director de la Academia y está constituida por el vicedirector, el secretario, el censor, el bibliotecario, el tesorero, el vicesecretario y dos vocales adjuntos. Todos estos cargos son electivos y, a excepción de los vocales, que se eligen cada dos años, pueden ejercerse durante cuatro años, prorrogables sólo una vez.</w:t>
      </w:r>
    </w:p>
    <w:p w:rsidR="00F46A1D" w:rsidRPr="00F46A1D" w:rsidRDefault="00F46A1D" w:rsidP="00F46A1D">
      <w:pPr>
        <w:spacing w:before="100" w:beforeAutospacing="1" w:after="100" w:afterAutospacing="1"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 xml:space="preserve">La Academia funciona en Pleno y en Comisiones que se reúnen semanalmente. Las Comisiones tienen la misión de elaborar las propuestas que posteriormente examinará el Pleno para decidir sobre su aprobación. En la actualidad existen las siguientes comisiones: Delegada del Pleno, de Diccionario usual, de Diccionario histórico, de Gramática, de Información lingüística, de Vocabulario científico y técnico, de Ciencias humanas, de Publicaciones y de Premios. Además, existe una Comisión encargada de la conservación de la casa del Museo de </w:t>
      </w:r>
      <w:hyperlink r:id="rId85" w:tooltip="Lope de Vega" w:history="1">
        <w:r w:rsidRPr="00F46A1D">
          <w:rPr>
            <w:rFonts w:ascii="Times New Roman" w:eastAsia="Times New Roman" w:hAnsi="Times New Roman" w:cs="Times New Roman"/>
            <w:color w:val="0000FF"/>
            <w:sz w:val="24"/>
            <w:szCs w:val="24"/>
            <w:u w:val="single"/>
            <w:lang w:eastAsia="es-ES"/>
          </w:rPr>
          <w:t>Lope de Vega</w:t>
        </w:r>
      </w:hyperlink>
      <w:r w:rsidRPr="00F46A1D">
        <w:rPr>
          <w:rFonts w:ascii="Times New Roman" w:eastAsia="Times New Roman" w:hAnsi="Times New Roman" w:cs="Times New Roman"/>
          <w:sz w:val="24"/>
          <w:szCs w:val="24"/>
          <w:lang w:eastAsia="es-ES"/>
        </w:rPr>
        <w:t>.</w:t>
      </w:r>
    </w:p>
    <w:p w:rsidR="00F46A1D" w:rsidRPr="00F46A1D" w:rsidRDefault="00F46A1D" w:rsidP="00F46A1D">
      <w:pPr>
        <w:spacing w:before="100" w:beforeAutospacing="1" w:after="100" w:afterAutospacing="1"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El Pleno, formado por todos los académicos, se reúne durante el curso académico los jueves por la tarde. Una vez aprobada las actas de la sesión anterior y de debatir cualquier tema general, los asistentes presentan enmiendas y adiciones al Diccionario. Acto seguido se examinan las propuestas formuladas por las diversas Comisiones. Las resoluciones, en el caso de que se produzca disparidad de criterio, se adoptan mediante votación.</w:t>
      </w:r>
    </w:p>
    <w:p w:rsidR="00F46A1D" w:rsidRDefault="00F46A1D" w:rsidP="00F46A1D">
      <w:pPr>
        <w:spacing w:before="100" w:beforeAutospacing="1" w:after="100" w:afterAutospacing="1" w:line="240" w:lineRule="auto"/>
        <w:rPr>
          <w:rFonts w:ascii="Times New Roman" w:eastAsia="Times New Roman" w:hAnsi="Times New Roman" w:cs="Times New Roman"/>
          <w:b/>
          <w:bCs/>
          <w:color w:val="0000FF"/>
          <w:sz w:val="36"/>
          <w:szCs w:val="36"/>
          <w:u w:val="single"/>
          <w:lang w:eastAsia="es-ES"/>
        </w:rPr>
      </w:pPr>
      <w:r w:rsidRPr="00F46A1D">
        <w:rPr>
          <w:rFonts w:ascii="Times New Roman" w:eastAsia="Times New Roman" w:hAnsi="Times New Roman" w:cs="Times New Roman"/>
          <w:sz w:val="24"/>
          <w:szCs w:val="24"/>
          <w:lang w:eastAsia="es-ES"/>
        </w:rPr>
        <w:lastRenderedPageBreak/>
        <w:t xml:space="preserve">Al servicio de los trabajos que la Academia desarrolla en Pleno o en Comisiones, funciona el Instituto de Lexicografía, integrado por filólogos y lexicógrafos que realizan las tareas de apoyo para la elaboración </w:t>
      </w:r>
      <w:r>
        <w:rPr>
          <w:rFonts w:ascii="Times New Roman" w:eastAsia="Times New Roman" w:hAnsi="Times New Roman" w:cs="Times New Roman"/>
          <w:sz w:val="24"/>
          <w:szCs w:val="24"/>
          <w:lang w:eastAsia="es-ES"/>
        </w:rPr>
        <w:t xml:space="preserve">de los diccionarios   </w:t>
      </w:r>
    </w:p>
    <w:p w:rsidR="00F46A1D" w:rsidRPr="00F46A1D" w:rsidRDefault="00F46A1D" w:rsidP="00F46A1D">
      <w:pPr>
        <w:spacing w:before="100" w:beforeAutospacing="1" w:after="100" w:afterAutospacing="1"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b/>
          <w:bCs/>
          <w:sz w:val="36"/>
          <w:szCs w:val="36"/>
          <w:lang w:eastAsia="es-ES"/>
        </w:rPr>
        <w:t>Académicos de número</w:t>
      </w:r>
    </w:p>
    <w:p w:rsidR="00F46A1D" w:rsidRPr="00F46A1D" w:rsidRDefault="00F46A1D" w:rsidP="00F46A1D">
      <w:pPr>
        <w:spacing w:after="24"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i/>
          <w:iCs/>
          <w:sz w:val="21"/>
          <w:szCs w:val="21"/>
          <w:lang w:eastAsia="es-ES"/>
        </w:rPr>
        <w:t>Artículo principal:</w:t>
      </w:r>
      <w:r w:rsidRPr="00F46A1D">
        <w:rPr>
          <w:rFonts w:ascii="Times New Roman" w:eastAsia="Times New Roman" w:hAnsi="Times New Roman" w:cs="Times New Roman"/>
          <w:i/>
          <w:iCs/>
          <w:sz w:val="24"/>
          <w:szCs w:val="24"/>
          <w:lang w:eastAsia="es-ES"/>
        </w:rPr>
        <w:t xml:space="preserve"> </w:t>
      </w:r>
      <w:hyperlink r:id="rId86" w:tooltip="Anexo:Miembros de la Real Academia Española" w:history="1">
        <w:proofErr w:type="spellStart"/>
        <w:r w:rsidRPr="00F46A1D">
          <w:rPr>
            <w:rFonts w:ascii="Times New Roman" w:eastAsia="Times New Roman" w:hAnsi="Times New Roman" w:cs="Times New Roman"/>
            <w:i/>
            <w:iCs/>
            <w:color w:val="0000FF"/>
            <w:sz w:val="24"/>
            <w:szCs w:val="24"/>
            <w:u w:val="single"/>
            <w:lang w:eastAsia="es-ES"/>
          </w:rPr>
          <w:t>Anexo</w:t>
        </w:r>
        <w:proofErr w:type="gramStart"/>
        <w:r w:rsidRPr="00F46A1D">
          <w:rPr>
            <w:rFonts w:ascii="Times New Roman" w:eastAsia="Times New Roman" w:hAnsi="Times New Roman" w:cs="Times New Roman"/>
            <w:i/>
            <w:iCs/>
            <w:color w:val="0000FF"/>
            <w:sz w:val="24"/>
            <w:szCs w:val="24"/>
            <w:u w:val="single"/>
            <w:lang w:eastAsia="es-ES"/>
          </w:rPr>
          <w:t>:Miembros</w:t>
        </w:r>
        <w:proofErr w:type="spellEnd"/>
        <w:proofErr w:type="gramEnd"/>
        <w:r w:rsidRPr="00F46A1D">
          <w:rPr>
            <w:rFonts w:ascii="Times New Roman" w:eastAsia="Times New Roman" w:hAnsi="Times New Roman" w:cs="Times New Roman"/>
            <w:i/>
            <w:iCs/>
            <w:color w:val="0000FF"/>
            <w:sz w:val="24"/>
            <w:szCs w:val="24"/>
            <w:u w:val="single"/>
            <w:lang w:eastAsia="es-ES"/>
          </w:rPr>
          <w:t xml:space="preserve"> de la Real Academia Española</w:t>
        </w:r>
      </w:hyperlink>
    </w:p>
    <w:p w:rsidR="00F46A1D" w:rsidRPr="00F46A1D" w:rsidRDefault="00F46A1D" w:rsidP="00F46A1D">
      <w:pPr>
        <w:spacing w:before="100" w:beforeAutospacing="1" w:after="100" w:afterAutospacing="1" w:line="240" w:lineRule="auto"/>
        <w:rPr>
          <w:rFonts w:ascii="Times New Roman" w:eastAsia="Times New Roman" w:hAnsi="Times New Roman" w:cs="Times New Roman"/>
          <w:sz w:val="24"/>
          <w:szCs w:val="24"/>
          <w:lang w:eastAsia="es-ES"/>
        </w:rPr>
      </w:pPr>
      <w:r w:rsidRPr="00F46A1D">
        <w:rPr>
          <w:rFonts w:ascii="Times New Roman" w:eastAsia="Times New Roman" w:hAnsi="Times New Roman" w:cs="Times New Roman"/>
          <w:sz w:val="24"/>
          <w:szCs w:val="24"/>
          <w:lang w:eastAsia="es-ES"/>
        </w:rPr>
        <w:t xml:space="preserve">Los miembros de la Academia son elegidos de por vida por el resto de los académicos y se les conoce como </w:t>
      </w:r>
      <w:r w:rsidRPr="00F46A1D">
        <w:rPr>
          <w:rFonts w:ascii="Times New Roman" w:eastAsia="Times New Roman" w:hAnsi="Times New Roman" w:cs="Times New Roman"/>
          <w:i/>
          <w:iCs/>
          <w:sz w:val="24"/>
          <w:szCs w:val="24"/>
          <w:lang w:eastAsia="es-ES"/>
        </w:rPr>
        <w:t>Inmortales</w:t>
      </w:r>
      <w:r w:rsidRPr="00F46A1D">
        <w:rPr>
          <w:rFonts w:ascii="Times New Roman" w:eastAsia="Times New Roman" w:hAnsi="Times New Roman" w:cs="Times New Roman"/>
          <w:sz w:val="24"/>
          <w:szCs w:val="24"/>
          <w:lang w:eastAsia="es-ES"/>
        </w:rPr>
        <w:t xml:space="preserve"> (quizá por influencia del uso del mismo apelativo en Francia para los académicos galos). Cada académico tiene un sillón asignado a su persona, y distinguido con una letra del </w:t>
      </w:r>
      <w:hyperlink r:id="rId87" w:tooltip="Alfabeto" w:history="1">
        <w:r w:rsidRPr="00F46A1D">
          <w:rPr>
            <w:rFonts w:ascii="Times New Roman" w:eastAsia="Times New Roman" w:hAnsi="Times New Roman" w:cs="Times New Roman"/>
            <w:color w:val="0000FF"/>
            <w:sz w:val="24"/>
            <w:szCs w:val="24"/>
            <w:u w:val="single"/>
            <w:lang w:eastAsia="es-ES"/>
          </w:rPr>
          <w:t>alfabeto</w:t>
        </w:r>
      </w:hyperlink>
      <w:r w:rsidRPr="00F46A1D">
        <w:rPr>
          <w:rFonts w:ascii="Times New Roman" w:eastAsia="Times New Roman" w:hAnsi="Times New Roman" w:cs="Times New Roman"/>
          <w:sz w:val="24"/>
          <w:szCs w:val="24"/>
          <w:lang w:eastAsia="es-ES"/>
        </w:rPr>
        <w:t xml:space="preserve"> (tanto </w:t>
      </w:r>
      <w:hyperlink r:id="rId88" w:tooltip="Mayúscula" w:history="1">
        <w:r w:rsidRPr="00F46A1D">
          <w:rPr>
            <w:rFonts w:ascii="Times New Roman" w:eastAsia="Times New Roman" w:hAnsi="Times New Roman" w:cs="Times New Roman"/>
            <w:color w:val="0000FF"/>
            <w:sz w:val="24"/>
            <w:szCs w:val="24"/>
            <w:u w:val="single"/>
            <w:lang w:eastAsia="es-ES"/>
          </w:rPr>
          <w:t>mayúsculas</w:t>
        </w:r>
      </w:hyperlink>
      <w:r w:rsidRPr="00F46A1D">
        <w:rPr>
          <w:rFonts w:ascii="Times New Roman" w:eastAsia="Times New Roman" w:hAnsi="Times New Roman" w:cs="Times New Roman"/>
          <w:sz w:val="24"/>
          <w:szCs w:val="24"/>
          <w:lang w:eastAsia="es-ES"/>
        </w:rPr>
        <w:t xml:space="preserve">, como </w:t>
      </w:r>
      <w:hyperlink r:id="rId89" w:tooltip="Minúscula" w:history="1">
        <w:r w:rsidRPr="00F46A1D">
          <w:rPr>
            <w:rFonts w:ascii="Times New Roman" w:eastAsia="Times New Roman" w:hAnsi="Times New Roman" w:cs="Times New Roman"/>
            <w:color w:val="0000FF"/>
            <w:sz w:val="24"/>
            <w:szCs w:val="24"/>
            <w:u w:val="single"/>
            <w:lang w:eastAsia="es-ES"/>
          </w:rPr>
          <w:t>minúsculas</w:t>
        </w:r>
      </w:hyperlink>
      <w:r w:rsidRPr="00F46A1D">
        <w:rPr>
          <w:rFonts w:ascii="Times New Roman" w:eastAsia="Times New Roman" w:hAnsi="Times New Roman" w:cs="Times New Roman"/>
          <w:sz w:val="24"/>
          <w:szCs w:val="24"/>
          <w:lang w:eastAsia="es-ES"/>
        </w:rPr>
        <w:t>). Los académicos de número son, por orden de ingreso</w:t>
      </w:r>
    </w:p>
    <w:p w:rsidR="006476D7" w:rsidRDefault="006476D7"/>
    <w:p w:rsidR="008258FE" w:rsidRDefault="008258FE"/>
    <w:p w:rsidR="008258FE" w:rsidRDefault="008258FE"/>
    <w:p w:rsidR="008258FE" w:rsidRDefault="008258FE"/>
    <w:p w:rsidR="008258FE" w:rsidRDefault="008258FE"/>
    <w:p w:rsidR="008258FE" w:rsidRDefault="008258FE"/>
    <w:p w:rsidR="008258FE" w:rsidRDefault="008258FE"/>
    <w:p w:rsidR="008258FE" w:rsidRDefault="008258FE"/>
    <w:p w:rsidR="008258FE" w:rsidRDefault="008258FE"/>
    <w:p w:rsidR="008258FE" w:rsidRDefault="008258FE"/>
    <w:p w:rsidR="008258FE" w:rsidRDefault="008258FE"/>
    <w:p w:rsidR="008258FE" w:rsidRDefault="008258FE"/>
    <w:p w:rsidR="008258FE" w:rsidRDefault="008258FE"/>
    <w:p w:rsidR="008258FE" w:rsidRDefault="008258FE"/>
    <w:p w:rsidR="008258FE" w:rsidRDefault="008258FE"/>
    <w:p w:rsidR="008258FE" w:rsidRDefault="008258FE"/>
    <w:p w:rsidR="008258FE" w:rsidRDefault="008258FE"/>
    <w:p w:rsidR="008258FE" w:rsidRDefault="008258FE"/>
    <w:p w:rsidR="008258FE" w:rsidRDefault="008258FE"/>
    <w:p w:rsidR="008258FE" w:rsidRDefault="008258FE"/>
    <w:p w:rsidR="008258FE" w:rsidRPr="008258FE" w:rsidRDefault="008258FE" w:rsidP="008258FE">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8258FE">
        <w:rPr>
          <w:rFonts w:ascii="Times New Roman" w:eastAsia="Times New Roman" w:hAnsi="Times New Roman" w:cs="Times New Roman"/>
          <w:b/>
          <w:bCs/>
          <w:kern w:val="36"/>
          <w:sz w:val="48"/>
          <w:szCs w:val="48"/>
          <w:lang w:eastAsia="es-ES"/>
        </w:rPr>
        <w:lastRenderedPageBreak/>
        <w:t>Academia Panameña de la Lengua</w:t>
      </w:r>
    </w:p>
    <w:p w:rsidR="008258FE" w:rsidRPr="008258FE" w:rsidRDefault="008258FE" w:rsidP="008258FE">
      <w:pPr>
        <w:spacing w:after="0" w:line="240" w:lineRule="auto"/>
        <w:rPr>
          <w:rFonts w:ascii="Times New Roman" w:eastAsia="Times New Roman" w:hAnsi="Times New Roman" w:cs="Times New Roman"/>
          <w:sz w:val="24"/>
          <w:szCs w:val="24"/>
          <w:lang w:eastAsia="es-ES"/>
        </w:rPr>
      </w:pPr>
      <w:r w:rsidRPr="008258FE">
        <w:rPr>
          <w:rFonts w:ascii="Times New Roman" w:eastAsia="Times New Roman" w:hAnsi="Times New Roman" w:cs="Times New Roman"/>
          <w:sz w:val="24"/>
          <w:szCs w:val="24"/>
          <w:lang w:eastAsia="es-ES"/>
        </w:rPr>
        <w:t xml:space="preserve"> </w:t>
      </w:r>
    </w:p>
    <w:p w:rsidR="008258FE" w:rsidRPr="008258FE" w:rsidRDefault="008258FE" w:rsidP="008258FE">
      <w:pPr>
        <w:spacing w:before="100" w:beforeAutospacing="1" w:after="100" w:afterAutospacing="1" w:line="240" w:lineRule="auto"/>
        <w:rPr>
          <w:rFonts w:ascii="Times New Roman" w:eastAsia="Times New Roman" w:hAnsi="Times New Roman" w:cs="Times New Roman"/>
          <w:sz w:val="24"/>
          <w:szCs w:val="24"/>
          <w:lang w:eastAsia="es-ES"/>
        </w:rPr>
      </w:pPr>
      <w:r w:rsidRPr="008258FE">
        <w:rPr>
          <w:rFonts w:ascii="Times New Roman" w:eastAsia="Times New Roman" w:hAnsi="Times New Roman" w:cs="Times New Roman"/>
          <w:sz w:val="24"/>
          <w:szCs w:val="24"/>
          <w:lang w:eastAsia="es-ES"/>
        </w:rPr>
        <w:t>La Academia Panameña de la Lengua es una corporación integrada por Académicos de Número, versados en los asuntos de la lengua española, en el buen uso de esta y en la creación literaria en todos sus géneros.</w:t>
      </w:r>
    </w:p>
    <w:p w:rsidR="008258FE" w:rsidRPr="008258FE" w:rsidRDefault="008258FE" w:rsidP="008258FE">
      <w:pPr>
        <w:spacing w:before="100" w:beforeAutospacing="1" w:after="100" w:afterAutospacing="1" w:line="240" w:lineRule="auto"/>
        <w:rPr>
          <w:rFonts w:ascii="Times New Roman" w:eastAsia="Times New Roman" w:hAnsi="Times New Roman" w:cs="Times New Roman"/>
          <w:sz w:val="24"/>
          <w:szCs w:val="24"/>
          <w:lang w:eastAsia="es-ES"/>
        </w:rPr>
      </w:pPr>
      <w:r w:rsidRPr="008258FE">
        <w:rPr>
          <w:rFonts w:ascii="Times New Roman" w:eastAsia="Times New Roman" w:hAnsi="Times New Roman" w:cs="Times New Roman"/>
          <w:sz w:val="24"/>
          <w:szCs w:val="24"/>
          <w:lang w:eastAsia="es-ES"/>
        </w:rPr>
        <w:t>Establecida el 9 de agosto de 1926, tuvo como primer director a don Samuel Lewis García de Paredes. Dicha institución, que pertenece a la Asociación de Academias de la Lengua Española, realiza las siguientes funciones:</w:t>
      </w:r>
    </w:p>
    <w:p w:rsidR="008258FE" w:rsidRPr="008258FE" w:rsidRDefault="008258FE" w:rsidP="008258FE">
      <w:pPr>
        <w:spacing w:before="100" w:beforeAutospacing="1" w:after="100" w:afterAutospacing="1" w:line="240" w:lineRule="auto"/>
        <w:rPr>
          <w:rFonts w:ascii="Times New Roman" w:eastAsia="Times New Roman" w:hAnsi="Times New Roman" w:cs="Times New Roman"/>
          <w:sz w:val="24"/>
          <w:szCs w:val="24"/>
          <w:lang w:eastAsia="es-ES"/>
        </w:rPr>
      </w:pPr>
      <w:r w:rsidRPr="008258FE">
        <w:rPr>
          <w:rFonts w:ascii="Times New Roman" w:eastAsia="Times New Roman" w:hAnsi="Times New Roman" w:cs="Times New Roman"/>
          <w:sz w:val="24"/>
          <w:szCs w:val="24"/>
          <w:lang w:eastAsia="es-ES"/>
        </w:rPr>
        <w:t>- Fomenta la difusión de publicaciones y libros de autores panameños que contribuyan, en el idioma español, al acervo cultural y lingüístico de nuestro país.</w:t>
      </w:r>
    </w:p>
    <w:p w:rsidR="008258FE" w:rsidRPr="008258FE" w:rsidRDefault="008258FE" w:rsidP="008258FE">
      <w:pPr>
        <w:spacing w:before="100" w:beforeAutospacing="1" w:after="100" w:afterAutospacing="1" w:line="240" w:lineRule="auto"/>
        <w:rPr>
          <w:rFonts w:ascii="Times New Roman" w:eastAsia="Times New Roman" w:hAnsi="Times New Roman" w:cs="Times New Roman"/>
          <w:sz w:val="24"/>
          <w:szCs w:val="24"/>
          <w:lang w:eastAsia="es-ES"/>
        </w:rPr>
      </w:pPr>
      <w:r w:rsidRPr="008258FE">
        <w:rPr>
          <w:rFonts w:ascii="Times New Roman" w:eastAsia="Times New Roman" w:hAnsi="Times New Roman" w:cs="Times New Roman"/>
          <w:sz w:val="24"/>
          <w:szCs w:val="24"/>
          <w:lang w:eastAsia="es-ES"/>
        </w:rPr>
        <w:t xml:space="preserve">- Revisa y da forma a un léxico usual de panameñismos, aceptables, en el que figuran también neologismos y arcaísmos, con citas e indicaciones. Material que será presentado a la </w:t>
      </w:r>
      <w:hyperlink r:id="rId90" w:tooltip="Real Academia Española" w:history="1">
        <w:r w:rsidRPr="008258FE">
          <w:rPr>
            <w:rFonts w:ascii="Times New Roman" w:eastAsia="Times New Roman" w:hAnsi="Times New Roman" w:cs="Times New Roman"/>
            <w:color w:val="0000FF"/>
            <w:sz w:val="24"/>
            <w:szCs w:val="24"/>
            <w:u w:val="single"/>
            <w:lang w:eastAsia="es-ES"/>
          </w:rPr>
          <w:t>Real Academia Española</w:t>
        </w:r>
      </w:hyperlink>
      <w:r w:rsidRPr="008258FE">
        <w:rPr>
          <w:rFonts w:ascii="Times New Roman" w:eastAsia="Times New Roman" w:hAnsi="Times New Roman" w:cs="Times New Roman"/>
          <w:sz w:val="24"/>
          <w:szCs w:val="24"/>
          <w:lang w:eastAsia="es-ES"/>
        </w:rPr>
        <w:t xml:space="preserve"> (RAE) para su posible incorporación en las ediciones del DRAE (</w:t>
      </w:r>
      <w:hyperlink r:id="rId91" w:tooltip="Diccionario de la lengua española de la Real Academia Española" w:history="1">
        <w:r w:rsidRPr="008258FE">
          <w:rPr>
            <w:rFonts w:ascii="Times New Roman" w:eastAsia="Times New Roman" w:hAnsi="Times New Roman" w:cs="Times New Roman"/>
            <w:color w:val="0000FF"/>
            <w:sz w:val="24"/>
            <w:szCs w:val="24"/>
            <w:u w:val="single"/>
            <w:lang w:eastAsia="es-ES"/>
          </w:rPr>
          <w:t>Diccionario de la lengua española de la Real Academia Española</w:t>
        </w:r>
      </w:hyperlink>
      <w:r w:rsidRPr="008258FE">
        <w:rPr>
          <w:rFonts w:ascii="Times New Roman" w:eastAsia="Times New Roman" w:hAnsi="Times New Roman" w:cs="Times New Roman"/>
          <w:sz w:val="24"/>
          <w:szCs w:val="24"/>
          <w:lang w:eastAsia="es-ES"/>
        </w:rPr>
        <w:t>) o las del DA (</w:t>
      </w:r>
      <w:hyperlink r:id="rId92" w:tooltip="Diccionario de americanismos" w:history="1">
        <w:r w:rsidRPr="008258FE">
          <w:rPr>
            <w:rFonts w:ascii="Times New Roman" w:eastAsia="Times New Roman" w:hAnsi="Times New Roman" w:cs="Times New Roman"/>
            <w:color w:val="0000FF"/>
            <w:sz w:val="24"/>
            <w:szCs w:val="24"/>
            <w:u w:val="single"/>
            <w:lang w:eastAsia="es-ES"/>
          </w:rPr>
          <w:t>Diccionario de americanismos</w:t>
        </w:r>
      </w:hyperlink>
      <w:r w:rsidRPr="008258FE">
        <w:rPr>
          <w:rFonts w:ascii="Times New Roman" w:eastAsia="Times New Roman" w:hAnsi="Times New Roman" w:cs="Times New Roman"/>
          <w:sz w:val="24"/>
          <w:szCs w:val="24"/>
          <w:lang w:eastAsia="es-ES"/>
        </w:rPr>
        <w:t>). Este último, ha visto en el 2010 su primera publicación auspiciada por la RAE y la más completa hasta la fecha, comprende vocablos presentados y aprobados por todas las Academias.</w:t>
      </w:r>
    </w:p>
    <w:p w:rsidR="008258FE" w:rsidRPr="008258FE" w:rsidRDefault="008258FE" w:rsidP="008258FE">
      <w:pPr>
        <w:spacing w:before="100" w:beforeAutospacing="1" w:after="100" w:afterAutospacing="1" w:line="240" w:lineRule="auto"/>
        <w:rPr>
          <w:rFonts w:ascii="Times New Roman" w:eastAsia="Times New Roman" w:hAnsi="Times New Roman" w:cs="Times New Roman"/>
          <w:sz w:val="24"/>
          <w:szCs w:val="24"/>
          <w:lang w:eastAsia="es-ES"/>
        </w:rPr>
      </w:pPr>
      <w:r w:rsidRPr="008258FE">
        <w:rPr>
          <w:rFonts w:ascii="Times New Roman" w:eastAsia="Times New Roman" w:hAnsi="Times New Roman" w:cs="Times New Roman"/>
          <w:sz w:val="24"/>
          <w:szCs w:val="24"/>
          <w:lang w:eastAsia="es-ES"/>
        </w:rPr>
        <w:t>- Mantiene comunicación constante con las demás Academias, principalmente</w:t>
      </w:r>
      <w:r>
        <w:rPr>
          <w:rFonts w:ascii="Times New Roman" w:eastAsia="Times New Roman" w:hAnsi="Times New Roman" w:cs="Times New Roman"/>
          <w:sz w:val="24"/>
          <w:szCs w:val="24"/>
          <w:lang w:eastAsia="es-ES"/>
        </w:rPr>
        <w:t xml:space="preserve"> </w:t>
      </w:r>
      <w:r w:rsidRPr="008258FE">
        <w:rPr>
          <w:rFonts w:ascii="Times New Roman" w:eastAsia="Times New Roman" w:hAnsi="Times New Roman" w:cs="Times New Roman"/>
          <w:sz w:val="24"/>
          <w:szCs w:val="24"/>
          <w:lang w:eastAsia="es-ES"/>
        </w:rPr>
        <w:t xml:space="preserve"> con la REAL, para estudios y acuerdos en el interés de la preservación de nuestra lengua.</w:t>
      </w:r>
    </w:p>
    <w:p w:rsidR="008258FE" w:rsidRPr="008258FE" w:rsidRDefault="008258FE" w:rsidP="008258FE">
      <w:pPr>
        <w:spacing w:before="100" w:beforeAutospacing="1" w:after="100" w:afterAutospacing="1" w:line="240" w:lineRule="auto"/>
        <w:rPr>
          <w:rFonts w:ascii="Times New Roman" w:eastAsia="Times New Roman" w:hAnsi="Times New Roman" w:cs="Times New Roman"/>
          <w:sz w:val="24"/>
          <w:szCs w:val="24"/>
          <w:lang w:eastAsia="es-ES"/>
        </w:rPr>
      </w:pPr>
      <w:r w:rsidRPr="008258FE">
        <w:rPr>
          <w:rFonts w:ascii="Times New Roman" w:eastAsia="Times New Roman" w:hAnsi="Times New Roman" w:cs="Times New Roman"/>
          <w:sz w:val="24"/>
          <w:szCs w:val="24"/>
          <w:lang w:eastAsia="es-ES"/>
        </w:rPr>
        <w:t>- Soluciona problemas que tengan que ver con nuestro acervo lingüístico.</w:t>
      </w:r>
    </w:p>
    <w:p w:rsidR="008258FE" w:rsidRPr="008258FE" w:rsidRDefault="008258FE" w:rsidP="008258FE">
      <w:pPr>
        <w:spacing w:before="100" w:beforeAutospacing="1" w:after="100" w:afterAutospacing="1" w:line="240" w:lineRule="auto"/>
        <w:rPr>
          <w:rFonts w:ascii="Times New Roman" w:eastAsia="Times New Roman" w:hAnsi="Times New Roman" w:cs="Times New Roman"/>
          <w:sz w:val="24"/>
          <w:szCs w:val="24"/>
          <w:lang w:eastAsia="es-ES"/>
        </w:rPr>
      </w:pPr>
      <w:r w:rsidRPr="008258FE">
        <w:rPr>
          <w:rFonts w:ascii="Times New Roman" w:eastAsia="Times New Roman" w:hAnsi="Times New Roman" w:cs="Times New Roman"/>
          <w:sz w:val="24"/>
          <w:szCs w:val="24"/>
          <w:lang w:eastAsia="es-ES"/>
        </w:rPr>
        <w:t>- Sus miembros se mantienen informados en lo concerniente a publicaciones relacionadas con la lengua española, su literatura y</w:t>
      </w:r>
    </w:p>
    <w:p w:rsidR="008258FE" w:rsidRPr="008258FE" w:rsidRDefault="008258FE" w:rsidP="00825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8258FE">
        <w:rPr>
          <w:rFonts w:ascii="Courier New" w:eastAsia="Times New Roman" w:hAnsi="Courier New" w:cs="Courier New"/>
          <w:sz w:val="20"/>
          <w:szCs w:val="20"/>
          <w:lang w:eastAsia="es-ES"/>
        </w:rPr>
        <w:t xml:space="preserve"> </w:t>
      </w:r>
      <w:proofErr w:type="gramStart"/>
      <w:r w:rsidRPr="008258FE">
        <w:rPr>
          <w:rFonts w:ascii="Courier New" w:eastAsia="Times New Roman" w:hAnsi="Courier New" w:cs="Courier New"/>
          <w:sz w:val="20"/>
          <w:szCs w:val="20"/>
          <w:lang w:eastAsia="es-ES"/>
        </w:rPr>
        <w:t>autores</w:t>
      </w:r>
      <w:proofErr w:type="gramEnd"/>
      <w:r w:rsidRPr="008258FE">
        <w:rPr>
          <w:rFonts w:ascii="Courier New" w:eastAsia="Times New Roman" w:hAnsi="Courier New" w:cs="Courier New"/>
          <w:sz w:val="20"/>
          <w:szCs w:val="20"/>
          <w:lang w:eastAsia="es-ES"/>
        </w:rPr>
        <w:t>. Información que será divulgada para beneficio del país.</w:t>
      </w:r>
    </w:p>
    <w:p w:rsidR="008258FE" w:rsidRPr="008258FE" w:rsidRDefault="008258FE" w:rsidP="008258FE">
      <w:pPr>
        <w:spacing w:before="100" w:beforeAutospacing="1" w:after="100" w:afterAutospacing="1" w:line="240" w:lineRule="auto"/>
        <w:rPr>
          <w:rFonts w:ascii="Times New Roman" w:eastAsia="Times New Roman" w:hAnsi="Times New Roman" w:cs="Times New Roman"/>
          <w:sz w:val="24"/>
          <w:szCs w:val="24"/>
          <w:lang w:eastAsia="es-ES"/>
        </w:rPr>
      </w:pPr>
      <w:r w:rsidRPr="008258FE">
        <w:rPr>
          <w:rFonts w:ascii="Times New Roman" w:eastAsia="Times New Roman" w:hAnsi="Times New Roman" w:cs="Times New Roman"/>
          <w:sz w:val="24"/>
          <w:szCs w:val="24"/>
          <w:lang w:eastAsia="es-ES"/>
        </w:rPr>
        <w:t>- Da a conocer las novedades sobre nuestro idioma, como por ejemplo: normas de ortografía logradas en consenso con las demás</w:t>
      </w:r>
    </w:p>
    <w:p w:rsidR="008258FE" w:rsidRPr="008258FE" w:rsidRDefault="008258FE" w:rsidP="00825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8258FE">
        <w:rPr>
          <w:rFonts w:ascii="Courier New" w:eastAsia="Times New Roman" w:hAnsi="Courier New" w:cs="Courier New"/>
          <w:sz w:val="20"/>
          <w:szCs w:val="20"/>
          <w:lang w:eastAsia="es-ES"/>
        </w:rPr>
        <w:t xml:space="preserve"> Academias de la Lengua.</w:t>
      </w:r>
    </w:p>
    <w:p w:rsidR="008258FE" w:rsidRPr="008258FE" w:rsidRDefault="008258FE" w:rsidP="008258FE">
      <w:pPr>
        <w:spacing w:before="100" w:beforeAutospacing="1" w:after="100" w:afterAutospacing="1" w:line="240" w:lineRule="auto"/>
        <w:rPr>
          <w:rFonts w:ascii="Times New Roman" w:eastAsia="Times New Roman" w:hAnsi="Times New Roman" w:cs="Times New Roman"/>
          <w:sz w:val="24"/>
          <w:szCs w:val="24"/>
          <w:lang w:eastAsia="es-ES"/>
        </w:rPr>
      </w:pPr>
      <w:r w:rsidRPr="008258FE">
        <w:rPr>
          <w:rFonts w:ascii="Times New Roman" w:eastAsia="Times New Roman" w:hAnsi="Times New Roman" w:cs="Times New Roman"/>
          <w:sz w:val="24"/>
          <w:szCs w:val="24"/>
          <w:lang w:eastAsia="es-ES"/>
        </w:rPr>
        <w:t>- Resuelve las dudas de los usuarios sobre significado de palabras, ortografía, sintaxis y demás aspectos de nuestra lengua.</w:t>
      </w:r>
    </w:p>
    <w:p w:rsidR="008258FE" w:rsidRPr="008258FE" w:rsidRDefault="008258FE" w:rsidP="00825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8258FE">
        <w:rPr>
          <w:rFonts w:ascii="Courier New" w:eastAsia="Times New Roman" w:hAnsi="Courier New" w:cs="Courier New"/>
          <w:sz w:val="20"/>
          <w:szCs w:val="20"/>
          <w:lang w:eastAsia="es-ES"/>
        </w:rPr>
        <w:t xml:space="preserve"> </w:t>
      </w:r>
    </w:p>
    <w:p w:rsidR="008258FE" w:rsidRPr="008258FE" w:rsidRDefault="008258FE" w:rsidP="008258FE">
      <w:pPr>
        <w:spacing w:before="100" w:beforeAutospacing="1" w:after="100" w:afterAutospacing="1" w:line="240" w:lineRule="auto"/>
        <w:rPr>
          <w:rFonts w:ascii="Times New Roman" w:eastAsia="Times New Roman" w:hAnsi="Times New Roman" w:cs="Times New Roman"/>
          <w:sz w:val="24"/>
          <w:szCs w:val="24"/>
          <w:lang w:eastAsia="es-ES"/>
        </w:rPr>
      </w:pPr>
      <w:r w:rsidRPr="008258FE">
        <w:rPr>
          <w:rFonts w:ascii="Times New Roman" w:eastAsia="Times New Roman" w:hAnsi="Times New Roman" w:cs="Times New Roman"/>
          <w:sz w:val="24"/>
          <w:szCs w:val="24"/>
          <w:lang w:eastAsia="es-ES"/>
        </w:rPr>
        <w:t xml:space="preserve">- Publica la columna periodística semanal </w:t>
      </w:r>
      <w:r w:rsidRPr="008258FE">
        <w:rPr>
          <w:rFonts w:ascii="Times New Roman" w:eastAsia="Times New Roman" w:hAnsi="Times New Roman" w:cs="Times New Roman"/>
          <w:i/>
          <w:iCs/>
          <w:sz w:val="24"/>
          <w:szCs w:val="24"/>
          <w:lang w:eastAsia="es-ES"/>
        </w:rPr>
        <w:t>La voz de la Academia</w:t>
      </w:r>
      <w:r w:rsidRPr="008258FE">
        <w:rPr>
          <w:rFonts w:ascii="Times New Roman" w:eastAsia="Times New Roman" w:hAnsi="Times New Roman" w:cs="Times New Roman"/>
          <w:sz w:val="24"/>
          <w:szCs w:val="24"/>
          <w:lang w:eastAsia="es-ES"/>
        </w:rPr>
        <w:t>, en el diario La Prensa los días jueves en su sección Vivir más; se da respuesta a dudas y se corrigen los desaciertos en relación con nuestra lengua.</w:t>
      </w:r>
    </w:p>
    <w:p w:rsidR="008258FE" w:rsidRPr="008258FE" w:rsidRDefault="008258FE" w:rsidP="008258FE">
      <w:pPr>
        <w:spacing w:before="100" w:beforeAutospacing="1" w:after="100" w:afterAutospacing="1" w:line="240" w:lineRule="auto"/>
        <w:rPr>
          <w:rFonts w:ascii="Times New Roman" w:eastAsia="Times New Roman" w:hAnsi="Times New Roman" w:cs="Times New Roman"/>
          <w:sz w:val="24"/>
          <w:szCs w:val="24"/>
          <w:lang w:eastAsia="es-ES"/>
        </w:rPr>
      </w:pPr>
      <w:r w:rsidRPr="008258FE">
        <w:rPr>
          <w:rFonts w:ascii="Times New Roman" w:eastAsia="Times New Roman" w:hAnsi="Times New Roman" w:cs="Times New Roman"/>
          <w:sz w:val="24"/>
          <w:szCs w:val="24"/>
          <w:lang w:eastAsia="es-ES"/>
        </w:rPr>
        <w:t>- Realiza actos culturales una o dos veces al mes, sobre temas lingüísticos, literarios, humanísticos o similares.</w:t>
      </w:r>
    </w:p>
    <w:p w:rsidR="008258FE" w:rsidRPr="008258FE" w:rsidRDefault="008258FE" w:rsidP="008258FE">
      <w:pPr>
        <w:spacing w:before="100" w:beforeAutospacing="1" w:after="100" w:afterAutospacing="1" w:line="240" w:lineRule="auto"/>
        <w:rPr>
          <w:rFonts w:ascii="Times New Roman" w:eastAsia="Times New Roman" w:hAnsi="Times New Roman" w:cs="Times New Roman"/>
          <w:sz w:val="24"/>
          <w:szCs w:val="24"/>
          <w:lang w:eastAsia="es-ES"/>
        </w:rPr>
      </w:pPr>
      <w:r w:rsidRPr="008258FE">
        <w:rPr>
          <w:rFonts w:ascii="Times New Roman" w:eastAsia="Times New Roman" w:hAnsi="Times New Roman" w:cs="Times New Roman"/>
          <w:sz w:val="24"/>
          <w:szCs w:val="24"/>
          <w:lang w:eastAsia="es-ES"/>
        </w:rPr>
        <w:lastRenderedPageBreak/>
        <w:t xml:space="preserve">- Quien la preside y uno o dos más de los Académicos Numerarios asisten a los congresos que periódicamente celebra la Asociación de Academias de la Lengua Española y las 22 corporaciones que la conforman. Ante ese grupo de Académicos, y con ese cometido, se presentan para ser </w:t>
      </w:r>
      <w:proofErr w:type="spellStart"/>
      <w:r w:rsidRPr="008258FE">
        <w:rPr>
          <w:rFonts w:ascii="Times New Roman" w:eastAsia="Times New Roman" w:hAnsi="Times New Roman" w:cs="Times New Roman"/>
          <w:sz w:val="24"/>
          <w:szCs w:val="24"/>
          <w:lang w:eastAsia="es-ES"/>
        </w:rPr>
        <w:t>evualuados</w:t>
      </w:r>
      <w:proofErr w:type="spellEnd"/>
      <w:r w:rsidRPr="008258FE">
        <w:rPr>
          <w:rFonts w:ascii="Times New Roman" w:eastAsia="Times New Roman" w:hAnsi="Times New Roman" w:cs="Times New Roman"/>
          <w:sz w:val="24"/>
          <w:szCs w:val="24"/>
          <w:lang w:eastAsia="es-ES"/>
        </w:rPr>
        <w:t xml:space="preserve"> por una comisión de la RAE.</w:t>
      </w:r>
    </w:p>
    <w:p w:rsidR="008258FE" w:rsidRPr="008258FE" w:rsidRDefault="008258FE" w:rsidP="00825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s-ES"/>
        </w:rPr>
      </w:pPr>
      <w:r w:rsidRPr="008258FE">
        <w:rPr>
          <w:rFonts w:ascii="Courier New" w:eastAsia="Times New Roman" w:hAnsi="Courier New" w:cs="Courier New"/>
          <w:sz w:val="20"/>
          <w:szCs w:val="20"/>
          <w:lang w:eastAsia="es-ES"/>
        </w:rPr>
        <w:t xml:space="preserve">  </w:t>
      </w:r>
      <w:r w:rsidRPr="008258FE">
        <w:rPr>
          <w:rFonts w:ascii="Times New Roman" w:eastAsia="Times New Roman" w:hAnsi="Times New Roman" w:cs="Times New Roman"/>
          <w:sz w:val="24"/>
          <w:szCs w:val="24"/>
          <w:lang w:eastAsia="es-ES"/>
        </w:rPr>
        <w:t xml:space="preserve">La Academia Panameña de la Lengua ha sido dirigida por </w:t>
      </w:r>
      <w:hyperlink r:id="rId93" w:tooltip="Nicolás Victoria Jaén (aún no redactado)" w:history="1">
        <w:r w:rsidRPr="008258FE">
          <w:rPr>
            <w:rFonts w:ascii="Times New Roman" w:eastAsia="Times New Roman" w:hAnsi="Times New Roman" w:cs="Times New Roman"/>
            <w:color w:val="0000FF"/>
            <w:sz w:val="24"/>
            <w:szCs w:val="24"/>
            <w:u w:val="single"/>
            <w:lang w:eastAsia="es-ES"/>
          </w:rPr>
          <w:t>Nicolás Victoria Jaén</w:t>
        </w:r>
      </w:hyperlink>
      <w:r w:rsidRPr="008258FE">
        <w:rPr>
          <w:rFonts w:ascii="Times New Roman" w:eastAsia="Times New Roman" w:hAnsi="Times New Roman" w:cs="Times New Roman"/>
          <w:sz w:val="24"/>
          <w:szCs w:val="24"/>
          <w:lang w:eastAsia="es-ES"/>
        </w:rPr>
        <w:t xml:space="preserve"> desde 1939, </w:t>
      </w:r>
      <w:hyperlink r:id="rId94" w:tooltip="Ricardo J. Alfaro" w:history="1">
        <w:r w:rsidRPr="008258FE">
          <w:rPr>
            <w:rFonts w:ascii="Times New Roman" w:eastAsia="Times New Roman" w:hAnsi="Times New Roman" w:cs="Times New Roman"/>
            <w:color w:val="0000FF"/>
            <w:sz w:val="24"/>
            <w:szCs w:val="24"/>
            <w:u w:val="single"/>
            <w:lang w:eastAsia="es-ES"/>
          </w:rPr>
          <w:t>Ricardo J. Alfaro</w:t>
        </w:r>
      </w:hyperlink>
      <w:r w:rsidRPr="008258FE">
        <w:rPr>
          <w:rFonts w:ascii="Times New Roman" w:eastAsia="Times New Roman" w:hAnsi="Times New Roman" w:cs="Times New Roman"/>
          <w:sz w:val="24"/>
          <w:szCs w:val="24"/>
          <w:lang w:eastAsia="es-ES"/>
        </w:rPr>
        <w:t xml:space="preserve"> desde 1950, </w:t>
      </w:r>
      <w:hyperlink r:id="rId95" w:tooltip="Baltasar Isaza Calderón (aún no redactado)" w:history="1">
        <w:r w:rsidRPr="008258FE">
          <w:rPr>
            <w:rFonts w:ascii="Times New Roman" w:eastAsia="Times New Roman" w:hAnsi="Times New Roman" w:cs="Times New Roman"/>
            <w:color w:val="0000FF"/>
            <w:sz w:val="24"/>
            <w:szCs w:val="24"/>
            <w:u w:val="single"/>
            <w:lang w:eastAsia="es-ES"/>
          </w:rPr>
          <w:t>Baltasar Isaza Calderón</w:t>
        </w:r>
      </w:hyperlink>
      <w:r w:rsidRPr="008258FE">
        <w:rPr>
          <w:rFonts w:ascii="Times New Roman" w:eastAsia="Times New Roman" w:hAnsi="Times New Roman" w:cs="Times New Roman"/>
          <w:sz w:val="24"/>
          <w:szCs w:val="24"/>
          <w:lang w:eastAsia="es-ES"/>
        </w:rPr>
        <w:t xml:space="preserve"> desde 1960, </w:t>
      </w:r>
      <w:hyperlink r:id="rId96" w:tooltip="Ernesto de la Guardia Navarro" w:history="1">
        <w:r w:rsidRPr="008258FE">
          <w:rPr>
            <w:rFonts w:ascii="Times New Roman" w:eastAsia="Times New Roman" w:hAnsi="Times New Roman" w:cs="Times New Roman"/>
            <w:color w:val="0000FF"/>
            <w:sz w:val="24"/>
            <w:szCs w:val="24"/>
            <w:u w:val="single"/>
            <w:lang w:eastAsia="es-ES"/>
          </w:rPr>
          <w:t>Ernesto de la Guardia Navarro</w:t>
        </w:r>
      </w:hyperlink>
      <w:r w:rsidRPr="008258FE">
        <w:rPr>
          <w:rFonts w:ascii="Times New Roman" w:eastAsia="Times New Roman" w:hAnsi="Times New Roman" w:cs="Times New Roman"/>
          <w:sz w:val="24"/>
          <w:szCs w:val="24"/>
          <w:lang w:eastAsia="es-ES"/>
        </w:rPr>
        <w:t xml:space="preserve"> desde 1973, </w:t>
      </w:r>
      <w:hyperlink r:id="rId97" w:tooltip="Ismael García S. (aún no redactado)" w:history="1">
        <w:r w:rsidRPr="008258FE">
          <w:rPr>
            <w:rFonts w:ascii="Times New Roman" w:eastAsia="Times New Roman" w:hAnsi="Times New Roman" w:cs="Times New Roman"/>
            <w:color w:val="0000FF"/>
            <w:sz w:val="24"/>
            <w:szCs w:val="24"/>
            <w:u w:val="single"/>
            <w:lang w:eastAsia="es-ES"/>
          </w:rPr>
          <w:t>Ismael García S.</w:t>
        </w:r>
      </w:hyperlink>
      <w:r w:rsidRPr="008258FE">
        <w:rPr>
          <w:rFonts w:ascii="Times New Roman" w:eastAsia="Times New Roman" w:hAnsi="Times New Roman" w:cs="Times New Roman"/>
          <w:sz w:val="24"/>
          <w:szCs w:val="24"/>
          <w:lang w:eastAsia="es-ES"/>
        </w:rPr>
        <w:t xml:space="preserve"> desde 1979, </w:t>
      </w:r>
      <w:hyperlink r:id="rId98" w:tooltip="Elsie Alvarado de Ricord" w:history="1">
        <w:proofErr w:type="spellStart"/>
        <w:r w:rsidRPr="008258FE">
          <w:rPr>
            <w:rFonts w:ascii="Times New Roman" w:eastAsia="Times New Roman" w:hAnsi="Times New Roman" w:cs="Times New Roman"/>
            <w:color w:val="0000FF"/>
            <w:sz w:val="24"/>
            <w:szCs w:val="24"/>
            <w:u w:val="single"/>
            <w:lang w:eastAsia="es-ES"/>
          </w:rPr>
          <w:t>Elsie</w:t>
        </w:r>
        <w:proofErr w:type="spellEnd"/>
        <w:r w:rsidRPr="008258FE">
          <w:rPr>
            <w:rFonts w:ascii="Times New Roman" w:eastAsia="Times New Roman" w:hAnsi="Times New Roman" w:cs="Times New Roman"/>
            <w:color w:val="0000FF"/>
            <w:sz w:val="24"/>
            <w:szCs w:val="24"/>
            <w:u w:val="single"/>
            <w:lang w:eastAsia="es-ES"/>
          </w:rPr>
          <w:t xml:space="preserve"> Alvarado de </w:t>
        </w:r>
        <w:proofErr w:type="spellStart"/>
        <w:r w:rsidRPr="008258FE">
          <w:rPr>
            <w:rFonts w:ascii="Times New Roman" w:eastAsia="Times New Roman" w:hAnsi="Times New Roman" w:cs="Times New Roman"/>
            <w:color w:val="0000FF"/>
            <w:sz w:val="24"/>
            <w:szCs w:val="24"/>
            <w:u w:val="single"/>
            <w:lang w:eastAsia="es-ES"/>
          </w:rPr>
          <w:t>Ricord</w:t>
        </w:r>
        <w:proofErr w:type="spellEnd"/>
      </w:hyperlink>
      <w:r w:rsidRPr="008258FE">
        <w:rPr>
          <w:rFonts w:ascii="Times New Roman" w:eastAsia="Times New Roman" w:hAnsi="Times New Roman" w:cs="Times New Roman"/>
          <w:sz w:val="24"/>
          <w:szCs w:val="24"/>
          <w:lang w:eastAsia="es-ES"/>
        </w:rPr>
        <w:t xml:space="preserve"> desde 1991, </w:t>
      </w:r>
      <w:hyperlink r:id="rId99" w:tooltip="Pablo Pinilla Chiari (aún no redactado)" w:history="1">
        <w:r w:rsidRPr="008258FE">
          <w:rPr>
            <w:rFonts w:ascii="Times New Roman" w:eastAsia="Times New Roman" w:hAnsi="Times New Roman" w:cs="Times New Roman"/>
            <w:color w:val="0000FF"/>
            <w:sz w:val="24"/>
            <w:szCs w:val="24"/>
            <w:u w:val="single"/>
            <w:lang w:eastAsia="es-ES"/>
          </w:rPr>
          <w:t xml:space="preserve">Pablo Pinilla </w:t>
        </w:r>
        <w:proofErr w:type="spellStart"/>
        <w:r w:rsidRPr="008258FE">
          <w:rPr>
            <w:rFonts w:ascii="Times New Roman" w:eastAsia="Times New Roman" w:hAnsi="Times New Roman" w:cs="Times New Roman"/>
            <w:color w:val="0000FF"/>
            <w:sz w:val="24"/>
            <w:szCs w:val="24"/>
            <w:u w:val="single"/>
            <w:lang w:eastAsia="es-ES"/>
          </w:rPr>
          <w:t>Chiari</w:t>
        </w:r>
        <w:proofErr w:type="spellEnd"/>
      </w:hyperlink>
      <w:r w:rsidRPr="008258FE">
        <w:rPr>
          <w:rFonts w:ascii="Times New Roman" w:eastAsia="Times New Roman" w:hAnsi="Times New Roman" w:cs="Times New Roman"/>
          <w:sz w:val="24"/>
          <w:szCs w:val="24"/>
          <w:lang w:eastAsia="es-ES"/>
        </w:rPr>
        <w:t xml:space="preserve"> desde 2003, José Guillermo Ros-</w:t>
      </w:r>
      <w:proofErr w:type="spellStart"/>
      <w:r w:rsidRPr="008258FE">
        <w:rPr>
          <w:rFonts w:ascii="Times New Roman" w:eastAsia="Times New Roman" w:hAnsi="Times New Roman" w:cs="Times New Roman"/>
          <w:sz w:val="24"/>
          <w:szCs w:val="24"/>
          <w:lang w:eastAsia="es-ES"/>
        </w:rPr>
        <w:t>Zaneth</w:t>
      </w:r>
      <w:proofErr w:type="spellEnd"/>
      <w:r w:rsidRPr="008258FE">
        <w:rPr>
          <w:rFonts w:ascii="Times New Roman" w:eastAsia="Times New Roman" w:hAnsi="Times New Roman" w:cs="Times New Roman"/>
          <w:sz w:val="24"/>
          <w:szCs w:val="24"/>
          <w:lang w:eastAsia="es-ES"/>
        </w:rPr>
        <w:t xml:space="preserve"> desde 2006, Berna Pérez Ayala de </w:t>
      </w:r>
      <w:proofErr w:type="spellStart"/>
      <w:r w:rsidRPr="008258FE">
        <w:rPr>
          <w:rFonts w:ascii="Times New Roman" w:eastAsia="Times New Roman" w:hAnsi="Times New Roman" w:cs="Times New Roman"/>
          <w:sz w:val="24"/>
          <w:szCs w:val="24"/>
          <w:lang w:eastAsia="es-ES"/>
        </w:rPr>
        <w:t>Burrell</w:t>
      </w:r>
      <w:proofErr w:type="spellEnd"/>
      <w:r w:rsidRPr="008258FE">
        <w:rPr>
          <w:rFonts w:ascii="Times New Roman" w:eastAsia="Times New Roman" w:hAnsi="Times New Roman" w:cs="Times New Roman"/>
          <w:sz w:val="24"/>
          <w:szCs w:val="24"/>
          <w:lang w:eastAsia="es-ES"/>
        </w:rPr>
        <w:t xml:space="preserve"> desde 2009. Los Directores son elegidos por 3 años</w:t>
      </w:r>
      <w:proofErr w:type="gramStart"/>
      <w:r w:rsidRPr="008258FE">
        <w:rPr>
          <w:rFonts w:ascii="Times New Roman" w:eastAsia="Times New Roman" w:hAnsi="Times New Roman" w:cs="Times New Roman"/>
          <w:sz w:val="24"/>
          <w:szCs w:val="24"/>
          <w:lang w:eastAsia="es-ES"/>
        </w:rPr>
        <w:t>..</w:t>
      </w:r>
      <w:proofErr w:type="gramEnd"/>
    </w:p>
    <w:p w:rsidR="008258FE" w:rsidRPr="008258FE" w:rsidRDefault="008258FE" w:rsidP="008258FE">
      <w:pPr>
        <w:spacing w:before="100" w:beforeAutospacing="1" w:after="100" w:afterAutospacing="1" w:line="240" w:lineRule="auto"/>
        <w:rPr>
          <w:rFonts w:ascii="Times New Roman" w:eastAsia="Times New Roman" w:hAnsi="Times New Roman" w:cs="Times New Roman"/>
          <w:sz w:val="24"/>
          <w:szCs w:val="24"/>
          <w:lang w:eastAsia="es-ES"/>
        </w:rPr>
      </w:pPr>
      <w:r w:rsidRPr="008258FE">
        <w:rPr>
          <w:rFonts w:ascii="Times New Roman" w:eastAsia="Times New Roman" w:hAnsi="Times New Roman" w:cs="Times New Roman"/>
          <w:sz w:val="24"/>
          <w:szCs w:val="24"/>
          <w:lang w:eastAsia="es-ES"/>
        </w:rPr>
        <w:t>Además de los Académicos de Número, la Academia Panameña, igual que las demás, puede nombrar a notables de sus respectivos países o de otros, hispanohablantes, como Académicos Correspondientes, lo cual significa un honor. También puede nombrar a algún panameño que merezca el reconocimiento, como Académico honorario, que igual es un acto de suma relevancia. En ambos casos, estos pueden luego acceder a la posición de Académico numerario.</w:t>
      </w:r>
    </w:p>
    <w:p w:rsidR="008258FE" w:rsidRDefault="008258FE"/>
    <w:sectPr w:rsidR="008258FE" w:rsidSect="006476D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3CF5"/>
    <w:multiLevelType w:val="multilevel"/>
    <w:tmpl w:val="6578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A62009"/>
    <w:multiLevelType w:val="multilevel"/>
    <w:tmpl w:val="63C6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804D40"/>
    <w:multiLevelType w:val="multilevel"/>
    <w:tmpl w:val="740EA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6A1D"/>
    <w:rsid w:val="006476D7"/>
    <w:rsid w:val="008258FE"/>
    <w:rsid w:val="00F46A1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6D7"/>
  </w:style>
  <w:style w:type="paragraph" w:styleId="Ttulo1">
    <w:name w:val="heading 1"/>
    <w:basedOn w:val="Normal"/>
    <w:link w:val="Ttulo1Car"/>
    <w:uiPriority w:val="9"/>
    <w:qFormat/>
    <w:rsid w:val="00F46A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F46A1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F46A1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6A1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F46A1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F46A1D"/>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F46A1D"/>
    <w:rPr>
      <w:color w:val="0000FF"/>
      <w:u w:val="single"/>
    </w:rPr>
  </w:style>
  <w:style w:type="paragraph" w:styleId="NormalWeb">
    <w:name w:val="Normal (Web)"/>
    <w:basedOn w:val="Normal"/>
    <w:uiPriority w:val="99"/>
    <w:semiHidden/>
    <w:unhideWhenUsed/>
    <w:rsid w:val="00F46A1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rchete-llamada">
    <w:name w:val="corchete-llamada"/>
    <w:basedOn w:val="Fuentedeprrafopredeter"/>
    <w:rsid w:val="00F46A1D"/>
  </w:style>
  <w:style w:type="character" w:customStyle="1" w:styleId="toctoggle">
    <w:name w:val="toctoggle"/>
    <w:basedOn w:val="Fuentedeprrafopredeter"/>
    <w:rsid w:val="00F46A1D"/>
  </w:style>
  <w:style w:type="character" w:customStyle="1" w:styleId="tocnumber">
    <w:name w:val="tocnumber"/>
    <w:basedOn w:val="Fuentedeprrafopredeter"/>
    <w:rsid w:val="00F46A1D"/>
  </w:style>
  <w:style w:type="character" w:customStyle="1" w:styleId="toctext">
    <w:name w:val="toctext"/>
    <w:basedOn w:val="Fuentedeprrafopredeter"/>
    <w:rsid w:val="00F46A1D"/>
  </w:style>
  <w:style w:type="character" w:customStyle="1" w:styleId="editsection">
    <w:name w:val="editsection"/>
    <w:basedOn w:val="Fuentedeprrafopredeter"/>
    <w:rsid w:val="00F46A1D"/>
  </w:style>
  <w:style w:type="character" w:customStyle="1" w:styleId="mw-headline">
    <w:name w:val="mw-headline"/>
    <w:basedOn w:val="Fuentedeprrafopredeter"/>
    <w:rsid w:val="00F46A1D"/>
  </w:style>
  <w:style w:type="paragraph" w:styleId="Textodeglobo">
    <w:name w:val="Balloon Text"/>
    <w:basedOn w:val="Normal"/>
    <w:link w:val="TextodegloboCar"/>
    <w:uiPriority w:val="99"/>
    <w:semiHidden/>
    <w:unhideWhenUsed/>
    <w:rsid w:val="00F46A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6A1D"/>
    <w:rPr>
      <w:rFonts w:ascii="Tahoma" w:hAnsi="Tahoma" w:cs="Tahoma"/>
      <w:sz w:val="16"/>
      <w:szCs w:val="16"/>
    </w:rPr>
  </w:style>
  <w:style w:type="paragraph" w:styleId="HTMLconformatoprevio">
    <w:name w:val="HTML Preformatted"/>
    <w:basedOn w:val="Normal"/>
    <w:link w:val="HTMLconformatoprevioCar"/>
    <w:uiPriority w:val="99"/>
    <w:semiHidden/>
    <w:unhideWhenUsed/>
    <w:rsid w:val="00825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8258FE"/>
    <w:rPr>
      <w:rFonts w:ascii="Courier New" w:eastAsia="Times New Roman" w:hAnsi="Courier New" w:cs="Courier New"/>
      <w:sz w:val="20"/>
      <w:szCs w:val="20"/>
      <w:lang w:eastAsia="es-ES"/>
    </w:rPr>
  </w:style>
</w:styles>
</file>

<file path=word/webSettings.xml><?xml version="1.0" encoding="utf-8"?>
<w:webSettings xmlns:r="http://schemas.openxmlformats.org/officeDocument/2006/relationships" xmlns:w="http://schemas.openxmlformats.org/wordprocessingml/2006/main">
  <w:divs>
    <w:div w:id="71780268">
      <w:bodyDiv w:val="1"/>
      <w:marLeft w:val="0"/>
      <w:marRight w:val="0"/>
      <w:marTop w:val="0"/>
      <w:marBottom w:val="0"/>
      <w:divBdr>
        <w:top w:val="none" w:sz="0" w:space="0" w:color="auto"/>
        <w:left w:val="none" w:sz="0" w:space="0" w:color="auto"/>
        <w:bottom w:val="none" w:sz="0" w:space="0" w:color="auto"/>
        <w:right w:val="none" w:sz="0" w:space="0" w:color="auto"/>
      </w:divBdr>
      <w:divsChild>
        <w:div w:id="508057259">
          <w:marLeft w:val="0"/>
          <w:marRight w:val="0"/>
          <w:marTop w:val="0"/>
          <w:marBottom w:val="0"/>
          <w:divBdr>
            <w:top w:val="none" w:sz="0" w:space="0" w:color="auto"/>
            <w:left w:val="none" w:sz="0" w:space="0" w:color="auto"/>
            <w:bottom w:val="none" w:sz="0" w:space="0" w:color="auto"/>
            <w:right w:val="none" w:sz="0" w:space="0" w:color="auto"/>
          </w:divBdr>
          <w:divsChild>
            <w:div w:id="1138956525">
              <w:marLeft w:val="0"/>
              <w:marRight w:val="0"/>
              <w:marTop w:val="0"/>
              <w:marBottom w:val="0"/>
              <w:divBdr>
                <w:top w:val="none" w:sz="0" w:space="0" w:color="auto"/>
                <w:left w:val="none" w:sz="0" w:space="0" w:color="auto"/>
                <w:bottom w:val="none" w:sz="0" w:space="0" w:color="auto"/>
                <w:right w:val="none" w:sz="0" w:space="0" w:color="auto"/>
              </w:divBdr>
            </w:div>
            <w:div w:id="1543059455">
              <w:marLeft w:val="0"/>
              <w:marRight w:val="0"/>
              <w:marTop w:val="0"/>
              <w:marBottom w:val="0"/>
              <w:divBdr>
                <w:top w:val="none" w:sz="0" w:space="0" w:color="auto"/>
                <w:left w:val="none" w:sz="0" w:space="0" w:color="auto"/>
                <w:bottom w:val="none" w:sz="0" w:space="0" w:color="auto"/>
                <w:right w:val="none" w:sz="0" w:space="0" w:color="auto"/>
              </w:divBdr>
            </w:div>
            <w:div w:id="1522861543">
              <w:marLeft w:val="480"/>
              <w:marRight w:val="0"/>
              <w:marTop w:val="0"/>
              <w:marBottom w:val="0"/>
              <w:divBdr>
                <w:top w:val="none" w:sz="0" w:space="0" w:color="auto"/>
                <w:left w:val="none" w:sz="0" w:space="0" w:color="auto"/>
                <w:bottom w:val="none" w:sz="0" w:space="0" w:color="auto"/>
                <w:right w:val="none" w:sz="0" w:space="0" w:color="auto"/>
              </w:divBdr>
            </w:div>
            <w:div w:id="1234391077">
              <w:marLeft w:val="0"/>
              <w:marRight w:val="0"/>
              <w:marTop w:val="0"/>
              <w:marBottom w:val="0"/>
              <w:divBdr>
                <w:top w:val="none" w:sz="0" w:space="0" w:color="auto"/>
                <w:left w:val="none" w:sz="0" w:space="0" w:color="auto"/>
                <w:bottom w:val="none" w:sz="0" w:space="0" w:color="auto"/>
                <w:right w:val="none" w:sz="0" w:space="0" w:color="auto"/>
              </w:divBdr>
              <w:divsChild>
                <w:div w:id="3166779">
                  <w:marLeft w:val="0"/>
                  <w:marRight w:val="0"/>
                  <w:marTop w:val="0"/>
                  <w:marBottom w:val="0"/>
                  <w:divBdr>
                    <w:top w:val="none" w:sz="0" w:space="0" w:color="auto"/>
                    <w:left w:val="none" w:sz="0" w:space="0" w:color="auto"/>
                    <w:bottom w:val="none" w:sz="0" w:space="0" w:color="auto"/>
                    <w:right w:val="none" w:sz="0" w:space="0" w:color="auto"/>
                  </w:divBdr>
                  <w:divsChild>
                    <w:div w:id="1320377921">
                      <w:marLeft w:val="0"/>
                      <w:marRight w:val="0"/>
                      <w:marTop w:val="0"/>
                      <w:marBottom w:val="0"/>
                      <w:divBdr>
                        <w:top w:val="none" w:sz="0" w:space="0" w:color="auto"/>
                        <w:left w:val="none" w:sz="0" w:space="0" w:color="auto"/>
                        <w:bottom w:val="none" w:sz="0" w:space="0" w:color="auto"/>
                        <w:right w:val="none" w:sz="0" w:space="0" w:color="auto"/>
                      </w:divBdr>
                      <w:divsChild>
                        <w:div w:id="1462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01169">
              <w:marLeft w:val="0"/>
              <w:marRight w:val="0"/>
              <w:marTop w:val="0"/>
              <w:marBottom w:val="0"/>
              <w:divBdr>
                <w:top w:val="none" w:sz="0" w:space="0" w:color="auto"/>
                <w:left w:val="none" w:sz="0" w:space="0" w:color="auto"/>
                <w:bottom w:val="none" w:sz="0" w:space="0" w:color="auto"/>
                <w:right w:val="none" w:sz="0" w:space="0" w:color="auto"/>
              </w:divBdr>
            </w:div>
            <w:div w:id="297347212">
              <w:marLeft w:val="0"/>
              <w:marRight w:val="0"/>
              <w:marTop w:val="0"/>
              <w:marBottom w:val="0"/>
              <w:divBdr>
                <w:top w:val="none" w:sz="0" w:space="0" w:color="auto"/>
                <w:left w:val="none" w:sz="0" w:space="0" w:color="auto"/>
                <w:bottom w:val="none" w:sz="0" w:space="0" w:color="auto"/>
                <w:right w:val="none" w:sz="0" w:space="0" w:color="auto"/>
              </w:divBdr>
              <w:divsChild>
                <w:div w:id="1122335319">
                  <w:marLeft w:val="0"/>
                  <w:marRight w:val="0"/>
                  <w:marTop w:val="0"/>
                  <w:marBottom w:val="0"/>
                  <w:divBdr>
                    <w:top w:val="none" w:sz="0" w:space="0" w:color="auto"/>
                    <w:left w:val="none" w:sz="0" w:space="0" w:color="auto"/>
                    <w:bottom w:val="none" w:sz="0" w:space="0" w:color="auto"/>
                    <w:right w:val="none" w:sz="0" w:space="0" w:color="auto"/>
                  </w:divBdr>
                  <w:divsChild>
                    <w:div w:id="1959290522">
                      <w:marLeft w:val="0"/>
                      <w:marRight w:val="0"/>
                      <w:marTop w:val="0"/>
                      <w:marBottom w:val="0"/>
                      <w:divBdr>
                        <w:top w:val="none" w:sz="0" w:space="0" w:color="auto"/>
                        <w:left w:val="none" w:sz="0" w:space="0" w:color="auto"/>
                        <w:bottom w:val="none" w:sz="0" w:space="0" w:color="auto"/>
                        <w:right w:val="none" w:sz="0" w:space="0" w:color="auto"/>
                      </w:divBdr>
                      <w:divsChild>
                        <w:div w:id="116786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41241">
              <w:marLeft w:val="0"/>
              <w:marRight w:val="0"/>
              <w:marTop w:val="0"/>
              <w:marBottom w:val="0"/>
              <w:divBdr>
                <w:top w:val="none" w:sz="0" w:space="0" w:color="auto"/>
                <w:left w:val="none" w:sz="0" w:space="0" w:color="auto"/>
                <w:bottom w:val="none" w:sz="0" w:space="0" w:color="auto"/>
                <w:right w:val="none" w:sz="0" w:space="0" w:color="auto"/>
              </w:divBdr>
              <w:divsChild>
                <w:div w:id="858547326">
                  <w:marLeft w:val="0"/>
                  <w:marRight w:val="0"/>
                  <w:marTop w:val="0"/>
                  <w:marBottom w:val="0"/>
                  <w:divBdr>
                    <w:top w:val="none" w:sz="0" w:space="0" w:color="auto"/>
                    <w:left w:val="none" w:sz="0" w:space="0" w:color="auto"/>
                    <w:bottom w:val="none" w:sz="0" w:space="0" w:color="auto"/>
                    <w:right w:val="none" w:sz="0" w:space="0" w:color="auto"/>
                  </w:divBdr>
                  <w:divsChild>
                    <w:div w:id="80108992">
                      <w:marLeft w:val="0"/>
                      <w:marRight w:val="0"/>
                      <w:marTop w:val="0"/>
                      <w:marBottom w:val="0"/>
                      <w:divBdr>
                        <w:top w:val="none" w:sz="0" w:space="0" w:color="auto"/>
                        <w:left w:val="none" w:sz="0" w:space="0" w:color="auto"/>
                        <w:bottom w:val="none" w:sz="0" w:space="0" w:color="auto"/>
                        <w:right w:val="none" w:sz="0" w:space="0" w:color="auto"/>
                      </w:divBdr>
                      <w:divsChild>
                        <w:div w:id="1311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20063">
              <w:marLeft w:val="0"/>
              <w:marRight w:val="0"/>
              <w:marTop w:val="0"/>
              <w:marBottom w:val="0"/>
              <w:divBdr>
                <w:top w:val="none" w:sz="0" w:space="0" w:color="auto"/>
                <w:left w:val="none" w:sz="0" w:space="0" w:color="auto"/>
                <w:bottom w:val="none" w:sz="0" w:space="0" w:color="auto"/>
                <w:right w:val="none" w:sz="0" w:space="0" w:color="auto"/>
              </w:divBdr>
              <w:divsChild>
                <w:div w:id="1806198784">
                  <w:marLeft w:val="0"/>
                  <w:marRight w:val="0"/>
                  <w:marTop w:val="0"/>
                  <w:marBottom w:val="0"/>
                  <w:divBdr>
                    <w:top w:val="none" w:sz="0" w:space="0" w:color="auto"/>
                    <w:left w:val="none" w:sz="0" w:space="0" w:color="auto"/>
                    <w:bottom w:val="none" w:sz="0" w:space="0" w:color="auto"/>
                    <w:right w:val="none" w:sz="0" w:space="0" w:color="auto"/>
                  </w:divBdr>
                  <w:divsChild>
                    <w:div w:id="289216383">
                      <w:marLeft w:val="0"/>
                      <w:marRight w:val="0"/>
                      <w:marTop w:val="0"/>
                      <w:marBottom w:val="0"/>
                      <w:divBdr>
                        <w:top w:val="none" w:sz="0" w:space="0" w:color="auto"/>
                        <w:left w:val="none" w:sz="0" w:space="0" w:color="auto"/>
                        <w:bottom w:val="none" w:sz="0" w:space="0" w:color="auto"/>
                        <w:right w:val="none" w:sz="0" w:space="0" w:color="auto"/>
                      </w:divBdr>
                      <w:divsChild>
                        <w:div w:id="122853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47941">
              <w:marLeft w:val="960"/>
              <w:marRight w:val="960"/>
              <w:marTop w:val="240"/>
              <w:marBottom w:val="240"/>
              <w:divBdr>
                <w:top w:val="none" w:sz="0" w:space="0" w:color="auto"/>
                <w:left w:val="none" w:sz="0" w:space="0" w:color="auto"/>
                <w:bottom w:val="none" w:sz="0" w:space="0" w:color="auto"/>
                <w:right w:val="none" w:sz="0" w:space="0" w:color="auto"/>
              </w:divBdr>
            </w:div>
            <w:div w:id="1504514820">
              <w:marLeft w:val="240"/>
              <w:marRight w:val="0"/>
              <w:marTop w:val="0"/>
              <w:marBottom w:val="24"/>
              <w:divBdr>
                <w:top w:val="none" w:sz="0" w:space="0" w:color="auto"/>
                <w:left w:val="none" w:sz="0" w:space="0" w:color="auto"/>
                <w:bottom w:val="none" w:sz="0" w:space="0" w:color="auto"/>
                <w:right w:val="none" w:sz="0" w:space="0" w:color="auto"/>
              </w:divBdr>
            </w:div>
          </w:divsChild>
        </w:div>
      </w:divsChild>
    </w:div>
    <w:div w:id="1070156552">
      <w:bodyDiv w:val="1"/>
      <w:marLeft w:val="0"/>
      <w:marRight w:val="0"/>
      <w:marTop w:val="0"/>
      <w:marBottom w:val="0"/>
      <w:divBdr>
        <w:top w:val="none" w:sz="0" w:space="0" w:color="auto"/>
        <w:left w:val="none" w:sz="0" w:space="0" w:color="auto"/>
        <w:bottom w:val="none" w:sz="0" w:space="0" w:color="auto"/>
        <w:right w:val="none" w:sz="0" w:space="0" w:color="auto"/>
      </w:divBdr>
      <w:divsChild>
        <w:div w:id="2055229504">
          <w:marLeft w:val="0"/>
          <w:marRight w:val="0"/>
          <w:marTop w:val="0"/>
          <w:marBottom w:val="0"/>
          <w:divBdr>
            <w:top w:val="none" w:sz="0" w:space="0" w:color="auto"/>
            <w:left w:val="none" w:sz="0" w:space="0" w:color="auto"/>
            <w:bottom w:val="none" w:sz="0" w:space="0" w:color="auto"/>
            <w:right w:val="none" w:sz="0" w:space="0" w:color="auto"/>
          </w:divBdr>
          <w:divsChild>
            <w:div w:id="1124346188">
              <w:marLeft w:val="0"/>
              <w:marRight w:val="0"/>
              <w:marTop w:val="0"/>
              <w:marBottom w:val="0"/>
              <w:divBdr>
                <w:top w:val="none" w:sz="0" w:space="0" w:color="auto"/>
                <w:left w:val="none" w:sz="0" w:space="0" w:color="auto"/>
                <w:bottom w:val="none" w:sz="0" w:space="0" w:color="auto"/>
                <w:right w:val="none" w:sz="0" w:space="0" w:color="auto"/>
              </w:divBdr>
            </w:div>
            <w:div w:id="13933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Archivo:Estatutos_rae_1715big.jpg" TargetMode="External"/><Relationship Id="rId21" Type="http://schemas.openxmlformats.org/officeDocument/2006/relationships/hyperlink" Target="http://es.wikipedia.org/wiki/Academia_Francesa" TargetMode="External"/><Relationship Id="rId34" Type="http://schemas.openxmlformats.org/officeDocument/2006/relationships/hyperlink" Target="http://es.wikipedia.org/wiki/Idioma_espa%C3%B1ol" TargetMode="External"/><Relationship Id="rId42" Type="http://schemas.openxmlformats.org/officeDocument/2006/relationships/hyperlink" Target="http://es.wikipedia.org/wiki/Sill%C3%B3n_de_la_RAE" TargetMode="External"/><Relationship Id="rId47" Type="http://schemas.openxmlformats.org/officeDocument/2006/relationships/hyperlink" Target="http://es.wikipedia.org/wiki/Real_Academia_Espa%C3%B1ola" TargetMode="External"/><Relationship Id="rId50" Type="http://schemas.openxmlformats.org/officeDocument/2006/relationships/hyperlink" Target="http://es.wikipedia.org/wiki/Archivo:LIMPIA,_FIJA,_Y_DA_ESPLENDOR.JPG" TargetMode="External"/><Relationship Id="rId55" Type="http://schemas.openxmlformats.org/officeDocument/2006/relationships/hyperlink" Target="http://es.wikipedia.org/wiki/1784" TargetMode="External"/><Relationship Id="rId63" Type="http://schemas.openxmlformats.org/officeDocument/2006/relationships/hyperlink" Target="http://es.wikipedia.org/wiki/1993" TargetMode="External"/><Relationship Id="rId68" Type="http://schemas.openxmlformats.org/officeDocument/2006/relationships/hyperlink" Target="http://es.wikipedia.org/wiki/Academia_Norteamericana_de_la_Lengua_Espa%C3%B1ola" TargetMode="External"/><Relationship Id="rId76" Type="http://schemas.openxmlformats.org/officeDocument/2006/relationships/hyperlink" Target="http://es.wikipedia.org/wiki/Idioma_espa%C3%B1ol" TargetMode="External"/><Relationship Id="rId84" Type="http://schemas.openxmlformats.org/officeDocument/2006/relationships/hyperlink" Target="http://es.wikipedia.org/wiki/L" TargetMode="External"/><Relationship Id="rId89" Type="http://schemas.openxmlformats.org/officeDocument/2006/relationships/hyperlink" Target="http://es.wikipedia.org/wiki/Min%C3%BAscula" TargetMode="External"/><Relationship Id="rId97" Type="http://schemas.openxmlformats.org/officeDocument/2006/relationships/hyperlink" Target="http://es.wikipedia.org/w/index.php?title=Ismael_Garc%C3%ADa_S.&amp;action=edit&amp;redlink=1" TargetMode="External"/><Relationship Id="rId7" Type="http://schemas.openxmlformats.org/officeDocument/2006/relationships/hyperlink" Target="http://es.wikipedia.org/wiki/Madrid" TargetMode="External"/><Relationship Id="rId71" Type="http://schemas.openxmlformats.org/officeDocument/2006/relationships/hyperlink" Target="http://es.wikipedia.org/wiki/Premio_Pr%C3%ADncipe_de_Asturias_de_la_Concordia" TargetMode="External"/><Relationship Id="rId92" Type="http://schemas.openxmlformats.org/officeDocument/2006/relationships/hyperlink" Target="http://es.wikipedia.org/wiki/Diccionario_de_americanismos" TargetMode="External"/><Relationship Id="rId2" Type="http://schemas.openxmlformats.org/officeDocument/2006/relationships/styles" Target="styles.xml"/><Relationship Id="rId16" Type="http://schemas.openxmlformats.org/officeDocument/2006/relationships/hyperlink" Target="http://es.wikipedia.org/wiki/Idioma_espa%C3%B1ol" TargetMode="External"/><Relationship Id="rId29" Type="http://schemas.openxmlformats.org/officeDocument/2006/relationships/hyperlink" Target="http://es.wikipedia.org/wiki/Reales_Academias" TargetMode="External"/><Relationship Id="rId11" Type="http://schemas.openxmlformats.org/officeDocument/2006/relationships/hyperlink" Target="http://es.wikipedia.org/wiki/Espa%C3%B1a" TargetMode="External"/><Relationship Id="rId24" Type="http://schemas.openxmlformats.org/officeDocument/2006/relationships/hyperlink" Target="http://es.wikipedia.org/wiki/Espa%C3%B1a" TargetMode="External"/><Relationship Id="rId32" Type="http://schemas.openxmlformats.org/officeDocument/2006/relationships/hyperlink" Target="http://es.wikipedia.org/wiki/Villena" TargetMode="External"/><Relationship Id="rId37" Type="http://schemas.openxmlformats.org/officeDocument/2006/relationships/hyperlink" Target="http://es.wikipedia.org/wiki/Siglo_XVII" TargetMode="External"/><Relationship Id="rId40" Type="http://schemas.openxmlformats.org/officeDocument/2006/relationships/hyperlink" Target="http://es.wikipedia.org/wiki/Academia_francesa" TargetMode="External"/><Relationship Id="rId45" Type="http://schemas.openxmlformats.org/officeDocument/2006/relationships/hyperlink" Target="http://es.wikipedia.org/wiki/Real_C%C3%A9dula" TargetMode="External"/><Relationship Id="rId53" Type="http://schemas.openxmlformats.org/officeDocument/2006/relationships/hyperlink" Target="http://es.wikipedia.org/wiki/Archivo:Palacio_Marqu%C3%A9s_de_Villena.jpg" TargetMode="External"/><Relationship Id="rId58" Type="http://schemas.openxmlformats.org/officeDocument/2006/relationships/hyperlink" Target="http://es.wikipedia.org/wiki/Carmen_Conde" TargetMode="External"/><Relationship Id="rId66" Type="http://schemas.openxmlformats.org/officeDocument/2006/relationships/hyperlink" Target="http://es.wikipedia.org/wiki/Am%C3%A9rica" TargetMode="External"/><Relationship Id="rId74" Type="http://schemas.openxmlformats.org/officeDocument/2006/relationships/hyperlink" Target="http://es.wikipedia.org/wiki/Diccionario_panhisp%C3%A1nico_de_dudas" TargetMode="External"/><Relationship Id="rId79" Type="http://schemas.openxmlformats.org/officeDocument/2006/relationships/hyperlink" Target="http://es.wikipedia.org/wiki/Asociaci%C3%B3n_de_Academias_de_la_Lengua_Espa%C3%B1ola" TargetMode="External"/><Relationship Id="rId87" Type="http://schemas.openxmlformats.org/officeDocument/2006/relationships/hyperlink" Target="http://es.wikipedia.org/wiki/Alfabeto" TargetMode="External"/><Relationship Id="rId5" Type="http://schemas.openxmlformats.org/officeDocument/2006/relationships/hyperlink" Target="http://es.wikipedia.org/wiki/Archivo:Academia_de_la_Lengua.jpg" TargetMode="External"/><Relationship Id="rId61" Type="http://schemas.openxmlformats.org/officeDocument/2006/relationships/hyperlink" Target="http://es.wikipedia.org/wiki/1859" TargetMode="External"/><Relationship Id="rId82" Type="http://schemas.openxmlformats.org/officeDocument/2006/relationships/hyperlink" Target="http://es.wikipedia.org/wiki/Ll" TargetMode="External"/><Relationship Id="rId90" Type="http://schemas.openxmlformats.org/officeDocument/2006/relationships/hyperlink" Target="http://es.wikipedia.org/wiki/Real_Academia_Espa%C3%B1ola" TargetMode="External"/><Relationship Id="rId95" Type="http://schemas.openxmlformats.org/officeDocument/2006/relationships/hyperlink" Target="http://es.wikipedia.org/w/index.php?title=Baltasar_Isaza_Calder%C3%B3n&amp;action=edit&amp;redlink=1" TargetMode="External"/><Relationship Id="rId19" Type="http://schemas.openxmlformats.org/officeDocument/2006/relationships/hyperlink" Target="http://es.wikipedia.org/wiki/Ilustraci%C3%B3n" TargetMode="External"/><Relationship Id="rId14" Type="http://schemas.openxmlformats.org/officeDocument/2006/relationships/hyperlink" Target="http://www.rae.es/" TargetMode="External"/><Relationship Id="rId22" Type="http://schemas.openxmlformats.org/officeDocument/2006/relationships/hyperlink" Target="http://es.wikipedia.org/wiki/Felipe_V_de_Espa%C3%B1a" TargetMode="External"/><Relationship Id="rId27" Type="http://schemas.openxmlformats.org/officeDocument/2006/relationships/image" Target="media/image2.png"/><Relationship Id="rId30" Type="http://schemas.openxmlformats.org/officeDocument/2006/relationships/hyperlink" Target="http://es.wikipedia.org/wiki/1713" TargetMode="External"/><Relationship Id="rId35" Type="http://schemas.openxmlformats.org/officeDocument/2006/relationships/hyperlink" Target="http://es.wikipedia.org/wiki/Real_Academia_Espa%C3%B1ola" TargetMode="External"/><Relationship Id="rId43" Type="http://schemas.openxmlformats.org/officeDocument/2006/relationships/hyperlink" Target="http://es.wikipedia.org/wiki/3_de_octubre" TargetMode="External"/><Relationship Id="rId48" Type="http://schemas.openxmlformats.org/officeDocument/2006/relationships/hyperlink" Target="http://es.wikipedia.org/wiki/Real_Academia_Espa%C3%B1ola" TargetMode="External"/><Relationship Id="rId56" Type="http://schemas.openxmlformats.org/officeDocument/2006/relationships/hyperlink" Target="http://es.wikipedia.org/wiki/Mar%C3%ADa_Isidra_de_Guzm%C3%A1n_y_de_la_Cerda" TargetMode="External"/><Relationship Id="rId64" Type="http://schemas.openxmlformats.org/officeDocument/2006/relationships/hyperlink" Target="http://es.wikipedia.org/wiki/Hispanoam%C3%A9rica" TargetMode="External"/><Relationship Id="rId69" Type="http://schemas.openxmlformats.org/officeDocument/2006/relationships/hyperlink" Target="http://es.wikipedia.org/wiki/Asociaci%C3%B3n_de_Academias_de_la_Lengua_Espa%C3%B1ola" TargetMode="External"/><Relationship Id="rId77" Type="http://schemas.openxmlformats.org/officeDocument/2006/relationships/hyperlink" Target="http://es.wikipedia.org/wiki/Espa%C3%B1a" TargetMode="External"/><Relationship Id="rId100" Type="http://schemas.openxmlformats.org/officeDocument/2006/relationships/fontTable" Target="fontTable.xml"/><Relationship Id="rId8" Type="http://schemas.openxmlformats.org/officeDocument/2006/relationships/hyperlink" Target="http://es.wikipedia.org/wiki/Alfonso_XIII" TargetMode="External"/><Relationship Id="rId51" Type="http://schemas.openxmlformats.org/officeDocument/2006/relationships/image" Target="media/image3.jpeg"/><Relationship Id="rId72" Type="http://schemas.openxmlformats.org/officeDocument/2006/relationships/hyperlink" Target="http://es.wikipedia.org/wiki/Juan_Carlos_I" TargetMode="External"/><Relationship Id="rId80" Type="http://schemas.openxmlformats.org/officeDocument/2006/relationships/hyperlink" Target="http://es.wikipedia.org/wiki/1994" TargetMode="External"/><Relationship Id="rId85" Type="http://schemas.openxmlformats.org/officeDocument/2006/relationships/hyperlink" Target="http://es.wikipedia.org/wiki/Lope_de_Vega" TargetMode="External"/><Relationship Id="rId93" Type="http://schemas.openxmlformats.org/officeDocument/2006/relationships/hyperlink" Target="http://es.wikipedia.org/w/index.php?title=Nicol%C3%A1s_Victoria_Ja%C3%A9n&amp;action=edit&amp;redlink=1" TargetMode="External"/><Relationship Id="rId98" Type="http://schemas.openxmlformats.org/officeDocument/2006/relationships/hyperlink" Target="http://es.wikipedia.org/wiki/Elsie_Alvarado_de_Ricord" TargetMode="External"/><Relationship Id="rId3" Type="http://schemas.openxmlformats.org/officeDocument/2006/relationships/settings" Target="settings.xml"/><Relationship Id="rId12" Type="http://schemas.openxmlformats.org/officeDocument/2006/relationships/hyperlink" Target="http://es.wikipedia.org/wiki/Lengua_espa%C3%B1ola" TargetMode="External"/><Relationship Id="rId17" Type="http://schemas.openxmlformats.org/officeDocument/2006/relationships/hyperlink" Target="http://es.wikipedia.org/wiki/DRAE" TargetMode="External"/><Relationship Id="rId25" Type="http://schemas.openxmlformats.org/officeDocument/2006/relationships/hyperlink" Target="http://es.wikipedia.org/wiki/Asociaci%C3%B3n_de_Academias_de_la_Lengua_Espa%C3%B1ola" TargetMode="External"/><Relationship Id="rId33" Type="http://schemas.openxmlformats.org/officeDocument/2006/relationships/hyperlink" Target="http://es.wikipedia.org/wiki/Escalona" TargetMode="External"/><Relationship Id="rId38" Type="http://schemas.openxmlformats.org/officeDocument/2006/relationships/hyperlink" Target="http://es.wikipedia.org/wiki/Accademia_della_Crusca" TargetMode="External"/><Relationship Id="rId46" Type="http://schemas.openxmlformats.org/officeDocument/2006/relationships/hyperlink" Target="http://es.wikipedia.org/wiki/Felipe_V_de_Espa%C3%B1a" TargetMode="External"/><Relationship Id="rId59" Type="http://schemas.openxmlformats.org/officeDocument/2006/relationships/hyperlink" Target="http://es.wikipedia.org/wiki/1978" TargetMode="External"/><Relationship Id="rId67" Type="http://schemas.openxmlformats.org/officeDocument/2006/relationships/hyperlink" Target="http://es.wikipedia.org/wiki/Academia_Filipina_de_la_Lengua_Espa%C3%B1ola" TargetMode="External"/><Relationship Id="rId20" Type="http://schemas.openxmlformats.org/officeDocument/2006/relationships/hyperlink" Target="http://es.wikipedia.org/wiki/Juan_Manuel_Fern%C3%A1ndez_Pacheco" TargetMode="External"/><Relationship Id="rId41" Type="http://schemas.openxmlformats.org/officeDocument/2006/relationships/hyperlink" Target="http://es.wikipedia.org/wiki/1635" TargetMode="External"/><Relationship Id="rId54" Type="http://schemas.openxmlformats.org/officeDocument/2006/relationships/hyperlink" Target="http://es.wikipedia.org/wiki/1723" TargetMode="External"/><Relationship Id="rId62" Type="http://schemas.openxmlformats.org/officeDocument/2006/relationships/hyperlink" Target="http://es.wikipedia.org/wiki/1977" TargetMode="External"/><Relationship Id="rId70" Type="http://schemas.openxmlformats.org/officeDocument/2006/relationships/hyperlink" Target="http://es.wikipedia.org/wiki/2000" TargetMode="External"/><Relationship Id="rId75" Type="http://schemas.openxmlformats.org/officeDocument/2006/relationships/hyperlink" Target="http://es.wikipedia.org/wiki/Archivo:Facsimil_estatutosrae.jpg" TargetMode="External"/><Relationship Id="rId83" Type="http://schemas.openxmlformats.org/officeDocument/2006/relationships/hyperlink" Target="http://es.wikipedia.org/wiki/C" TargetMode="External"/><Relationship Id="rId88" Type="http://schemas.openxmlformats.org/officeDocument/2006/relationships/hyperlink" Target="http://es.wikipedia.org/wiki/May%C3%BAscula" TargetMode="External"/><Relationship Id="rId91" Type="http://schemas.openxmlformats.org/officeDocument/2006/relationships/hyperlink" Target="http://es.wikipedia.org/wiki/Diccionario_de_la_lengua_espa%C3%B1ola_de_la_Real_Academia_Espa%C3%B1ola" TargetMode="External"/><Relationship Id="rId96" Type="http://schemas.openxmlformats.org/officeDocument/2006/relationships/hyperlink" Target="http://es.wikipedia.org/wiki/Ernesto_de_la_Guardia_Navarro"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es.wikipedia.org/wiki/Norma_%28ling%C3%BC%C3%ADstica%29" TargetMode="External"/><Relationship Id="rId23" Type="http://schemas.openxmlformats.org/officeDocument/2006/relationships/hyperlink" Target="http://es.wikipedia.org/wiki/Madrid" TargetMode="External"/><Relationship Id="rId28" Type="http://schemas.openxmlformats.org/officeDocument/2006/relationships/hyperlink" Target="http://es.wikipedia.org/wiki/Real_Academia_Espa%C3%B1ola" TargetMode="External"/><Relationship Id="rId36" Type="http://schemas.openxmlformats.org/officeDocument/2006/relationships/hyperlink" Target="http://es.wikipedia.org/wiki/Siglo_XVI" TargetMode="External"/><Relationship Id="rId49" Type="http://schemas.openxmlformats.org/officeDocument/2006/relationships/hyperlink" Target="http://es.wikipedia.org/w/index.php?title=Real_Academia_Espa%C3%B1ola&amp;action=edit&amp;section=4" TargetMode="External"/><Relationship Id="rId57" Type="http://schemas.openxmlformats.org/officeDocument/2006/relationships/hyperlink" Target="http://es.wikipedia.org/wiki/Universidad_de_Alcal%C3%A1" TargetMode="External"/><Relationship Id="rId10" Type="http://schemas.openxmlformats.org/officeDocument/2006/relationships/hyperlink" Target="http://es.wikipedia.org/wiki/Madrid" TargetMode="External"/><Relationship Id="rId31" Type="http://schemas.openxmlformats.org/officeDocument/2006/relationships/hyperlink" Target="http://es.wikipedia.org/wiki/Juan_Manuel_Fern%C3%A1ndez_Pacheco" TargetMode="External"/><Relationship Id="rId44" Type="http://schemas.openxmlformats.org/officeDocument/2006/relationships/hyperlink" Target="http://es.wikipedia.org/wiki/1714" TargetMode="External"/><Relationship Id="rId52" Type="http://schemas.openxmlformats.org/officeDocument/2006/relationships/hyperlink" Target="http://es.wikipedia.org/wiki/1822" TargetMode="External"/><Relationship Id="rId60" Type="http://schemas.openxmlformats.org/officeDocument/2006/relationships/hyperlink" Target="http://es.wikipedia.org/wiki/Real_Decreto" TargetMode="External"/><Relationship Id="rId65" Type="http://schemas.openxmlformats.org/officeDocument/2006/relationships/hyperlink" Target="http://es.wikipedia.org/wiki/1870" TargetMode="External"/><Relationship Id="rId73" Type="http://schemas.openxmlformats.org/officeDocument/2006/relationships/hyperlink" Target="http://es.wikipedia.org/wiki/Banco_de_Espa%C3%B1a" TargetMode="External"/><Relationship Id="rId78" Type="http://schemas.openxmlformats.org/officeDocument/2006/relationships/hyperlink" Target="http://es.wikipedia.org/wiki/Am%C3%A9rica" TargetMode="External"/><Relationship Id="rId81" Type="http://schemas.openxmlformats.org/officeDocument/2006/relationships/hyperlink" Target="http://es.wikipedia.org/wiki/Ch" TargetMode="External"/><Relationship Id="rId86" Type="http://schemas.openxmlformats.org/officeDocument/2006/relationships/hyperlink" Target="http://es.wikipedia.org/wiki/Anexo:Miembros_de_la_Real_Academia_Espa%C3%B1ola" TargetMode="External"/><Relationship Id="rId94" Type="http://schemas.openxmlformats.org/officeDocument/2006/relationships/hyperlink" Target="http://es.wikipedia.org/wiki/Ricardo_J._Alfaro" TargetMode="External"/><Relationship Id="rId99" Type="http://schemas.openxmlformats.org/officeDocument/2006/relationships/hyperlink" Target="http://es.wikipedia.org/w/index.php?title=Pablo_Pinilla_Chiari&amp;action=edit&amp;redlink=1"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s.wikipedia.org/wiki/Mar%C3%ADa_Cristina_de_Habsburgo-Lorena" TargetMode="External"/><Relationship Id="rId13" Type="http://schemas.openxmlformats.org/officeDocument/2006/relationships/hyperlink" Target="http://es.wikipedia.org/wiki/Sitio_web" TargetMode="External"/><Relationship Id="rId18" Type="http://schemas.openxmlformats.org/officeDocument/2006/relationships/hyperlink" Target="http://es.wikipedia.org/wiki/Real_Academia_Espa%C3%B1ola" TargetMode="External"/><Relationship Id="rId39" Type="http://schemas.openxmlformats.org/officeDocument/2006/relationships/hyperlink" Target="http://es.wikipedia.org/wiki/158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3659</Words>
  <Characters>20125</Characters>
  <Application>Microsoft Office Word</Application>
  <DocSecurity>0</DocSecurity>
  <Lines>167</Lines>
  <Paragraphs>47</Paragraphs>
  <ScaleCrop>false</ScaleCrop>
  <Company/>
  <LinksUpToDate>false</LinksUpToDate>
  <CharactersWithSpaces>23737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dc:creator>
  <cp:keywords/>
  <dc:description/>
  <cp:lastModifiedBy>LESLIE</cp:lastModifiedBy>
  <cp:revision>2</cp:revision>
  <dcterms:created xsi:type="dcterms:W3CDTF">2010-11-18T00:19:00Z</dcterms:created>
  <dcterms:modified xsi:type="dcterms:W3CDTF">2010-11-18T01:13:00Z</dcterms:modified>
</cp:coreProperties>
</file>