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50" w:rsidRDefault="00AC7550" w:rsidP="00174CB9">
      <w:r>
        <w:t>CONCEPTO DE DESARROLLO</w:t>
      </w:r>
    </w:p>
    <w:p w:rsidR="00AC24E8" w:rsidRDefault="00AC24E8" w:rsidP="00174CB9">
      <w:r>
        <w:t xml:space="preserve">Tomado de Aguilar Tamayo y </w:t>
      </w:r>
      <w:proofErr w:type="spellStart"/>
      <w:r>
        <w:t>Mahn</w:t>
      </w:r>
      <w:proofErr w:type="spellEnd"/>
      <w:r>
        <w:t xml:space="preserve"> (2011 en prensa)</w:t>
      </w:r>
      <w:r w:rsidR="00D83976">
        <w:t>, p. 5</w:t>
      </w:r>
    </w:p>
    <w:p w:rsidR="00174CB9" w:rsidRDefault="00174CB9" w:rsidP="00174CB9">
      <w:proofErr w:type="spellStart"/>
      <w:r w:rsidRPr="006F7417">
        <w:t>Vygotski</w:t>
      </w:r>
      <w:proofErr w:type="spellEnd"/>
      <w:r w:rsidRPr="006F7417">
        <w:t xml:space="preserve"> </w:t>
      </w:r>
      <w:r w:rsidR="007D4245" w:rsidRPr="006F7417">
        <w:fldChar w:fldCharType="begin"/>
      </w:r>
      <w:r>
        <w:instrText xml:space="preserve"> ADDIN EN.CITE &lt;EndNote&gt;&lt;Cite ExcludeAuth="1"&gt;&lt;Author&gt;Vygotski&lt;/Author&gt;&lt;Year&gt;1931/1995&lt;/Year&gt;&lt;RecNum&gt;816&lt;/RecNum&gt;&lt;record&gt;&lt;rec-number&gt;816&lt;/rec-number&gt;&lt;foreign-keys&gt;&lt;key app="EN" db-id="efd5fefpq9920pe5r9dvrexhxasfeza5ta9r"&gt;816&lt;/key&gt;&lt;/foreign-keys&gt;&lt;ref-type name="Book Section"&gt;5&lt;/ref-type&gt;&lt;contributors&gt;&lt;authors&gt;&lt;author&gt;Vygotski, L. S.&lt;/author&gt;&lt;/authors&gt;&lt;/contributors&gt;&lt;titles&gt;&lt;title&gt;Historia del desarrollo de las funciones psíquicas superiores&lt;/title&gt;&lt;secondary-title&gt;Obras escogidas III &lt;/secondary-title&gt;&lt;/titles&gt;&lt;pages&gt;11-340&lt;/pages&gt;&lt;volume&gt;III&lt;/volume&gt;&lt;dates&gt;&lt;year&gt;1931/1995&lt;/year&gt;&lt;/dates&gt;&lt;pub-location&gt;España&lt;/pub-location&gt;&lt;publisher&gt;Aprendizaje Visor&lt;/publisher&gt;&lt;urls&gt;&lt;/urls&gt;&lt;/record&gt;&lt;/Cite&gt;&lt;/EndNote&gt;</w:instrText>
      </w:r>
      <w:r w:rsidR="007D4245" w:rsidRPr="006F7417">
        <w:fldChar w:fldCharType="separate"/>
      </w:r>
      <w:r w:rsidRPr="006F7417">
        <w:rPr>
          <w:noProof/>
        </w:rPr>
        <w:t>(1931/1995)</w:t>
      </w:r>
      <w:r w:rsidR="007D4245" w:rsidRPr="006F7417">
        <w:fldChar w:fldCharType="end"/>
      </w:r>
      <w:r w:rsidRPr="006F7417">
        <w:t xml:space="preserve"> concibe el desarrollo de un sujeto como un proceso dinámico que fusiona dos </w:t>
      </w:r>
      <w:r w:rsidRPr="00AC24E8">
        <w:rPr>
          <w:color w:val="FF0000"/>
        </w:rPr>
        <w:t>líneas de desarrollo</w:t>
      </w:r>
      <w:r w:rsidRPr="006F7417">
        <w:t xml:space="preserve">: la </w:t>
      </w:r>
      <w:r w:rsidRPr="00AC24E8">
        <w:rPr>
          <w:color w:val="FF0000"/>
        </w:rPr>
        <w:t>cultural</w:t>
      </w:r>
      <w:r w:rsidRPr="006F7417">
        <w:t xml:space="preserve"> y la </w:t>
      </w:r>
      <w:r w:rsidRPr="00AC24E8">
        <w:rPr>
          <w:color w:val="FF0000"/>
        </w:rPr>
        <w:t>natural</w:t>
      </w:r>
      <w:r w:rsidRPr="006F7417">
        <w:t xml:space="preserve">. La línea de desarrollo natural es la trayectoria que explica y condiciona el desarrollo orgánico o biológico en el sujeto, mientras que, la línea de desarrollo cultural tiene su espacio en la interacción en colaboración con otros humanos en un contexto cultural y social </w:t>
      </w:r>
      <w:r>
        <w:t>que</w:t>
      </w:r>
      <w:r w:rsidRPr="006F7417">
        <w:t xml:space="preserve"> da origen a las funciones psicológicas superiores cuya constitución permite al sujeto controlar, dominar y reorganizar las funciones psicológicas elementales determinadas por la línea natural de desarrollo</w:t>
      </w:r>
      <w:r>
        <w:t>.</w:t>
      </w:r>
    </w:p>
    <w:p w:rsidR="006B4A84" w:rsidRDefault="00174CB9" w:rsidP="00174CB9">
      <w:pPr>
        <w:pStyle w:val="Normal2"/>
        <w:rPr>
          <w:lang w:val="es-MX"/>
        </w:rPr>
      </w:pPr>
      <w:r w:rsidRPr="006F7417">
        <w:t>La interacción social es fundamental ya que brinda el medio para que el niño aprenda a utilizar los signos para comunicar y crear su sistema de significado.</w:t>
      </w:r>
      <w:r w:rsidRPr="006F7417">
        <w:rPr>
          <w:lang w:val="es-MX"/>
        </w:rPr>
        <w:t xml:space="preserve"> </w:t>
      </w:r>
      <w:r w:rsidRPr="006F7417">
        <w:t xml:space="preserve">Las </w:t>
      </w:r>
      <w:r w:rsidRPr="00AC24E8">
        <w:rPr>
          <w:i/>
          <w:color w:val="FF0000"/>
        </w:rPr>
        <w:t>funciones psicológicas elementales</w:t>
      </w:r>
      <w:r w:rsidRPr="006F7417">
        <w:rPr>
          <w:i/>
        </w:rPr>
        <w:t>;</w:t>
      </w:r>
      <w:r w:rsidRPr="006F7417">
        <w:t xml:space="preserve"> memoria, atención, sistema motor,</w:t>
      </w:r>
      <w:r w:rsidRPr="006F7417">
        <w:rPr>
          <w:i/>
        </w:rPr>
        <w:t xml:space="preserve"> </w:t>
      </w:r>
      <w:r w:rsidRPr="006F7417">
        <w:t xml:space="preserve">pertenecen a la línea natural de desarrollo, son reorganizadas y reestructuradas con ayuda y el uso de </w:t>
      </w:r>
      <w:r w:rsidRPr="006F7417">
        <w:rPr>
          <w:i/>
        </w:rPr>
        <w:t xml:space="preserve">herramientas y signos </w:t>
      </w:r>
      <w:r w:rsidRPr="006F7417">
        <w:t xml:space="preserve">cuya función es la de servir de </w:t>
      </w:r>
      <w:r w:rsidRPr="006F7417">
        <w:rPr>
          <w:i/>
        </w:rPr>
        <w:t>mediadores de la actividad</w:t>
      </w:r>
      <w:r w:rsidRPr="006F7417">
        <w:t xml:space="preserve"> del sujeto y eventualmente este proceso, la actividad mediada semióticamente, da lugar al desarrollo y génesis de las </w:t>
      </w:r>
      <w:r w:rsidRPr="00AC24E8">
        <w:rPr>
          <w:i/>
          <w:color w:val="FF0000"/>
        </w:rPr>
        <w:t>funciones psicológicas superiores</w:t>
      </w:r>
      <w:r w:rsidRPr="006F7417">
        <w:t xml:space="preserve">. </w:t>
      </w:r>
      <w:r w:rsidRPr="006F7417">
        <w:rPr>
          <w:lang w:val="es-MX"/>
        </w:rPr>
        <w:t xml:space="preserve">Debido a que el desarrollo depende tan fuertemente de la interacción social, </w:t>
      </w:r>
      <w:proofErr w:type="spellStart"/>
      <w:r w:rsidRPr="006F7417">
        <w:rPr>
          <w:lang w:val="es-MX"/>
        </w:rPr>
        <w:t>Vygotski</w:t>
      </w:r>
      <w:proofErr w:type="spellEnd"/>
      <w:r w:rsidRPr="006F7417">
        <w:rPr>
          <w:lang w:val="es-MX"/>
        </w:rPr>
        <w:t xml:space="preserve"> enfatizó que en el caso de la función orgánica disminuida, otros mecanismos de interacción social son necesarios para ayudar al desarrollo del niño para alcanzar su completa capacidad.</w:t>
      </w:r>
      <w:r w:rsidR="00D83976">
        <w:rPr>
          <w:lang w:val="es-MX"/>
        </w:rPr>
        <w:t xml:space="preserve"> </w:t>
      </w:r>
    </w:p>
    <w:p w:rsidR="00D83976" w:rsidRDefault="007D4245" w:rsidP="00174CB9">
      <w:pPr>
        <w:pStyle w:val="Normal2"/>
        <w:rPr>
          <w:lang w:val="es-MX"/>
        </w:rPr>
      </w:pPr>
      <w:hyperlink r:id="rId4" w:history="1">
        <w:r w:rsidR="00D83976" w:rsidRPr="00D83976">
          <w:rPr>
            <w:rStyle w:val="Hipervnculo"/>
            <w:lang w:val="es-MX"/>
          </w:rPr>
          <w:t xml:space="preserve">Tamayo y </w:t>
        </w:r>
        <w:proofErr w:type="spellStart"/>
        <w:r w:rsidR="00D83976" w:rsidRPr="00D83976">
          <w:rPr>
            <w:rStyle w:val="Hipervnculo"/>
            <w:lang w:val="es-MX"/>
          </w:rPr>
          <w:t>Mahn</w:t>
        </w:r>
        <w:proofErr w:type="spellEnd"/>
        <w:r w:rsidR="00D83976" w:rsidRPr="00D83976">
          <w:rPr>
            <w:rStyle w:val="Hipervnculo"/>
            <w:lang w:val="es-MX"/>
          </w:rPr>
          <w:t xml:space="preserve">\Concepto de desarrollo en </w:t>
        </w:r>
        <w:proofErr w:type="spellStart"/>
        <w:r w:rsidR="00D83976" w:rsidRPr="00D83976">
          <w:rPr>
            <w:rStyle w:val="Hipervnculo"/>
            <w:lang w:val="es-MX"/>
          </w:rPr>
          <w:t>Vygotski.cmap</w:t>
        </w:r>
        <w:proofErr w:type="spellEnd"/>
      </w:hyperlink>
      <w:r w:rsidR="00D83976">
        <w:rPr>
          <w:lang w:val="es-MX"/>
        </w:rPr>
        <w:t xml:space="preserve"> </w:t>
      </w:r>
    </w:p>
    <w:p w:rsidR="00D83976" w:rsidRDefault="00D83976" w:rsidP="00174CB9">
      <w:pPr>
        <w:pStyle w:val="Normal2"/>
        <w:rPr>
          <w:lang w:val="es-MX"/>
        </w:rPr>
      </w:pPr>
    </w:p>
    <w:sectPr w:rsidR="00D83976" w:rsidSect="006B4A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74CB9"/>
    <w:rsid w:val="000D143E"/>
    <w:rsid w:val="00174CB9"/>
    <w:rsid w:val="00245452"/>
    <w:rsid w:val="0041555F"/>
    <w:rsid w:val="0057408B"/>
    <w:rsid w:val="006608A8"/>
    <w:rsid w:val="006B4A84"/>
    <w:rsid w:val="006E6791"/>
    <w:rsid w:val="0071733F"/>
    <w:rsid w:val="007D3227"/>
    <w:rsid w:val="007D4245"/>
    <w:rsid w:val="00AA7501"/>
    <w:rsid w:val="00AC2176"/>
    <w:rsid w:val="00AC24E8"/>
    <w:rsid w:val="00AC7550"/>
    <w:rsid w:val="00B34CCD"/>
    <w:rsid w:val="00CB1B22"/>
    <w:rsid w:val="00D05EDD"/>
    <w:rsid w:val="00D83976"/>
    <w:rsid w:val="00E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DD"/>
    <w:pPr>
      <w:spacing w:before="120" w:after="240"/>
      <w:jc w:val="both"/>
    </w:pPr>
    <w:rPr>
      <w:rFonts w:ascii="Calibri" w:hAnsi="Calibri" w:cs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D05ED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Theme="minorHAnsi" w:hAnsiTheme="minorHAnsi" w:cstheme="minorBidi"/>
      <w:b/>
      <w:kern w:val="28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B22"/>
    <w:pPr>
      <w:keepNext/>
      <w:keepLines/>
      <w:spacing w:after="120"/>
      <w:outlineLvl w:val="1"/>
    </w:pPr>
    <w:rPr>
      <w:rFonts w:asciiTheme="minorHAnsi" w:eastAsia="Times New Roman" w:hAnsiTheme="minorHAnsi" w:cstheme="min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 2"/>
    <w:basedOn w:val="Normal"/>
    <w:qFormat/>
    <w:rsid w:val="00D05EDD"/>
    <w:pPr>
      <w:ind w:firstLine="567"/>
    </w:pPr>
    <w:rPr>
      <w:lang w:val="es-ES"/>
    </w:rPr>
  </w:style>
  <w:style w:type="character" w:customStyle="1" w:styleId="Ttulo1Car">
    <w:name w:val="Título 1 Car"/>
    <w:basedOn w:val="Fuentedeprrafopredeter"/>
    <w:link w:val="Ttulo1"/>
    <w:rsid w:val="00D05EDD"/>
    <w:rPr>
      <w:b/>
      <w:kern w:val="28"/>
      <w:sz w:val="24"/>
      <w:szCs w:val="22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1B22"/>
    <w:rPr>
      <w:rFonts w:asciiTheme="minorHAnsi" w:eastAsia="Times New Roman" w:hAnsiTheme="minorHAnsi"/>
      <w:b/>
      <w:bCs/>
      <w:sz w:val="26"/>
      <w:szCs w:val="26"/>
      <w:lang w:eastAsia="en-US"/>
    </w:rPr>
  </w:style>
  <w:style w:type="character" w:styleId="Hipervnculo">
    <w:name w:val="Hyperlink"/>
    <w:basedOn w:val="Fuentedeprrafopredeter"/>
    <w:uiPriority w:val="99"/>
    <w:unhideWhenUsed/>
    <w:rsid w:val="00D839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39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amayo%20y%20Mahn/Concepto%20de%20desarrollo%20en%20Vygotski.cma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5</cp:revision>
  <dcterms:created xsi:type="dcterms:W3CDTF">2011-06-14T18:09:00Z</dcterms:created>
  <dcterms:modified xsi:type="dcterms:W3CDTF">2011-06-20T22:14:00Z</dcterms:modified>
</cp:coreProperties>
</file>