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5B7" w:rsidRPr="00061F34" w:rsidRDefault="00AC65B7" w:rsidP="00AC65B7">
      <w:pPr>
        <w:jc w:val="center"/>
        <w:rPr>
          <w:rFonts w:ascii="Arial" w:hAnsi="Arial" w:cs="Arial"/>
          <w:b/>
          <w:color w:val="8064A2" w:themeColor="accent4"/>
          <w:sz w:val="24"/>
          <w:szCs w:val="24"/>
        </w:rPr>
      </w:pPr>
      <w:r w:rsidRPr="00061F34">
        <w:rPr>
          <w:rFonts w:ascii="Arial" w:hAnsi="Arial" w:cs="Arial"/>
          <w:b/>
          <w:color w:val="8064A2" w:themeColor="accent4"/>
          <w:sz w:val="24"/>
          <w:szCs w:val="24"/>
        </w:rPr>
        <w:t>UNIVERSIDAD CORPORATIVA</w:t>
      </w:r>
    </w:p>
    <w:p w:rsidR="00AC65B7" w:rsidRPr="00A80D1C" w:rsidRDefault="00AC65B7" w:rsidP="00AC65B7">
      <w:pPr>
        <w:spacing w:after="18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061F34">
        <w:rPr>
          <w:rFonts w:ascii="Arial" w:eastAsia="Times New Roman" w:hAnsi="Arial" w:cs="Arial"/>
          <w:noProof/>
          <w:color w:val="333333"/>
          <w:sz w:val="24"/>
          <w:szCs w:val="24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3863340</wp:posOffset>
            </wp:positionH>
            <wp:positionV relativeFrom="paragraph">
              <wp:posOffset>34925</wp:posOffset>
            </wp:positionV>
            <wp:extent cx="1788160" cy="1552575"/>
            <wp:effectExtent l="19050" t="0" r="2540" b="0"/>
            <wp:wrapThrough wrapText="bothSides">
              <wp:wrapPolygon edited="0">
                <wp:start x="920" y="0"/>
                <wp:lineTo x="-230" y="1855"/>
                <wp:lineTo x="0" y="21202"/>
                <wp:lineTo x="920" y="21467"/>
                <wp:lineTo x="20480" y="21467"/>
                <wp:lineTo x="20710" y="21467"/>
                <wp:lineTo x="21170" y="21202"/>
                <wp:lineTo x="21401" y="21202"/>
                <wp:lineTo x="21631" y="18552"/>
                <wp:lineTo x="21631" y="1855"/>
                <wp:lineTo x="21170" y="265"/>
                <wp:lineTo x="20480" y="0"/>
                <wp:lineTo x="920" y="0"/>
              </wp:wrapPolygon>
            </wp:wrapThrough>
            <wp:docPr id="4" name="Imagen 217" descr="http://www.killki.com/images/medi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7" descr="http://www.killki.com/images/medid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160" cy="1552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A80D1C">
        <w:rPr>
          <w:rFonts w:ascii="Arial" w:eastAsia="Times New Roman" w:hAnsi="Arial" w:cs="Arial"/>
          <w:color w:val="333333"/>
          <w:sz w:val="24"/>
          <w:szCs w:val="24"/>
          <w:lang w:val="es-MX" w:eastAsia="es-ES"/>
        </w:rPr>
        <w:t>En ocasiones, el mejoramiento del desempeño de la organización implica que se lleven a cabo procesos de entrenamiento y desarrollo</w:t>
      </w:r>
      <w:r w:rsidRPr="00061F34">
        <w:rPr>
          <w:rFonts w:ascii="Arial" w:eastAsia="Times New Roman" w:hAnsi="Arial" w:cs="Arial"/>
          <w:color w:val="333333"/>
          <w:sz w:val="24"/>
          <w:szCs w:val="24"/>
          <w:lang w:val="es-MX" w:eastAsia="es-ES"/>
        </w:rPr>
        <w:t> </w:t>
      </w:r>
      <w:r w:rsidRPr="00A80D1C">
        <w:rPr>
          <w:rFonts w:ascii="Arial" w:eastAsia="Times New Roman" w:hAnsi="Arial" w:cs="Arial"/>
          <w:color w:val="333333"/>
          <w:sz w:val="24"/>
          <w:szCs w:val="24"/>
          <w:lang w:val="es-MX" w:eastAsia="es-ES"/>
        </w:rPr>
        <w:t>para contribuir con los colaboradores a través del aprendizaje a lograr sus objetivos con éxito. El reto está en conectar esta inversión con el impacto en el desempeño y los resultados del negocio.</w:t>
      </w:r>
    </w:p>
    <w:p w:rsidR="00AC65B7" w:rsidRPr="00A80D1C" w:rsidRDefault="00AC65B7" w:rsidP="00AC65B7">
      <w:pPr>
        <w:spacing w:after="18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A80D1C">
        <w:rPr>
          <w:rFonts w:ascii="Arial" w:eastAsia="Times New Roman" w:hAnsi="Arial" w:cs="Arial"/>
          <w:color w:val="333333"/>
          <w:sz w:val="24"/>
          <w:szCs w:val="24"/>
          <w:lang w:val="es-VE" w:eastAsia="es-ES"/>
        </w:rPr>
        <w:t>El diseño de una</w:t>
      </w:r>
      <w:r w:rsidRPr="00061F34">
        <w:rPr>
          <w:rFonts w:ascii="Arial" w:eastAsia="Times New Roman" w:hAnsi="Arial" w:cs="Arial"/>
          <w:color w:val="333333"/>
          <w:sz w:val="24"/>
          <w:szCs w:val="24"/>
          <w:lang w:val="es-VE" w:eastAsia="es-ES"/>
        </w:rPr>
        <w:t> </w:t>
      </w:r>
      <w:r w:rsidRPr="00061F34">
        <w:rPr>
          <w:rFonts w:ascii="Arial" w:eastAsia="Times New Roman" w:hAnsi="Arial" w:cs="Arial"/>
          <w:b/>
          <w:bCs/>
          <w:color w:val="333333"/>
          <w:sz w:val="24"/>
          <w:szCs w:val="24"/>
          <w:lang w:val="es-VE" w:eastAsia="es-ES"/>
        </w:rPr>
        <w:t>Universidad Corporativa</w:t>
      </w:r>
      <w:r w:rsidRPr="00061F34">
        <w:rPr>
          <w:rFonts w:ascii="Arial" w:eastAsia="Times New Roman" w:hAnsi="Arial" w:cs="Arial"/>
          <w:color w:val="333333"/>
          <w:sz w:val="24"/>
          <w:szCs w:val="24"/>
          <w:lang w:val="es-VE" w:eastAsia="es-ES"/>
        </w:rPr>
        <w:t> </w:t>
      </w:r>
      <w:r w:rsidRPr="00A80D1C">
        <w:rPr>
          <w:rFonts w:ascii="Arial" w:eastAsia="Times New Roman" w:hAnsi="Arial" w:cs="Arial"/>
          <w:color w:val="333333"/>
          <w:sz w:val="24"/>
          <w:szCs w:val="24"/>
          <w:lang w:val="es-VE" w:eastAsia="es-ES"/>
        </w:rPr>
        <w:t>es una estrategia que permite garantizar que la empresa proporcione la educación correcta y oportuna, y que esa educación esté alineada con los objetivos de la empresa.</w:t>
      </w:r>
    </w:p>
    <w:p w:rsidR="00AC65B7" w:rsidRPr="00061F34" w:rsidRDefault="00AC65B7" w:rsidP="00AC65B7">
      <w:pPr>
        <w:spacing w:after="180"/>
        <w:rPr>
          <w:rFonts w:ascii="Arial" w:eastAsia="Times New Roman" w:hAnsi="Arial" w:cs="Arial"/>
          <w:color w:val="333333"/>
          <w:sz w:val="24"/>
          <w:szCs w:val="24"/>
          <w:lang w:val="es-VE" w:eastAsia="es-ES"/>
        </w:rPr>
      </w:pPr>
      <w:r w:rsidRPr="00A80D1C">
        <w:rPr>
          <w:rFonts w:ascii="Arial" w:eastAsia="Times New Roman" w:hAnsi="Arial" w:cs="Arial"/>
          <w:color w:val="333333"/>
          <w:sz w:val="24"/>
          <w:szCs w:val="24"/>
          <w:lang w:val="es-VE" w:eastAsia="es-ES"/>
        </w:rPr>
        <w:t>De esta manera optimizamos los recursos, porque se invierten en un aprendizaje que realmente impacta al negocio y aumenta la competitividad. El aprendizaje deja de ser visto, como ocurre en muchas ocasiones, como un “premio”, como algo separado de la productividad, y comienza a formar parte esencial del negocio, pues apunta hacia aquellos conocimientos, habilidades y actitudes fundamentales que permitirán que los empleados contribuyan al logro de los planes estratégicos.</w:t>
      </w:r>
    </w:p>
    <w:p w:rsidR="00AC65B7" w:rsidRPr="00061F34" w:rsidRDefault="00AC65B7" w:rsidP="00AC65B7">
      <w:pPr>
        <w:spacing w:after="180"/>
        <w:rPr>
          <w:rFonts w:ascii="Arial" w:eastAsia="Times New Roman" w:hAnsi="Arial" w:cs="Arial"/>
          <w:b/>
          <w:color w:val="8064A2" w:themeColor="accent4"/>
          <w:sz w:val="24"/>
          <w:szCs w:val="24"/>
          <w:lang w:val="es-VE" w:eastAsia="es-ES"/>
        </w:rPr>
      </w:pPr>
      <w:r w:rsidRPr="00061F34">
        <w:rPr>
          <w:rFonts w:ascii="Arial" w:eastAsia="Times New Roman" w:hAnsi="Arial" w:cs="Arial"/>
          <w:b/>
          <w:color w:val="8064A2" w:themeColor="accent4"/>
          <w:sz w:val="24"/>
          <w:szCs w:val="24"/>
          <w:lang w:val="es-VE" w:eastAsia="es-ES"/>
        </w:rPr>
        <w:t xml:space="preserve">Historia de las universidades corporativas </w:t>
      </w:r>
    </w:p>
    <w:p w:rsidR="00AC65B7" w:rsidRPr="00061F34" w:rsidRDefault="00AC65B7" w:rsidP="00AC65B7">
      <w:pPr>
        <w:spacing w:after="18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061F34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La historia de las Universidades Corporativas comienza en Estados Unidos hace casi 50 años, cuando en la década de los 60 McDonald’s pone en marcha la </w:t>
      </w:r>
      <w:proofErr w:type="spellStart"/>
      <w:r w:rsidRPr="00061F34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Hamburguer</w:t>
      </w:r>
      <w:proofErr w:type="spellEnd"/>
      <w:r w:rsidRPr="00061F34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Pr="00061F34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University</w:t>
      </w:r>
      <w:proofErr w:type="spellEnd"/>
      <w:r w:rsidRPr="00061F34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. Este hecho fue el punto de partida para el lanzamiento de las Universidades Corporativas. Durante los años `60, `70 y `80 se crearon otras cuantas, pero no fue hasta los años `90 cuando comenzaron a ser más populares.</w:t>
      </w:r>
    </w:p>
    <w:p w:rsidR="00AC65B7" w:rsidRPr="00061F34" w:rsidRDefault="00AC65B7" w:rsidP="00AC65B7">
      <w:pPr>
        <w:spacing w:after="18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061F34">
        <w:rPr>
          <w:rFonts w:ascii="Arial" w:eastAsia="Times New Roman" w:hAnsi="Arial" w:cs="Arial"/>
          <w:noProof/>
          <w:color w:val="333333"/>
          <w:sz w:val="24"/>
          <w:szCs w:val="24"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214630</wp:posOffset>
            </wp:positionV>
            <wp:extent cx="2705100" cy="1776095"/>
            <wp:effectExtent l="38100" t="0" r="19050" b="509905"/>
            <wp:wrapThrough wrapText="bothSides">
              <wp:wrapPolygon edited="0">
                <wp:start x="304" y="0"/>
                <wp:lineTo x="-304" y="2085"/>
                <wp:lineTo x="-304" y="27801"/>
                <wp:lineTo x="21752" y="27801"/>
                <wp:lineTo x="21752" y="25948"/>
                <wp:lineTo x="21600" y="22473"/>
                <wp:lineTo x="21600" y="22241"/>
                <wp:lineTo x="21752" y="18766"/>
                <wp:lineTo x="21752" y="2085"/>
                <wp:lineTo x="21600" y="927"/>
                <wp:lineTo x="21144" y="0"/>
                <wp:lineTo x="304" y="0"/>
              </wp:wrapPolygon>
            </wp:wrapThrough>
            <wp:docPr id="10" name="Imagen 145" descr="Escuelas Corporativa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Escuelas Corporativa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7760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AC65B7" w:rsidRDefault="00AC65B7" w:rsidP="00AC65B7">
      <w:pPr>
        <w:spacing w:after="18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061F34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Muchas empresas del mundo ya han puesto en marcha sus propias Universidades Corporativas. En Estados Unidos es donde han tenido el mayor despliegue y crecen de forma imparable disponiendo de una Universidad Corporativa todas las grandes corporaciones, como es el caso de McDonald´s, General Motors, Motorola, IBM o Disney. En Europa el liderazgo lo ostenta el Reino Unido siendo universidades prestigiosas, entre otras, las de Barclays, British Telecom, Vivendi, AXA, Daimler Chrysler, ABN-</w:t>
      </w:r>
      <w:proofErr w:type="spellStart"/>
      <w:r w:rsidRPr="00061F34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Amro</w:t>
      </w:r>
      <w:proofErr w:type="spellEnd"/>
      <w:r w:rsidRPr="00061F34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, Lufthansa, Fiat y Siemens. </w:t>
      </w:r>
    </w:p>
    <w:p w:rsidR="00AC65B7" w:rsidRPr="00A80D1C" w:rsidRDefault="00AC65B7" w:rsidP="00AC65B7">
      <w:pPr>
        <w:spacing w:after="18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061F34">
        <w:rPr>
          <w:rFonts w:ascii="Arial" w:eastAsia="Times New Roman" w:hAnsi="Arial" w:cs="Arial"/>
          <w:color w:val="333333"/>
          <w:sz w:val="24"/>
          <w:szCs w:val="24"/>
          <w:lang w:eastAsia="es-ES"/>
        </w:rPr>
        <w:lastRenderedPageBreak/>
        <w:t>En España el número de Universidades Corporativas es pequeño, aunque existen varias de gran prestigio como la de Unión Fenosa, Santander Central Hispano, Repsol-YPF y Telefónica. La creación de Universidades Corporativas crece constantemente. Si en los años `80 se calculaba la existencia de unas 400 en el mundo, hoy en día superan las 2.000. Su creación será una práctica creciente en los próximos años.</w:t>
      </w:r>
    </w:p>
    <w:p w:rsidR="00AC65B7" w:rsidRPr="00A80D1C" w:rsidRDefault="00AC65B7" w:rsidP="00AC65B7">
      <w:pPr>
        <w:spacing w:after="18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061F34">
        <w:rPr>
          <w:rFonts w:ascii="Arial" w:eastAsia="Times New Roman" w:hAnsi="Arial" w:cs="Arial"/>
          <w:color w:val="333333"/>
          <w:sz w:val="24"/>
          <w:szCs w:val="24"/>
          <w:lang w:val="es-MX" w:eastAsia="es-ES"/>
        </w:rPr>
        <w:t>La </w:t>
      </w:r>
      <w:r w:rsidRPr="00061F34">
        <w:rPr>
          <w:rFonts w:ascii="Arial" w:eastAsia="Times New Roman" w:hAnsi="Arial" w:cs="Arial"/>
          <w:b/>
          <w:bCs/>
          <w:color w:val="333333"/>
          <w:sz w:val="24"/>
          <w:szCs w:val="24"/>
          <w:lang w:val="es-MX" w:eastAsia="es-ES"/>
        </w:rPr>
        <w:t>Universidad Corporativa</w:t>
      </w:r>
      <w:r w:rsidRPr="00061F34">
        <w:rPr>
          <w:rFonts w:ascii="Arial" w:eastAsia="Times New Roman" w:hAnsi="Arial" w:cs="Arial"/>
          <w:color w:val="333333"/>
          <w:sz w:val="24"/>
          <w:szCs w:val="24"/>
          <w:lang w:val="es-MX" w:eastAsia="es-ES"/>
        </w:rPr>
        <w:t> </w:t>
      </w:r>
      <w:r w:rsidRPr="00A80D1C">
        <w:rPr>
          <w:rFonts w:ascii="Arial" w:eastAsia="Times New Roman" w:hAnsi="Arial" w:cs="Arial"/>
          <w:color w:val="333333"/>
          <w:sz w:val="24"/>
          <w:szCs w:val="24"/>
          <w:lang w:val="es-MX" w:eastAsia="es-ES"/>
        </w:rPr>
        <w:t>conecta el aprendizaje con la estrategia corporativa, y alinea todos los procesos de aprendizaje y desarrollo en la ruta del alcance de un mejor desempeño.</w:t>
      </w:r>
    </w:p>
    <w:p w:rsidR="00AC65B7" w:rsidRDefault="00AC65B7" w:rsidP="00AC65B7">
      <w:pPr>
        <w:spacing w:after="180"/>
        <w:rPr>
          <w:rFonts w:ascii="Arial" w:eastAsia="Times New Roman" w:hAnsi="Arial" w:cs="Arial"/>
          <w:color w:val="333333"/>
          <w:sz w:val="24"/>
          <w:szCs w:val="24"/>
          <w:lang w:val="es-MX" w:eastAsia="es-ES"/>
        </w:rPr>
      </w:pPr>
    </w:p>
    <w:p w:rsidR="00AC65B7" w:rsidRPr="00A80D1C" w:rsidRDefault="00AC65B7" w:rsidP="00AC65B7">
      <w:pPr>
        <w:spacing w:after="18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A80D1C">
        <w:rPr>
          <w:rFonts w:ascii="Arial" w:eastAsia="Times New Roman" w:hAnsi="Arial" w:cs="Arial"/>
          <w:color w:val="333333"/>
          <w:sz w:val="24"/>
          <w:szCs w:val="24"/>
          <w:lang w:val="es-MX" w:eastAsia="es-ES"/>
        </w:rPr>
        <w:t>La</w:t>
      </w:r>
      <w:r w:rsidRPr="00061F34">
        <w:rPr>
          <w:rFonts w:ascii="Arial" w:eastAsia="Times New Roman" w:hAnsi="Arial" w:cs="Arial"/>
          <w:color w:val="333333"/>
          <w:sz w:val="24"/>
          <w:szCs w:val="24"/>
          <w:lang w:val="es-MX" w:eastAsia="es-ES"/>
        </w:rPr>
        <w:t> </w:t>
      </w:r>
      <w:r w:rsidRPr="00061F34">
        <w:rPr>
          <w:rFonts w:ascii="Arial" w:eastAsia="Times New Roman" w:hAnsi="Arial" w:cs="Arial"/>
          <w:b/>
          <w:bCs/>
          <w:color w:val="333333"/>
          <w:sz w:val="24"/>
          <w:szCs w:val="24"/>
          <w:lang w:val="es-MX" w:eastAsia="es-ES"/>
        </w:rPr>
        <w:t>Universidad Corporativa</w:t>
      </w:r>
      <w:r w:rsidRPr="00061F34">
        <w:rPr>
          <w:rFonts w:ascii="Arial" w:eastAsia="Times New Roman" w:hAnsi="Arial" w:cs="Arial"/>
          <w:color w:val="333333"/>
          <w:sz w:val="24"/>
          <w:szCs w:val="24"/>
          <w:lang w:val="es-MX" w:eastAsia="es-ES"/>
        </w:rPr>
        <w:t> es u</w:t>
      </w:r>
      <w:r w:rsidRPr="00A80D1C">
        <w:rPr>
          <w:rFonts w:ascii="Arial" w:eastAsia="Times New Roman" w:hAnsi="Arial" w:cs="Arial"/>
          <w:color w:val="333333"/>
          <w:sz w:val="24"/>
          <w:szCs w:val="24"/>
          <w:lang w:val="es-MX" w:eastAsia="es-ES"/>
        </w:rPr>
        <w:t>n proceso que responde a:</w:t>
      </w:r>
    </w:p>
    <w:p w:rsidR="00AC65B7" w:rsidRPr="00A80D1C" w:rsidRDefault="00AC65B7" w:rsidP="00AC65B7">
      <w:pPr>
        <w:spacing w:after="18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A80D1C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•</w:t>
      </w:r>
      <w:r w:rsidRPr="00061F34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 </w:t>
      </w:r>
      <w:r w:rsidRPr="00A80D1C">
        <w:rPr>
          <w:rFonts w:ascii="Arial" w:eastAsia="Times New Roman" w:hAnsi="Arial" w:cs="Arial"/>
          <w:color w:val="333333"/>
          <w:sz w:val="24"/>
          <w:szCs w:val="24"/>
          <w:lang w:val="es-MX" w:eastAsia="es-ES"/>
        </w:rPr>
        <w:t>¿Qué necesita saber un colaborador para desempeñarse adecuadamente en su cargo?</w:t>
      </w:r>
    </w:p>
    <w:p w:rsidR="00AC65B7" w:rsidRPr="00A80D1C" w:rsidRDefault="00AC65B7" w:rsidP="00AC65B7">
      <w:pPr>
        <w:spacing w:after="18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A80D1C">
        <w:rPr>
          <w:rFonts w:ascii="Arial" w:eastAsia="Times New Roman" w:hAnsi="Arial" w:cs="Arial"/>
          <w:color w:val="333333"/>
          <w:sz w:val="24"/>
          <w:szCs w:val="24"/>
          <w:lang w:val="es-MX" w:eastAsia="es-ES"/>
        </w:rPr>
        <w:t>O a la pregunta:</w:t>
      </w:r>
    </w:p>
    <w:p w:rsidR="00AC65B7" w:rsidRPr="00A80D1C" w:rsidRDefault="00AC65B7" w:rsidP="00AC65B7">
      <w:pPr>
        <w:spacing w:after="18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A80D1C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•</w:t>
      </w:r>
      <w:r w:rsidRPr="00061F34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 </w:t>
      </w:r>
      <w:r w:rsidRPr="00A80D1C">
        <w:rPr>
          <w:rFonts w:ascii="Arial" w:eastAsia="Times New Roman" w:hAnsi="Arial" w:cs="Arial"/>
          <w:color w:val="333333"/>
          <w:sz w:val="24"/>
          <w:szCs w:val="24"/>
          <w:lang w:val="es-MX" w:eastAsia="es-ES"/>
        </w:rPr>
        <w:t>¿Qué necesita saber un colaborador para moverse exitosamente a otro cargo?</w:t>
      </w:r>
    </w:p>
    <w:p w:rsidR="00AC65B7" w:rsidRDefault="00AC65B7" w:rsidP="00AC65B7">
      <w:pPr>
        <w:pStyle w:val="Prrafodelista"/>
        <w:spacing w:after="180"/>
        <w:ind w:left="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AC65B7" w:rsidRPr="00ED2ACC" w:rsidRDefault="00AC65B7" w:rsidP="00AC65B7">
      <w:pPr>
        <w:pStyle w:val="Prrafodelista"/>
        <w:spacing w:after="180"/>
        <w:ind w:left="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3719195</wp:posOffset>
            </wp:positionH>
            <wp:positionV relativeFrom="paragraph">
              <wp:posOffset>160020</wp:posOffset>
            </wp:positionV>
            <wp:extent cx="2406650" cy="2230755"/>
            <wp:effectExtent l="171450" t="133350" r="355600" b="302895"/>
            <wp:wrapThrough wrapText="bothSides">
              <wp:wrapPolygon edited="0">
                <wp:start x="1881" y="-1291"/>
                <wp:lineTo x="513" y="-1107"/>
                <wp:lineTo x="-1539" y="553"/>
                <wp:lineTo x="-1368" y="22319"/>
                <wp:lineTo x="513" y="24533"/>
                <wp:lineTo x="1026" y="24533"/>
                <wp:lineTo x="22227" y="24533"/>
                <wp:lineTo x="22740" y="24533"/>
                <wp:lineTo x="24450" y="22688"/>
                <wp:lineTo x="24450" y="22319"/>
                <wp:lineTo x="24621" y="19553"/>
                <wp:lineTo x="24621" y="1660"/>
                <wp:lineTo x="24792" y="738"/>
                <wp:lineTo x="22740" y="-1107"/>
                <wp:lineTo x="21372" y="-1291"/>
                <wp:lineTo x="1881" y="-1291"/>
              </wp:wrapPolygon>
            </wp:wrapThrough>
            <wp:docPr id="2" name="Imagen 124" descr="http://www.corporatet.com/img/uc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4" descr="http://www.corporatet.com/img/uc_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22307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ED2ACC">
        <w:rPr>
          <w:rFonts w:ascii="Arial" w:eastAsia="Times New Roman" w:hAnsi="Arial" w:cs="Arial"/>
          <w:color w:val="333333"/>
          <w:sz w:val="24"/>
          <w:szCs w:val="24"/>
          <w:lang w:val="es-MX" w:eastAsia="es-ES"/>
        </w:rPr>
        <w:t>Hay varios aspectos clave que debemos resaltar al definir lo que es la </w:t>
      </w:r>
      <w:r w:rsidRPr="00ED2ACC">
        <w:rPr>
          <w:rFonts w:ascii="Arial" w:eastAsia="Times New Roman" w:hAnsi="Arial" w:cs="Arial"/>
          <w:b/>
          <w:bCs/>
          <w:color w:val="333333"/>
          <w:sz w:val="24"/>
          <w:szCs w:val="24"/>
          <w:lang w:val="es-MX" w:eastAsia="es-ES"/>
        </w:rPr>
        <w:t>Universidad Corporativa</w:t>
      </w:r>
      <w:r w:rsidRPr="00ED2ACC">
        <w:rPr>
          <w:rFonts w:ascii="Arial" w:eastAsia="Times New Roman" w:hAnsi="Arial" w:cs="Arial"/>
          <w:color w:val="333333"/>
          <w:sz w:val="24"/>
          <w:szCs w:val="24"/>
          <w:lang w:val="es-MX" w:eastAsia="es-ES"/>
        </w:rPr>
        <w:t>:</w:t>
      </w:r>
    </w:p>
    <w:p w:rsidR="00AC65B7" w:rsidRPr="00A80D1C" w:rsidRDefault="00AC65B7" w:rsidP="00AC65B7">
      <w:pPr>
        <w:numPr>
          <w:ilvl w:val="0"/>
          <w:numId w:val="1"/>
        </w:numPr>
        <w:spacing w:after="75"/>
        <w:ind w:left="75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A80D1C">
        <w:rPr>
          <w:rFonts w:ascii="Arial" w:eastAsia="Times New Roman" w:hAnsi="Arial" w:cs="Arial"/>
          <w:color w:val="333333"/>
          <w:sz w:val="24"/>
          <w:szCs w:val="24"/>
          <w:lang w:val="es-MX" w:eastAsia="es-ES"/>
        </w:rPr>
        <w:t>El primero, es un proceso de aprendizaje</w:t>
      </w:r>
      <w:r w:rsidRPr="00061F34">
        <w:rPr>
          <w:rFonts w:ascii="Arial" w:eastAsia="Times New Roman" w:hAnsi="Arial" w:cs="Arial"/>
          <w:color w:val="333333"/>
          <w:sz w:val="24"/>
          <w:szCs w:val="24"/>
          <w:lang w:val="es-MX" w:eastAsia="es-ES"/>
        </w:rPr>
        <w:t> </w:t>
      </w:r>
      <w:r w:rsidRPr="00A80D1C">
        <w:rPr>
          <w:rFonts w:ascii="Arial" w:eastAsia="Times New Roman" w:hAnsi="Arial" w:cs="Arial"/>
          <w:color w:val="333333"/>
          <w:sz w:val="24"/>
          <w:szCs w:val="24"/>
          <w:lang w:val="es-MX" w:eastAsia="es-ES"/>
        </w:rPr>
        <w:t>conce</w:t>
      </w:r>
      <w:r w:rsidRPr="00061F34">
        <w:rPr>
          <w:rFonts w:ascii="Arial" w:eastAsia="Times New Roman" w:hAnsi="Arial" w:cs="Arial"/>
          <w:color w:val="333333"/>
          <w:sz w:val="24"/>
          <w:szCs w:val="24"/>
          <w:lang w:val="es-MX" w:eastAsia="es-ES"/>
        </w:rPr>
        <w:t>bido como estrategia de negocio.</w:t>
      </w:r>
    </w:p>
    <w:p w:rsidR="00AC65B7" w:rsidRPr="00A80D1C" w:rsidRDefault="00AC65B7" w:rsidP="00AC65B7">
      <w:pPr>
        <w:numPr>
          <w:ilvl w:val="0"/>
          <w:numId w:val="1"/>
        </w:numPr>
        <w:spacing w:after="75"/>
        <w:ind w:left="75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A80D1C">
        <w:rPr>
          <w:rFonts w:ascii="Arial" w:eastAsia="Times New Roman" w:hAnsi="Arial" w:cs="Arial"/>
          <w:color w:val="333333"/>
          <w:sz w:val="24"/>
          <w:szCs w:val="24"/>
          <w:lang w:val="es-MX" w:eastAsia="es-ES"/>
        </w:rPr>
        <w:t>Está orientada a resultados</w:t>
      </w:r>
      <w:r w:rsidRPr="00061F34">
        <w:rPr>
          <w:rFonts w:ascii="Arial" w:eastAsia="Times New Roman" w:hAnsi="Arial" w:cs="Arial"/>
          <w:color w:val="333333"/>
          <w:sz w:val="24"/>
          <w:szCs w:val="24"/>
          <w:lang w:val="es-MX" w:eastAsia="es-ES"/>
        </w:rPr>
        <w:t>. ¿</w:t>
      </w:r>
      <w:r w:rsidRPr="00A80D1C">
        <w:rPr>
          <w:rFonts w:ascii="Arial" w:eastAsia="Times New Roman" w:hAnsi="Arial" w:cs="Arial"/>
          <w:color w:val="333333"/>
          <w:sz w:val="24"/>
          <w:szCs w:val="24"/>
          <w:lang w:val="es-MX" w:eastAsia="es-ES"/>
        </w:rPr>
        <w:t>Cómo lograr de mejor manera los objetivos del negocio? ¿Qué cambios debemos poner en marcha? ¿Cómo evidenciamos su impacto?</w:t>
      </w:r>
    </w:p>
    <w:p w:rsidR="00AC65B7" w:rsidRPr="00061F34" w:rsidRDefault="00AC65B7" w:rsidP="00AC65B7">
      <w:pPr>
        <w:numPr>
          <w:ilvl w:val="0"/>
          <w:numId w:val="1"/>
        </w:numPr>
        <w:spacing w:after="75"/>
        <w:ind w:left="75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061F34">
        <w:rPr>
          <w:rFonts w:ascii="Arial" w:eastAsia="Times New Roman" w:hAnsi="Arial" w:cs="Arial"/>
          <w:color w:val="333333"/>
          <w:sz w:val="24"/>
          <w:szCs w:val="24"/>
          <w:lang w:val="es-MX" w:eastAsia="es-ES"/>
        </w:rPr>
        <w:t>Es permanente, es un proceso continuo, no</w:t>
      </w:r>
      <w:r w:rsidRPr="00A80D1C">
        <w:rPr>
          <w:rFonts w:ascii="Arial" w:eastAsia="Times New Roman" w:hAnsi="Arial" w:cs="Arial"/>
          <w:color w:val="333333"/>
          <w:sz w:val="24"/>
          <w:szCs w:val="24"/>
          <w:lang w:val="es-MX" w:eastAsia="es-ES"/>
        </w:rPr>
        <w:t xml:space="preserve"> es un curso, un taller, no se refiere a solamente una parte de lo que el empleado necesita, sino que abarca todas las oportunidades de apre</w:t>
      </w:r>
      <w:r w:rsidRPr="00061F34">
        <w:rPr>
          <w:rFonts w:ascii="Arial" w:eastAsia="Times New Roman" w:hAnsi="Arial" w:cs="Arial"/>
          <w:color w:val="333333"/>
          <w:sz w:val="24"/>
          <w:szCs w:val="24"/>
          <w:lang w:val="es-MX" w:eastAsia="es-ES"/>
        </w:rPr>
        <w:t>ndizaje y desarrollo necesarias.</w:t>
      </w:r>
    </w:p>
    <w:p w:rsidR="00AC65B7" w:rsidRPr="00A80D1C" w:rsidRDefault="00AC65B7" w:rsidP="00AC65B7">
      <w:pPr>
        <w:spacing w:after="75"/>
        <w:ind w:left="75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061F34">
        <w:rPr>
          <w:rFonts w:ascii="Arial" w:eastAsia="Times New Roman" w:hAnsi="Arial" w:cs="Arial"/>
          <w:color w:val="333333"/>
          <w:sz w:val="24"/>
          <w:szCs w:val="24"/>
          <w:lang w:val="es-MX" w:eastAsia="es-ES"/>
        </w:rPr>
        <w:t xml:space="preserve"> </w:t>
      </w:r>
      <w:r w:rsidRPr="00A80D1C">
        <w:rPr>
          <w:rFonts w:ascii="Arial" w:eastAsia="Times New Roman" w:hAnsi="Arial" w:cs="Arial"/>
          <w:color w:val="333333"/>
          <w:sz w:val="24"/>
          <w:szCs w:val="24"/>
          <w:lang w:val="es-MX" w:eastAsia="es-ES"/>
        </w:rPr>
        <w:t>La Universidad Corporativa está dirigida a todo grupo de la empre</w:t>
      </w:r>
      <w:r w:rsidRPr="00061F34">
        <w:rPr>
          <w:rFonts w:ascii="Arial" w:eastAsia="Times New Roman" w:hAnsi="Arial" w:cs="Arial"/>
          <w:color w:val="333333"/>
          <w:sz w:val="24"/>
          <w:szCs w:val="24"/>
          <w:lang w:val="es-MX" w:eastAsia="es-ES"/>
        </w:rPr>
        <w:t xml:space="preserve">sa, a toda su cadena productiva </w:t>
      </w:r>
      <w:r w:rsidRPr="00A80D1C">
        <w:rPr>
          <w:rFonts w:ascii="Arial" w:eastAsia="Times New Roman" w:hAnsi="Arial" w:cs="Arial"/>
          <w:color w:val="333333"/>
          <w:sz w:val="24"/>
          <w:szCs w:val="24"/>
          <w:lang w:val="es-MX" w:eastAsia="es-ES"/>
        </w:rPr>
        <w:t>y considera tanto las habilidades “blandas” como las “duras” propias de cada cargo.</w:t>
      </w:r>
    </w:p>
    <w:p w:rsidR="00AC65B7" w:rsidRDefault="00AC65B7" w:rsidP="00AC65B7">
      <w:pPr>
        <w:spacing w:after="180"/>
        <w:rPr>
          <w:rFonts w:ascii="Arial" w:eastAsia="Times New Roman" w:hAnsi="Arial" w:cs="Arial"/>
          <w:color w:val="333333"/>
          <w:sz w:val="24"/>
          <w:szCs w:val="24"/>
          <w:lang w:val="es-VE" w:eastAsia="es-ES"/>
        </w:rPr>
      </w:pPr>
      <w:r w:rsidRPr="00A80D1C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En resumen una</w:t>
      </w:r>
      <w:r w:rsidRPr="00061F34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 </w:t>
      </w:r>
      <w:r w:rsidRPr="00061F34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  <w:t>Universidad Corporativa</w:t>
      </w:r>
      <w:r w:rsidRPr="00061F34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 </w:t>
      </w:r>
      <w:r w:rsidRPr="00A80D1C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es</w:t>
      </w:r>
      <w:r w:rsidRPr="00061F34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 </w:t>
      </w:r>
      <w:r w:rsidRPr="00A80D1C">
        <w:rPr>
          <w:rFonts w:ascii="Arial" w:eastAsia="Times New Roman" w:hAnsi="Arial" w:cs="Arial"/>
          <w:color w:val="333333"/>
          <w:sz w:val="24"/>
          <w:szCs w:val="24"/>
          <w:lang w:val="es-VE" w:eastAsia="es-ES"/>
        </w:rPr>
        <w:t xml:space="preserve">el proceso por medio del cual la organización integra </w:t>
      </w:r>
      <w:r w:rsidRPr="00A80D1C">
        <w:rPr>
          <w:rFonts w:ascii="Arial" w:eastAsia="Times New Roman" w:hAnsi="Arial" w:cs="Arial"/>
          <w:i/>
          <w:color w:val="333333"/>
          <w:sz w:val="24"/>
          <w:szCs w:val="24"/>
          <w:lang w:val="es-VE" w:eastAsia="es-ES"/>
        </w:rPr>
        <w:t>el</w:t>
      </w:r>
      <w:r w:rsidRPr="00061F34">
        <w:rPr>
          <w:rFonts w:ascii="Arial" w:eastAsia="Times New Roman" w:hAnsi="Arial" w:cs="Arial"/>
          <w:i/>
          <w:color w:val="333333"/>
          <w:sz w:val="24"/>
          <w:szCs w:val="24"/>
          <w:lang w:val="es-VE" w:eastAsia="es-ES"/>
        </w:rPr>
        <w:t xml:space="preserve"> </w:t>
      </w:r>
      <w:r w:rsidRPr="00A80D1C">
        <w:rPr>
          <w:rFonts w:ascii="Arial" w:eastAsia="Times New Roman" w:hAnsi="Arial" w:cs="Arial"/>
          <w:i/>
          <w:color w:val="333333"/>
          <w:sz w:val="24"/>
          <w:szCs w:val="24"/>
          <w:lang w:val="es-VE" w:eastAsia="es-ES"/>
        </w:rPr>
        <w:t>aprendizaje estratégico,</w:t>
      </w:r>
      <w:r w:rsidRPr="00061F34">
        <w:rPr>
          <w:rFonts w:ascii="Arial" w:eastAsia="Times New Roman" w:hAnsi="Arial" w:cs="Arial"/>
          <w:i/>
          <w:color w:val="333333"/>
          <w:sz w:val="24"/>
          <w:szCs w:val="24"/>
          <w:lang w:val="es-VE" w:eastAsia="es-ES"/>
        </w:rPr>
        <w:t> </w:t>
      </w:r>
      <w:r w:rsidRPr="00A80D1C">
        <w:rPr>
          <w:rFonts w:ascii="Arial" w:eastAsia="Times New Roman" w:hAnsi="Arial" w:cs="Arial"/>
          <w:i/>
          <w:color w:val="333333"/>
          <w:sz w:val="24"/>
          <w:szCs w:val="24"/>
          <w:lang w:val="es-VE" w:eastAsia="es-ES"/>
        </w:rPr>
        <w:t>permanente</w:t>
      </w:r>
      <w:r w:rsidRPr="00061F34">
        <w:rPr>
          <w:rFonts w:ascii="Arial" w:eastAsia="Times New Roman" w:hAnsi="Arial" w:cs="Arial"/>
          <w:i/>
          <w:color w:val="333333"/>
          <w:sz w:val="24"/>
          <w:szCs w:val="24"/>
          <w:lang w:val="es-VE" w:eastAsia="es-ES"/>
        </w:rPr>
        <w:t> </w:t>
      </w:r>
      <w:r w:rsidRPr="00A80D1C">
        <w:rPr>
          <w:rFonts w:ascii="Arial" w:eastAsia="Times New Roman" w:hAnsi="Arial" w:cs="Arial"/>
          <w:i/>
          <w:color w:val="333333"/>
          <w:sz w:val="24"/>
          <w:szCs w:val="24"/>
          <w:lang w:val="es-VE" w:eastAsia="es-ES"/>
        </w:rPr>
        <w:t>y de</w:t>
      </w:r>
      <w:r w:rsidRPr="00061F34">
        <w:rPr>
          <w:rFonts w:ascii="Arial" w:eastAsia="Times New Roman" w:hAnsi="Arial" w:cs="Arial"/>
          <w:i/>
          <w:color w:val="333333"/>
          <w:sz w:val="24"/>
          <w:szCs w:val="24"/>
          <w:lang w:val="es-VE" w:eastAsia="es-ES"/>
        </w:rPr>
        <w:t> </w:t>
      </w:r>
      <w:r w:rsidRPr="00A80D1C">
        <w:rPr>
          <w:rFonts w:ascii="Arial" w:eastAsia="Times New Roman" w:hAnsi="Arial" w:cs="Arial"/>
          <w:i/>
          <w:color w:val="333333"/>
          <w:sz w:val="24"/>
          <w:szCs w:val="24"/>
          <w:lang w:val="es-VE" w:eastAsia="es-ES"/>
        </w:rPr>
        <w:t>orientación hacia los resultados del negocio</w:t>
      </w:r>
      <w:r w:rsidRPr="00A80D1C">
        <w:rPr>
          <w:rFonts w:ascii="Arial" w:eastAsia="Times New Roman" w:hAnsi="Arial" w:cs="Arial"/>
          <w:color w:val="333333"/>
          <w:sz w:val="24"/>
          <w:szCs w:val="24"/>
          <w:lang w:val="es-VE" w:eastAsia="es-ES"/>
        </w:rPr>
        <w:t>, en toda su cadena de actividad productiva y fuerza laboral.</w:t>
      </w:r>
    </w:p>
    <w:p w:rsidR="00AC65B7" w:rsidRPr="00061F34" w:rsidRDefault="00AC65B7" w:rsidP="00AC65B7">
      <w:pPr>
        <w:spacing w:after="180"/>
        <w:rPr>
          <w:rFonts w:ascii="Arial" w:eastAsia="Times New Roman" w:hAnsi="Arial" w:cs="Arial"/>
          <w:color w:val="333333"/>
          <w:sz w:val="24"/>
          <w:szCs w:val="24"/>
          <w:lang w:val="es-VE" w:eastAsia="es-ES"/>
        </w:rPr>
      </w:pPr>
    </w:p>
    <w:p w:rsidR="00AC65B7" w:rsidRPr="00A80D1C" w:rsidRDefault="00AC65B7" w:rsidP="00AC65B7">
      <w:pPr>
        <w:spacing w:after="180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es-ES"/>
        </w:rPr>
      </w:pPr>
      <w:r w:rsidRPr="00061F34">
        <w:rPr>
          <w:rFonts w:ascii="Arial" w:eastAsia="Times New Roman" w:hAnsi="Arial" w:cs="Arial"/>
          <w:b/>
          <w:color w:val="333333"/>
          <w:sz w:val="24"/>
          <w:szCs w:val="24"/>
          <w:highlight w:val="yellow"/>
          <w:u w:val="single"/>
          <w:lang w:val="es-VE" w:eastAsia="es-ES"/>
        </w:rPr>
        <w:t>EN LA UNMSM</w:t>
      </w:r>
    </w:p>
    <w:p w:rsidR="00AC65B7" w:rsidRDefault="00AC65B7" w:rsidP="00AC65B7">
      <w:pPr>
        <w:spacing w:after="180"/>
        <w:rPr>
          <w:rFonts w:ascii="Arial" w:eastAsia="Times New Roman" w:hAnsi="Arial" w:cs="Arial"/>
          <w:color w:val="333333"/>
          <w:sz w:val="24"/>
          <w:szCs w:val="24"/>
          <w:lang w:val="es-MX" w:eastAsia="es-ES"/>
        </w:rPr>
      </w:pPr>
      <w:r w:rsidRPr="00A80D1C">
        <w:rPr>
          <w:rFonts w:ascii="Arial" w:eastAsia="Times New Roman" w:hAnsi="Arial" w:cs="Arial"/>
          <w:color w:val="333333"/>
          <w:sz w:val="24"/>
          <w:szCs w:val="24"/>
          <w:lang w:val="es-MX" w:eastAsia="es-ES"/>
        </w:rPr>
        <w:t>¿Por qué entonces emprender el proyecto de desarrollar una</w:t>
      </w:r>
      <w:r w:rsidRPr="00061F34">
        <w:rPr>
          <w:rFonts w:ascii="Arial" w:eastAsia="Times New Roman" w:hAnsi="Arial" w:cs="Arial"/>
          <w:color w:val="333333"/>
          <w:sz w:val="24"/>
          <w:szCs w:val="24"/>
          <w:lang w:val="es-MX" w:eastAsia="es-ES"/>
        </w:rPr>
        <w:t> </w:t>
      </w:r>
      <w:r w:rsidRPr="00061F34">
        <w:rPr>
          <w:rFonts w:ascii="Arial" w:eastAsia="Times New Roman" w:hAnsi="Arial" w:cs="Arial"/>
          <w:b/>
          <w:bCs/>
          <w:color w:val="333333"/>
          <w:sz w:val="24"/>
          <w:szCs w:val="24"/>
          <w:lang w:val="es-MX" w:eastAsia="es-ES"/>
        </w:rPr>
        <w:t>Universidad Corporativa</w:t>
      </w:r>
      <w:r w:rsidRPr="00061F34">
        <w:rPr>
          <w:rFonts w:ascii="Arial" w:eastAsia="Times New Roman" w:hAnsi="Arial" w:cs="Arial"/>
          <w:color w:val="333333"/>
          <w:sz w:val="24"/>
          <w:szCs w:val="24"/>
          <w:lang w:val="es-MX" w:eastAsia="es-ES"/>
        </w:rPr>
        <w:t> </w:t>
      </w:r>
      <w:r>
        <w:rPr>
          <w:rFonts w:ascii="Arial" w:eastAsia="Times New Roman" w:hAnsi="Arial" w:cs="Arial"/>
          <w:color w:val="333333"/>
          <w:sz w:val="24"/>
          <w:szCs w:val="24"/>
          <w:lang w:val="es-MX" w:eastAsia="es-ES"/>
        </w:rPr>
        <w:t>en la UNMSM?,</w:t>
      </w:r>
    </w:p>
    <w:p w:rsidR="00AC65B7" w:rsidRDefault="00AC65B7" w:rsidP="00AC65B7">
      <w:pPr>
        <w:spacing w:after="180"/>
        <w:rPr>
          <w:rFonts w:ascii="Arial" w:eastAsia="Times New Roman" w:hAnsi="Arial" w:cs="Arial"/>
          <w:color w:val="333333"/>
          <w:sz w:val="24"/>
          <w:szCs w:val="24"/>
          <w:lang w:val="es-MX" w:eastAsia="es-ES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es-MX" w:eastAsia="es-ES"/>
        </w:rPr>
        <w:t xml:space="preserve">Porque nos permite hacer de </w:t>
      </w:r>
      <w:r w:rsidRPr="00A80D1C">
        <w:rPr>
          <w:rFonts w:ascii="Arial" w:eastAsia="Times New Roman" w:hAnsi="Arial" w:cs="Arial"/>
          <w:color w:val="333333"/>
          <w:sz w:val="24"/>
          <w:szCs w:val="24"/>
          <w:lang w:val="es-MX" w:eastAsia="es-ES"/>
        </w:rPr>
        <w:t>la educación y del aprendizaje una ventaja competitiva que permita</w:t>
      </w:r>
      <w:r>
        <w:rPr>
          <w:rFonts w:ascii="Arial" w:eastAsia="Times New Roman" w:hAnsi="Arial" w:cs="Arial"/>
          <w:color w:val="333333"/>
          <w:sz w:val="24"/>
          <w:szCs w:val="24"/>
          <w:lang w:val="es-MX" w:eastAsia="es-ES"/>
        </w:rPr>
        <w:t xml:space="preserve"> el logro de los objetivos de la misma</w:t>
      </w:r>
      <w:r w:rsidRPr="00A80D1C">
        <w:rPr>
          <w:rFonts w:ascii="Arial" w:eastAsia="Times New Roman" w:hAnsi="Arial" w:cs="Arial"/>
          <w:color w:val="333333"/>
          <w:sz w:val="24"/>
          <w:szCs w:val="24"/>
          <w:lang w:val="es-MX" w:eastAsia="es-ES"/>
        </w:rPr>
        <w:t xml:space="preserve">. </w:t>
      </w:r>
    </w:p>
    <w:p w:rsidR="00AC65B7" w:rsidRPr="00A80D1C" w:rsidRDefault="00AC65B7" w:rsidP="00AC65B7">
      <w:pPr>
        <w:spacing w:after="18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A80D1C">
        <w:rPr>
          <w:rFonts w:ascii="Arial" w:eastAsia="Times New Roman" w:hAnsi="Arial" w:cs="Arial"/>
          <w:color w:val="333333"/>
          <w:sz w:val="24"/>
          <w:szCs w:val="24"/>
          <w:lang w:val="es-MX" w:eastAsia="es-ES"/>
        </w:rPr>
        <w:t>Una</w:t>
      </w:r>
      <w:r>
        <w:rPr>
          <w:rFonts w:ascii="Arial" w:eastAsia="Times New Roman" w:hAnsi="Arial" w:cs="Arial"/>
          <w:color w:val="333333"/>
          <w:sz w:val="24"/>
          <w:szCs w:val="24"/>
          <w:lang w:val="es-MX" w:eastAsia="es-ES"/>
        </w:rPr>
        <w:t xml:space="preserve"> </w:t>
      </w:r>
      <w:r w:rsidRPr="00061F34">
        <w:rPr>
          <w:rFonts w:ascii="Arial" w:eastAsia="Times New Roman" w:hAnsi="Arial" w:cs="Arial"/>
          <w:b/>
          <w:bCs/>
          <w:color w:val="333333"/>
          <w:sz w:val="24"/>
          <w:szCs w:val="24"/>
          <w:lang w:val="es-MX" w:eastAsia="es-ES"/>
        </w:rPr>
        <w:t>Universidad Corporativa</w:t>
      </w:r>
      <w:r w:rsidRPr="00061F34">
        <w:rPr>
          <w:rFonts w:ascii="Arial" w:eastAsia="Times New Roman" w:hAnsi="Arial" w:cs="Arial"/>
          <w:color w:val="333333"/>
          <w:sz w:val="24"/>
          <w:szCs w:val="24"/>
          <w:lang w:val="es-MX" w:eastAsia="es-ES"/>
        </w:rPr>
        <w:t> </w:t>
      </w:r>
      <w:r w:rsidRPr="00A80D1C">
        <w:rPr>
          <w:rFonts w:ascii="Arial" w:eastAsia="Times New Roman" w:hAnsi="Arial" w:cs="Arial"/>
          <w:color w:val="333333"/>
          <w:sz w:val="24"/>
          <w:szCs w:val="24"/>
          <w:lang w:val="es-MX" w:eastAsia="es-ES"/>
        </w:rPr>
        <w:t>ayuda a los colaboradores a alcanzar las metas brindando desarrollo personal, eficiencia operativa, apoyo al desempeño, y herramientas de entrenamiento.</w:t>
      </w:r>
    </w:p>
    <w:p w:rsidR="00AC65B7" w:rsidRPr="00A80D1C" w:rsidRDefault="00AC65B7" w:rsidP="00AC65B7">
      <w:pPr>
        <w:spacing w:after="180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A80D1C">
        <w:rPr>
          <w:rFonts w:ascii="Arial" w:eastAsia="Times New Roman" w:hAnsi="Arial" w:cs="Arial"/>
          <w:color w:val="333333"/>
          <w:sz w:val="24"/>
          <w:szCs w:val="24"/>
          <w:lang w:val="es-MX" w:eastAsia="es-ES"/>
        </w:rPr>
        <w:t>Un valor agregado de la</w:t>
      </w:r>
      <w:r w:rsidRPr="00061F34">
        <w:rPr>
          <w:rFonts w:ascii="Arial" w:eastAsia="Times New Roman" w:hAnsi="Arial" w:cs="Arial"/>
          <w:color w:val="333333"/>
          <w:sz w:val="24"/>
          <w:szCs w:val="24"/>
          <w:lang w:val="es-MX" w:eastAsia="es-ES"/>
        </w:rPr>
        <w:t> </w:t>
      </w:r>
      <w:r w:rsidRPr="00061F34">
        <w:rPr>
          <w:rFonts w:ascii="Arial" w:eastAsia="Times New Roman" w:hAnsi="Arial" w:cs="Arial"/>
          <w:b/>
          <w:bCs/>
          <w:color w:val="333333"/>
          <w:sz w:val="24"/>
          <w:szCs w:val="24"/>
          <w:lang w:val="es-MX" w:eastAsia="es-ES"/>
        </w:rPr>
        <w:t>Universidad Corporativa</w:t>
      </w:r>
      <w:r w:rsidRPr="00A80D1C">
        <w:rPr>
          <w:rFonts w:ascii="Arial" w:eastAsia="Times New Roman" w:hAnsi="Arial" w:cs="Arial"/>
          <w:color w:val="333333"/>
          <w:sz w:val="24"/>
          <w:szCs w:val="24"/>
          <w:lang w:val="es-MX" w:eastAsia="es-ES"/>
        </w:rPr>
        <w:t>, es que obligatoriamente contribuye con la gestión del conocimiento. Hace posible que el conocimiento tácito se vuelva explícito, el saber se vuelve organizacional, las mejores prácticas se determinan y se comparten, es indiscutiblemente una herramienta que permite que la organización se convierta en una organización que aprende.</w:t>
      </w:r>
    </w:p>
    <w:p w:rsidR="00AC65B7" w:rsidRDefault="00AC65B7" w:rsidP="00AC65B7">
      <w:pPr>
        <w:rPr>
          <w:rFonts w:ascii="Arial" w:hAnsi="Arial" w:cs="Arial"/>
          <w:sz w:val="24"/>
          <w:szCs w:val="24"/>
        </w:rPr>
      </w:pPr>
      <w:r w:rsidRPr="00061F34">
        <w:rPr>
          <w:rFonts w:ascii="Arial" w:hAnsi="Arial" w:cs="Arial"/>
          <w:sz w:val="24"/>
          <w:szCs w:val="24"/>
        </w:rPr>
        <w:t xml:space="preserve">Existen varias áreas en las que las Universidades Corporativas pueden desarrollar su actividad, como es la formación a empleados, candidatos y colaboradores, publicaciones, innovación, titulaciones y gestión administrativa. </w:t>
      </w:r>
    </w:p>
    <w:p w:rsidR="00AC65B7" w:rsidRPr="00061F34" w:rsidRDefault="00AC65B7" w:rsidP="00AC65B7">
      <w:pPr>
        <w:rPr>
          <w:rFonts w:ascii="Arial" w:hAnsi="Arial" w:cs="Arial"/>
          <w:sz w:val="24"/>
          <w:szCs w:val="24"/>
        </w:rPr>
      </w:pPr>
      <w:r w:rsidRPr="00061F34">
        <w:rPr>
          <w:rFonts w:ascii="Arial" w:hAnsi="Arial" w:cs="Arial"/>
          <w:sz w:val="24"/>
          <w:szCs w:val="24"/>
        </w:rPr>
        <w:t>La formación a empleados, candidatos y colaboradores, suele ser un ámbito en el que se centran la mayoría de Universidades Corporativas. Es menos habitual que éstas asuman funciones de investigación o innovación.</w:t>
      </w:r>
    </w:p>
    <w:p w:rsidR="000E419F" w:rsidRDefault="000E419F"/>
    <w:sectPr w:rsidR="000E419F" w:rsidSect="000E41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D25A7"/>
    <w:multiLevelType w:val="multilevel"/>
    <w:tmpl w:val="792CE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AC65B7"/>
    <w:rsid w:val="000E419F"/>
    <w:rsid w:val="00AC6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5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65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4268</Characters>
  <Application>Microsoft Office Word</Application>
  <DocSecurity>0</DocSecurity>
  <Lines>35</Lines>
  <Paragraphs>10</Paragraphs>
  <ScaleCrop>false</ScaleCrop>
  <Company/>
  <LinksUpToDate>false</LinksUpToDate>
  <CharactersWithSpaces>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1</cp:revision>
  <dcterms:created xsi:type="dcterms:W3CDTF">2011-07-07T00:56:00Z</dcterms:created>
  <dcterms:modified xsi:type="dcterms:W3CDTF">2011-07-07T00:59:00Z</dcterms:modified>
</cp:coreProperties>
</file>