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B2" w:rsidRPr="005C21B2" w:rsidRDefault="005C21B2" w:rsidP="005C21B2">
      <w:pPr>
        <w:spacing w:before="525" w:after="60" w:line="255" w:lineRule="atLeast"/>
        <w:outlineLvl w:val="1"/>
        <w:rPr>
          <w:rFonts w:ascii="Comic Sans MS" w:eastAsia="Times New Roman" w:hAnsi="Comic Sans MS" w:cs="Times New Roman"/>
          <w:color w:val="993300"/>
          <w:sz w:val="27"/>
          <w:szCs w:val="27"/>
          <w:lang w:eastAsia="es-ES"/>
        </w:rPr>
      </w:pPr>
      <w:r w:rsidRPr="005C21B2">
        <w:rPr>
          <w:rFonts w:ascii="Comic Sans MS" w:eastAsia="Times New Roman" w:hAnsi="Comic Sans MS" w:cs="Times New Roman"/>
          <w:color w:val="993300"/>
          <w:sz w:val="27"/>
          <w:szCs w:val="27"/>
          <w:lang w:eastAsia="es-ES"/>
        </w:rPr>
        <w:t>Fracciones</w:t>
      </w:r>
    </w:p>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 xml:space="preserve">Una fracción (como </w:t>
      </w:r>
      <w:r w:rsidRPr="005C21B2">
        <w:rPr>
          <w:rFonts w:ascii="Verdana" w:eastAsia="Times New Roman" w:hAnsi="Verdana" w:cs="Times New Roman"/>
          <w:sz w:val="17"/>
          <w:vertAlign w:val="superscript"/>
          <w:lang w:eastAsia="es-ES"/>
        </w:rPr>
        <w:t>3</w:t>
      </w:r>
      <w:r w:rsidRPr="005C21B2">
        <w:rPr>
          <w:rFonts w:ascii="Verdana" w:eastAsia="Times New Roman" w:hAnsi="Verdana" w:cs="Times New Roman"/>
          <w:sz w:val="20"/>
          <w:lang w:eastAsia="es-ES"/>
        </w:rPr>
        <w:t>/</w:t>
      </w:r>
      <w:r w:rsidRPr="005C21B2">
        <w:rPr>
          <w:rFonts w:ascii="Verdana" w:eastAsia="Times New Roman" w:hAnsi="Verdana" w:cs="Times New Roman"/>
          <w:sz w:val="17"/>
          <w:vertAlign w:val="subscript"/>
          <w:lang w:eastAsia="es-ES"/>
        </w:rPr>
        <w:t>8</w:t>
      </w:r>
      <w:r w:rsidRPr="005C21B2">
        <w:rPr>
          <w:rFonts w:ascii="Verdana" w:eastAsia="Times New Roman" w:hAnsi="Verdana" w:cs="Times New Roman"/>
          <w:sz w:val="20"/>
          <w:szCs w:val="20"/>
          <w:lang w:eastAsia="es-ES"/>
        </w:rPr>
        <w:t xml:space="preserve">) tiene dos números: </w:t>
      </w:r>
    </w:p>
    <w:tbl>
      <w:tblPr>
        <w:tblW w:w="0" w:type="auto"/>
        <w:jc w:val="center"/>
        <w:tblCellSpacing w:w="15" w:type="dxa"/>
        <w:tblCellMar>
          <w:top w:w="15" w:type="dxa"/>
          <w:left w:w="15" w:type="dxa"/>
          <w:bottom w:w="15" w:type="dxa"/>
          <w:right w:w="15" w:type="dxa"/>
        </w:tblCellMar>
        <w:tblLook w:val="04A0"/>
      </w:tblPr>
      <w:tblGrid>
        <w:gridCol w:w="1602"/>
      </w:tblGrid>
      <w:tr w:rsidR="005C21B2" w:rsidRPr="005C21B2">
        <w:trPr>
          <w:tblCellSpacing w:w="15" w:type="dxa"/>
          <w:jc w:val="center"/>
        </w:trPr>
        <w:tc>
          <w:tcPr>
            <w:tcW w:w="0" w:type="auto"/>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sidRPr="005C21B2">
              <w:rPr>
                <w:rFonts w:ascii="Verdana" w:eastAsia="Times New Roman" w:hAnsi="Verdana" w:cs="Times New Roman"/>
                <w:b/>
                <w:bCs/>
                <w:sz w:val="20"/>
                <w:szCs w:val="20"/>
                <w:lang w:eastAsia="es-ES"/>
              </w:rPr>
              <w:t>Numerador</w:t>
            </w:r>
          </w:p>
        </w:tc>
      </w:tr>
      <w:tr w:rsidR="005C21B2" w:rsidRPr="005C21B2">
        <w:trPr>
          <w:trHeight w:val="15"/>
          <w:tblCellSpacing w:w="15" w:type="dxa"/>
          <w:jc w:val="center"/>
        </w:trPr>
        <w:tc>
          <w:tcPr>
            <w:tcW w:w="0" w:type="auto"/>
            <w:shd w:val="clear" w:color="auto" w:fill="000000"/>
            <w:tcMar>
              <w:top w:w="0" w:type="dxa"/>
              <w:left w:w="0" w:type="dxa"/>
              <w:bottom w:w="0" w:type="dxa"/>
              <w:right w:w="0" w:type="dxa"/>
            </w:tcMar>
            <w:vAlign w:val="center"/>
            <w:hideMark/>
          </w:tcPr>
          <w:p w:rsidR="005C21B2" w:rsidRPr="005C21B2" w:rsidRDefault="005C21B2" w:rsidP="005C21B2">
            <w:pPr>
              <w:spacing w:after="0" w:line="255" w:lineRule="atLeast"/>
              <w:rPr>
                <w:rFonts w:ascii="Verdana" w:eastAsia="Times New Roman" w:hAnsi="Verdana" w:cs="Times New Roman"/>
                <w:sz w:val="2"/>
                <w:szCs w:val="20"/>
                <w:lang w:eastAsia="es-ES"/>
              </w:rPr>
            </w:pPr>
          </w:p>
        </w:tc>
      </w:tr>
      <w:tr w:rsidR="005C21B2" w:rsidRPr="005C21B2">
        <w:trPr>
          <w:tblCellSpacing w:w="15" w:type="dxa"/>
          <w:jc w:val="center"/>
        </w:trPr>
        <w:tc>
          <w:tcPr>
            <w:tcW w:w="0" w:type="auto"/>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sidRPr="005C21B2">
              <w:rPr>
                <w:rFonts w:ascii="Verdana" w:eastAsia="Times New Roman" w:hAnsi="Verdana" w:cs="Times New Roman"/>
                <w:b/>
                <w:bCs/>
                <w:sz w:val="20"/>
                <w:szCs w:val="20"/>
                <w:lang w:eastAsia="es-ES"/>
              </w:rPr>
              <w:t>Denominador</w:t>
            </w:r>
          </w:p>
        </w:tc>
      </w:tr>
    </w:tbl>
    <w:p w:rsidR="005C21B2" w:rsidRPr="005C21B2" w:rsidRDefault="005C21B2" w:rsidP="005C21B2">
      <w:pPr>
        <w:spacing w:before="225" w:after="24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 xml:space="preserve">Al número de arriba lo llamamos </w:t>
      </w:r>
      <w:r w:rsidRPr="005C21B2">
        <w:rPr>
          <w:rFonts w:ascii="Verdana" w:eastAsia="Times New Roman" w:hAnsi="Verdana" w:cs="Times New Roman"/>
          <w:b/>
          <w:bCs/>
          <w:sz w:val="20"/>
          <w:szCs w:val="20"/>
          <w:lang w:eastAsia="es-ES"/>
        </w:rPr>
        <w:t>Numerador</w:t>
      </w:r>
      <w:r w:rsidRPr="005C21B2">
        <w:rPr>
          <w:rFonts w:ascii="Verdana" w:eastAsia="Times New Roman" w:hAnsi="Verdana" w:cs="Times New Roman"/>
          <w:sz w:val="20"/>
          <w:szCs w:val="20"/>
          <w:lang w:eastAsia="es-ES"/>
        </w:rPr>
        <w:t>, es el número de partes que tenemos.</w:t>
      </w:r>
      <w:r w:rsidRPr="005C21B2">
        <w:rPr>
          <w:rFonts w:ascii="Verdana" w:eastAsia="Times New Roman" w:hAnsi="Verdana" w:cs="Times New Roman"/>
          <w:sz w:val="20"/>
          <w:szCs w:val="20"/>
          <w:lang w:eastAsia="es-ES"/>
        </w:rPr>
        <w:br/>
        <w:t xml:space="preserve">Al número de abajo lo llamamos </w:t>
      </w:r>
      <w:r w:rsidRPr="005C21B2">
        <w:rPr>
          <w:rFonts w:ascii="Verdana" w:eastAsia="Times New Roman" w:hAnsi="Verdana" w:cs="Times New Roman"/>
          <w:b/>
          <w:bCs/>
          <w:sz w:val="20"/>
          <w:szCs w:val="20"/>
          <w:lang w:eastAsia="es-ES"/>
        </w:rPr>
        <w:t>Denominador</w:t>
      </w:r>
      <w:r w:rsidRPr="005C21B2">
        <w:rPr>
          <w:rFonts w:ascii="Verdana" w:eastAsia="Times New Roman" w:hAnsi="Verdana" w:cs="Times New Roman"/>
          <w:sz w:val="20"/>
          <w:szCs w:val="20"/>
          <w:lang w:eastAsia="es-ES"/>
        </w:rPr>
        <w:t>, es el número de partes en que hemos dividido el total.</w:t>
      </w:r>
    </w:p>
    <w:p w:rsidR="005C21B2" w:rsidRPr="005C21B2" w:rsidRDefault="005C21B2" w:rsidP="005C21B2">
      <w:pPr>
        <w:spacing w:before="525" w:after="60" w:line="255" w:lineRule="atLeast"/>
        <w:outlineLvl w:val="1"/>
        <w:rPr>
          <w:rFonts w:ascii="Comic Sans MS" w:eastAsia="Times New Roman" w:hAnsi="Comic Sans MS" w:cs="Times New Roman"/>
          <w:color w:val="993300"/>
          <w:sz w:val="27"/>
          <w:szCs w:val="27"/>
          <w:lang w:eastAsia="es-ES"/>
        </w:rPr>
      </w:pPr>
      <w:r w:rsidRPr="005C21B2">
        <w:rPr>
          <w:rFonts w:ascii="Comic Sans MS" w:eastAsia="Times New Roman" w:hAnsi="Comic Sans MS" w:cs="Times New Roman"/>
          <w:color w:val="993300"/>
          <w:sz w:val="27"/>
          <w:szCs w:val="27"/>
          <w:lang w:eastAsia="es-ES"/>
        </w:rPr>
        <w:t>Hay tres tipos de fracciones:</w:t>
      </w:r>
    </w:p>
    <w:tbl>
      <w:tblPr>
        <w:tblW w:w="0" w:type="auto"/>
        <w:jc w:val="center"/>
        <w:shd w:val="clear" w:color="auto" w:fill="FFDEFF"/>
        <w:tblCellMar>
          <w:top w:w="15" w:type="dxa"/>
          <w:left w:w="15" w:type="dxa"/>
          <w:bottom w:w="15" w:type="dxa"/>
          <w:right w:w="15" w:type="dxa"/>
        </w:tblCellMar>
        <w:tblLook w:val="04A0"/>
      </w:tblPr>
      <w:tblGrid>
        <w:gridCol w:w="2554"/>
        <w:gridCol w:w="5449"/>
      </w:tblGrid>
      <w:tr w:rsidR="005C21B2" w:rsidRPr="005C21B2" w:rsidTr="005C21B2">
        <w:trPr>
          <w:jc w:val="center"/>
        </w:trPr>
        <w:tc>
          <w:tcPr>
            <w:tcW w:w="0" w:type="auto"/>
            <w:vMerge w:val="restart"/>
            <w:tcBorders>
              <w:top w:val="single" w:sz="12" w:space="0" w:color="FFFFFF"/>
              <w:left w:val="single" w:sz="12" w:space="0" w:color="FFFFFF"/>
              <w:bottom w:val="single" w:sz="12" w:space="0" w:color="FFFFFF"/>
              <w:right w:val="single" w:sz="12" w:space="0" w:color="FFFFFF"/>
            </w:tcBorders>
            <w:shd w:val="clear" w:color="auto" w:fill="99BBEE"/>
            <w:tcMar>
              <w:top w:w="45" w:type="dxa"/>
              <w:left w:w="45" w:type="dxa"/>
              <w:bottom w:w="45" w:type="dxa"/>
              <w:right w:w="45" w:type="dxa"/>
            </w:tcMar>
            <w:hideMark/>
          </w:tcPr>
          <w:p w:rsidR="005C21B2" w:rsidRPr="005C21B2" w:rsidRDefault="005C21B2" w:rsidP="005C21B2">
            <w:pPr>
              <w:spacing w:after="0" w:line="255" w:lineRule="atLeast"/>
              <w:jc w:val="center"/>
              <w:rPr>
                <w:rFonts w:ascii="Verdana" w:eastAsia="Times New Roman" w:hAnsi="Verdana" w:cs="Times New Roman"/>
                <w:b/>
                <w:bCs/>
                <w:sz w:val="20"/>
                <w:szCs w:val="20"/>
                <w:lang w:eastAsia="es-ES"/>
              </w:rPr>
            </w:pPr>
            <w:r w:rsidRPr="005C21B2">
              <w:rPr>
                <w:rFonts w:ascii="Verdana" w:eastAsia="Times New Roman" w:hAnsi="Verdana" w:cs="Times New Roman"/>
                <w:b/>
                <w:bCs/>
                <w:sz w:val="20"/>
                <w:szCs w:val="20"/>
                <w:lang w:eastAsia="es-ES"/>
              </w:rPr>
              <w:t>Fracciones propias:</w:t>
            </w:r>
          </w:p>
        </w:tc>
        <w:tc>
          <w:tcPr>
            <w:tcW w:w="0" w:type="auto"/>
            <w:tcBorders>
              <w:top w:val="single" w:sz="12" w:space="0" w:color="FFFFFF"/>
              <w:left w:val="single" w:sz="12" w:space="0" w:color="FFFFFF"/>
              <w:bottom w:val="single" w:sz="12" w:space="0" w:color="FFFFFF"/>
              <w:right w:val="single" w:sz="12" w:space="0" w:color="FFFFFF"/>
            </w:tcBorders>
            <w:shd w:val="clear" w:color="auto" w:fill="FFDEFF"/>
            <w:tcMar>
              <w:top w:w="45" w:type="dxa"/>
              <w:left w:w="45" w:type="dxa"/>
              <w:bottom w:w="45" w:type="dxa"/>
              <w:right w:w="45" w:type="dxa"/>
            </w:tcMar>
            <w:vAlign w:val="center"/>
            <w:hideMark/>
          </w:tcPr>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El numerador es menor que el denominador</w:t>
            </w:r>
          </w:p>
        </w:tc>
      </w:tr>
      <w:tr w:rsidR="005C21B2" w:rsidRPr="005C21B2" w:rsidTr="005C21B2">
        <w:trPr>
          <w:jc w:val="center"/>
        </w:trPr>
        <w:tc>
          <w:tcPr>
            <w:tcW w:w="0" w:type="auto"/>
            <w:vMerge/>
            <w:tcBorders>
              <w:top w:val="single" w:sz="12" w:space="0" w:color="FFFFFF"/>
              <w:left w:val="single" w:sz="12" w:space="0" w:color="FFFFFF"/>
              <w:bottom w:val="single" w:sz="12" w:space="0" w:color="FFFFFF"/>
              <w:right w:val="single" w:sz="12" w:space="0" w:color="FFFFFF"/>
            </w:tcBorders>
            <w:shd w:val="clear" w:color="auto" w:fill="FFDEFF"/>
            <w:vAlign w:val="center"/>
            <w:hideMark/>
          </w:tcPr>
          <w:p w:rsidR="005C21B2" w:rsidRPr="005C21B2" w:rsidRDefault="005C21B2" w:rsidP="005C21B2">
            <w:pPr>
              <w:spacing w:after="0" w:line="240" w:lineRule="auto"/>
              <w:rPr>
                <w:rFonts w:ascii="Verdana" w:eastAsia="Times New Roman" w:hAnsi="Verdana" w:cs="Times New Roman"/>
                <w:b/>
                <w:bCs/>
                <w:sz w:val="20"/>
                <w:szCs w:val="20"/>
                <w:lang w:eastAsia="es-E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DEFF"/>
            <w:tcMar>
              <w:top w:w="45" w:type="dxa"/>
              <w:left w:w="45" w:type="dxa"/>
              <w:bottom w:w="45" w:type="dxa"/>
              <w:right w:w="45" w:type="dxa"/>
            </w:tcMar>
            <w:vAlign w:val="center"/>
            <w:hideMark/>
          </w:tcPr>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 xml:space="preserve">Ejemplos: </w:t>
            </w:r>
            <w:r w:rsidRPr="005C21B2">
              <w:rPr>
                <w:rFonts w:ascii="Verdana" w:eastAsia="Times New Roman" w:hAnsi="Verdana" w:cs="Times New Roman"/>
                <w:sz w:val="17"/>
                <w:vertAlign w:val="superscript"/>
                <w:lang w:eastAsia="es-ES"/>
              </w:rPr>
              <w:t>1</w:t>
            </w:r>
            <w:r w:rsidRPr="005C21B2">
              <w:rPr>
                <w:rFonts w:ascii="Verdana" w:eastAsia="Times New Roman" w:hAnsi="Verdana" w:cs="Times New Roman"/>
                <w:sz w:val="20"/>
                <w:lang w:eastAsia="es-ES"/>
              </w:rPr>
              <w:t>/</w:t>
            </w:r>
            <w:r w:rsidRPr="005C21B2">
              <w:rPr>
                <w:rFonts w:ascii="Verdana" w:eastAsia="Times New Roman" w:hAnsi="Verdana" w:cs="Times New Roman"/>
                <w:sz w:val="17"/>
                <w:vertAlign w:val="subscript"/>
                <w:lang w:eastAsia="es-ES"/>
              </w:rPr>
              <w:t>3</w:t>
            </w:r>
            <w:r w:rsidRPr="005C21B2">
              <w:rPr>
                <w:rFonts w:ascii="Verdana" w:eastAsia="Times New Roman" w:hAnsi="Verdana" w:cs="Times New Roman"/>
                <w:sz w:val="20"/>
                <w:szCs w:val="20"/>
                <w:lang w:eastAsia="es-ES"/>
              </w:rPr>
              <w:t xml:space="preserve">, </w:t>
            </w:r>
            <w:r w:rsidRPr="005C21B2">
              <w:rPr>
                <w:rFonts w:ascii="Verdana" w:eastAsia="Times New Roman" w:hAnsi="Verdana" w:cs="Times New Roman"/>
                <w:sz w:val="17"/>
                <w:vertAlign w:val="superscript"/>
                <w:lang w:eastAsia="es-ES"/>
              </w:rPr>
              <w:t>3</w:t>
            </w:r>
            <w:r w:rsidRPr="005C21B2">
              <w:rPr>
                <w:rFonts w:ascii="Verdana" w:eastAsia="Times New Roman" w:hAnsi="Verdana" w:cs="Times New Roman"/>
                <w:sz w:val="20"/>
                <w:lang w:eastAsia="es-ES"/>
              </w:rPr>
              <w:t>/</w:t>
            </w:r>
            <w:r w:rsidRPr="005C21B2">
              <w:rPr>
                <w:rFonts w:ascii="Verdana" w:eastAsia="Times New Roman" w:hAnsi="Verdana" w:cs="Times New Roman"/>
                <w:sz w:val="17"/>
                <w:vertAlign w:val="subscript"/>
                <w:lang w:eastAsia="es-ES"/>
              </w:rPr>
              <w:t>4</w:t>
            </w:r>
            <w:r w:rsidRPr="005C21B2">
              <w:rPr>
                <w:rFonts w:ascii="Verdana" w:eastAsia="Times New Roman" w:hAnsi="Verdana" w:cs="Times New Roman"/>
                <w:sz w:val="20"/>
                <w:szCs w:val="20"/>
                <w:lang w:eastAsia="es-ES"/>
              </w:rPr>
              <w:t xml:space="preserve">, </w:t>
            </w:r>
            <w:r w:rsidRPr="005C21B2">
              <w:rPr>
                <w:rFonts w:ascii="Verdana" w:eastAsia="Times New Roman" w:hAnsi="Verdana" w:cs="Times New Roman"/>
                <w:sz w:val="17"/>
                <w:vertAlign w:val="superscript"/>
                <w:lang w:eastAsia="es-ES"/>
              </w:rPr>
              <w:t>2</w:t>
            </w:r>
            <w:r w:rsidRPr="005C21B2">
              <w:rPr>
                <w:rFonts w:ascii="Verdana" w:eastAsia="Times New Roman" w:hAnsi="Verdana" w:cs="Times New Roman"/>
                <w:sz w:val="20"/>
                <w:lang w:eastAsia="es-ES"/>
              </w:rPr>
              <w:t>/</w:t>
            </w:r>
            <w:r w:rsidRPr="005C21B2">
              <w:rPr>
                <w:rFonts w:ascii="Verdana" w:eastAsia="Times New Roman" w:hAnsi="Verdana" w:cs="Times New Roman"/>
                <w:sz w:val="17"/>
                <w:vertAlign w:val="subscript"/>
                <w:lang w:eastAsia="es-ES"/>
              </w:rPr>
              <w:t>7</w:t>
            </w:r>
          </w:p>
        </w:tc>
      </w:tr>
      <w:tr w:rsidR="005C21B2" w:rsidRPr="005C21B2" w:rsidTr="005C21B2">
        <w:trPr>
          <w:jc w:val="center"/>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45" w:type="dxa"/>
              <w:left w:w="45" w:type="dxa"/>
              <w:bottom w:w="45" w:type="dxa"/>
              <w:right w:w="45" w:type="dxa"/>
            </w:tcMar>
            <w:vAlign w:val="center"/>
            <w:hideMark/>
          </w:tcPr>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 </w:t>
            </w:r>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45" w:type="dxa"/>
              <w:left w:w="45" w:type="dxa"/>
              <w:bottom w:w="45" w:type="dxa"/>
              <w:right w:w="45" w:type="dxa"/>
            </w:tcMar>
            <w:vAlign w:val="center"/>
            <w:hideMark/>
          </w:tcPr>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 </w:t>
            </w:r>
          </w:p>
        </w:tc>
      </w:tr>
      <w:tr w:rsidR="005C21B2" w:rsidRPr="005C21B2" w:rsidTr="005C21B2">
        <w:trPr>
          <w:jc w:val="center"/>
        </w:trPr>
        <w:tc>
          <w:tcPr>
            <w:tcW w:w="0" w:type="auto"/>
            <w:vMerge w:val="restart"/>
            <w:tcBorders>
              <w:top w:val="single" w:sz="12" w:space="0" w:color="FFFFFF"/>
              <w:left w:val="single" w:sz="12" w:space="0" w:color="FFFFFF"/>
              <w:bottom w:val="single" w:sz="12" w:space="0" w:color="FFFFFF"/>
              <w:right w:val="single" w:sz="12" w:space="0" w:color="FFFFFF"/>
            </w:tcBorders>
            <w:shd w:val="clear" w:color="auto" w:fill="99BBEE"/>
            <w:tcMar>
              <w:top w:w="45" w:type="dxa"/>
              <w:left w:w="45" w:type="dxa"/>
              <w:bottom w:w="45" w:type="dxa"/>
              <w:right w:w="45" w:type="dxa"/>
            </w:tcMar>
            <w:hideMark/>
          </w:tcPr>
          <w:p w:rsidR="005C21B2" w:rsidRPr="005C21B2" w:rsidRDefault="005C21B2" w:rsidP="005C21B2">
            <w:pPr>
              <w:spacing w:after="0" w:line="255" w:lineRule="atLeast"/>
              <w:jc w:val="center"/>
              <w:rPr>
                <w:rFonts w:ascii="Verdana" w:eastAsia="Times New Roman" w:hAnsi="Verdana" w:cs="Times New Roman"/>
                <w:b/>
                <w:bCs/>
                <w:sz w:val="20"/>
                <w:szCs w:val="20"/>
                <w:lang w:eastAsia="es-ES"/>
              </w:rPr>
            </w:pPr>
            <w:r w:rsidRPr="005C21B2">
              <w:rPr>
                <w:rFonts w:ascii="Verdana" w:eastAsia="Times New Roman" w:hAnsi="Verdana" w:cs="Times New Roman"/>
                <w:b/>
                <w:bCs/>
                <w:sz w:val="20"/>
                <w:szCs w:val="20"/>
                <w:lang w:eastAsia="es-ES"/>
              </w:rPr>
              <w:t>Fracciones impropias:</w:t>
            </w:r>
          </w:p>
        </w:tc>
        <w:tc>
          <w:tcPr>
            <w:tcW w:w="0" w:type="auto"/>
            <w:tcBorders>
              <w:top w:val="single" w:sz="12" w:space="0" w:color="FFFFFF"/>
              <w:left w:val="single" w:sz="12" w:space="0" w:color="FFFFFF"/>
              <w:bottom w:val="single" w:sz="12" w:space="0" w:color="FFFFFF"/>
              <w:right w:val="single" w:sz="12" w:space="0" w:color="FFFFFF"/>
            </w:tcBorders>
            <w:shd w:val="clear" w:color="auto" w:fill="FFDEFF"/>
            <w:tcMar>
              <w:top w:w="45" w:type="dxa"/>
              <w:left w:w="45" w:type="dxa"/>
              <w:bottom w:w="45" w:type="dxa"/>
              <w:right w:w="45" w:type="dxa"/>
            </w:tcMar>
            <w:vAlign w:val="center"/>
            <w:hideMark/>
          </w:tcPr>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El numerador es mayor (o igual) que el denominador</w:t>
            </w:r>
          </w:p>
        </w:tc>
      </w:tr>
      <w:tr w:rsidR="005C21B2" w:rsidRPr="005C21B2" w:rsidTr="005C21B2">
        <w:trPr>
          <w:jc w:val="center"/>
        </w:trPr>
        <w:tc>
          <w:tcPr>
            <w:tcW w:w="0" w:type="auto"/>
            <w:vMerge/>
            <w:tcBorders>
              <w:top w:val="single" w:sz="12" w:space="0" w:color="FFFFFF"/>
              <w:left w:val="single" w:sz="12" w:space="0" w:color="FFFFFF"/>
              <w:bottom w:val="single" w:sz="12" w:space="0" w:color="FFFFFF"/>
              <w:right w:val="single" w:sz="12" w:space="0" w:color="FFFFFF"/>
            </w:tcBorders>
            <w:shd w:val="clear" w:color="auto" w:fill="FFDEFF"/>
            <w:vAlign w:val="center"/>
            <w:hideMark/>
          </w:tcPr>
          <w:p w:rsidR="005C21B2" w:rsidRPr="005C21B2" w:rsidRDefault="005C21B2" w:rsidP="005C21B2">
            <w:pPr>
              <w:spacing w:after="0" w:line="240" w:lineRule="auto"/>
              <w:rPr>
                <w:rFonts w:ascii="Verdana" w:eastAsia="Times New Roman" w:hAnsi="Verdana" w:cs="Times New Roman"/>
                <w:b/>
                <w:bCs/>
                <w:sz w:val="20"/>
                <w:szCs w:val="20"/>
                <w:lang w:eastAsia="es-E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DEFF"/>
            <w:tcMar>
              <w:top w:w="45" w:type="dxa"/>
              <w:left w:w="45" w:type="dxa"/>
              <w:bottom w:w="45" w:type="dxa"/>
              <w:right w:w="45" w:type="dxa"/>
            </w:tcMar>
            <w:vAlign w:val="center"/>
            <w:hideMark/>
          </w:tcPr>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 xml:space="preserve">Ejemplos: </w:t>
            </w:r>
            <w:r w:rsidRPr="005C21B2">
              <w:rPr>
                <w:rFonts w:ascii="Verdana" w:eastAsia="Times New Roman" w:hAnsi="Verdana" w:cs="Times New Roman"/>
                <w:sz w:val="17"/>
                <w:vertAlign w:val="superscript"/>
                <w:lang w:eastAsia="es-ES"/>
              </w:rPr>
              <w:t>4</w:t>
            </w:r>
            <w:r w:rsidRPr="005C21B2">
              <w:rPr>
                <w:rFonts w:ascii="Verdana" w:eastAsia="Times New Roman" w:hAnsi="Verdana" w:cs="Times New Roman"/>
                <w:sz w:val="20"/>
                <w:lang w:eastAsia="es-ES"/>
              </w:rPr>
              <w:t>/</w:t>
            </w:r>
            <w:r w:rsidRPr="005C21B2">
              <w:rPr>
                <w:rFonts w:ascii="Verdana" w:eastAsia="Times New Roman" w:hAnsi="Verdana" w:cs="Times New Roman"/>
                <w:sz w:val="17"/>
                <w:vertAlign w:val="subscript"/>
                <w:lang w:eastAsia="es-ES"/>
              </w:rPr>
              <w:t>3</w:t>
            </w:r>
            <w:r w:rsidRPr="005C21B2">
              <w:rPr>
                <w:rFonts w:ascii="Verdana" w:eastAsia="Times New Roman" w:hAnsi="Verdana" w:cs="Times New Roman"/>
                <w:sz w:val="20"/>
                <w:szCs w:val="20"/>
                <w:lang w:eastAsia="es-ES"/>
              </w:rPr>
              <w:t xml:space="preserve">, </w:t>
            </w:r>
            <w:r w:rsidRPr="005C21B2">
              <w:rPr>
                <w:rFonts w:ascii="Verdana" w:eastAsia="Times New Roman" w:hAnsi="Verdana" w:cs="Times New Roman"/>
                <w:sz w:val="17"/>
                <w:vertAlign w:val="superscript"/>
                <w:lang w:eastAsia="es-ES"/>
              </w:rPr>
              <w:t>11</w:t>
            </w:r>
            <w:r w:rsidRPr="005C21B2">
              <w:rPr>
                <w:rFonts w:ascii="Verdana" w:eastAsia="Times New Roman" w:hAnsi="Verdana" w:cs="Times New Roman"/>
                <w:sz w:val="20"/>
                <w:lang w:eastAsia="es-ES"/>
              </w:rPr>
              <w:t>/</w:t>
            </w:r>
            <w:r w:rsidRPr="005C21B2">
              <w:rPr>
                <w:rFonts w:ascii="Verdana" w:eastAsia="Times New Roman" w:hAnsi="Verdana" w:cs="Times New Roman"/>
                <w:sz w:val="17"/>
                <w:vertAlign w:val="subscript"/>
                <w:lang w:eastAsia="es-ES"/>
              </w:rPr>
              <w:t>4</w:t>
            </w:r>
            <w:r w:rsidRPr="005C21B2">
              <w:rPr>
                <w:rFonts w:ascii="Verdana" w:eastAsia="Times New Roman" w:hAnsi="Verdana" w:cs="Times New Roman"/>
                <w:sz w:val="20"/>
                <w:szCs w:val="20"/>
                <w:lang w:eastAsia="es-ES"/>
              </w:rPr>
              <w:t xml:space="preserve">, </w:t>
            </w:r>
            <w:r w:rsidRPr="005C21B2">
              <w:rPr>
                <w:rFonts w:ascii="Verdana" w:eastAsia="Times New Roman" w:hAnsi="Verdana" w:cs="Times New Roman"/>
                <w:sz w:val="17"/>
                <w:vertAlign w:val="superscript"/>
                <w:lang w:eastAsia="es-ES"/>
              </w:rPr>
              <w:t>7</w:t>
            </w:r>
            <w:r w:rsidRPr="005C21B2">
              <w:rPr>
                <w:rFonts w:ascii="Verdana" w:eastAsia="Times New Roman" w:hAnsi="Verdana" w:cs="Times New Roman"/>
                <w:sz w:val="20"/>
                <w:lang w:eastAsia="es-ES"/>
              </w:rPr>
              <w:t>/</w:t>
            </w:r>
            <w:r w:rsidRPr="005C21B2">
              <w:rPr>
                <w:rFonts w:ascii="Verdana" w:eastAsia="Times New Roman" w:hAnsi="Verdana" w:cs="Times New Roman"/>
                <w:sz w:val="17"/>
                <w:vertAlign w:val="subscript"/>
                <w:lang w:eastAsia="es-ES"/>
              </w:rPr>
              <w:t>7</w:t>
            </w:r>
          </w:p>
        </w:tc>
      </w:tr>
      <w:tr w:rsidR="005C21B2" w:rsidRPr="005C21B2" w:rsidTr="005C21B2">
        <w:trPr>
          <w:jc w:val="center"/>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45" w:type="dxa"/>
              <w:left w:w="45" w:type="dxa"/>
              <w:bottom w:w="45" w:type="dxa"/>
              <w:right w:w="45" w:type="dxa"/>
            </w:tcMar>
            <w:vAlign w:val="center"/>
            <w:hideMark/>
          </w:tcPr>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 </w:t>
            </w:r>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45" w:type="dxa"/>
              <w:left w:w="45" w:type="dxa"/>
              <w:bottom w:w="45" w:type="dxa"/>
              <w:right w:w="45" w:type="dxa"/>
            </w:tcMar>
            <w:vAlign w:val="center"/>
            <w:hideMark/>
          </w:tcPr>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 </w:t>
            </w:r>
          </w:p>
        </w:tc>
      </w:tr>
      <w:tr w:rsidR="005C21B2" w:rsidRPr="005C21B2" w:rsidTr="005C21B2">
        <w:trPr>
          <w:jc w:val="center"/>
        </w:trPr>
        <w:tc>
          <w:tcPr>
            <w:tcW w:w="0" w:type="auto"/>
            <w:vMerge w:val="restart"/>
            <w:tcBorders>
              <w:top w:val="single" w:sz="12" w:space="0" w:color="FFFFFF"/>
              <w:left w:val="single" w:sz="12" w:space="0" w:color="FFFFFF"/>
              <w:bottom w:val="single" w:sz="12" w:space="0" w:color="FFFFFF"/>
              <w:right w:val="single" w:sz="12" w:space="0" w:color="FFFFFF"/>
            </w:tcBorders>
            <w:shd w:val="clear" w:color="auto" w:fill="99BBEE"/>
            <w:tcMar>
              <w:top w:w="45" w:type="dxa"/>
              <w:left w:w="45" w:type="dxa"/>
              <w:bottom w:w="45" w:type="dxa"/>
              <w:right w:w="45" w:type="dxa"/>
            </w:tcMar>
            <w:hideMark/>
          </w:tcPr>
          <w:p w:rsidR="005C21B2" w:rsidRPr="005C21B2" w:rsidRDefault="005C21B2" w:rsidP="005C21B2">
            <w:pPr>
              <w:spacing w:after="0" w:line="255" w:lineRule="atLeast"/>
              <w:jc w:val="center"/>
              <w:rPr>
                <w:rFonts w:ascii="Verdana" w:eastAsia="Times New Roman" w:hAnsi="Verdana" w:cs="Times New Roman"/>
                <w:b/>
                <w:bCs/>
                <w:sz w:val="20"/>
                <w:szCs w:val="20"/>
                <w:lang w:eastAsia="es-ES"/>
              </w:rPr>
            </w:pPr>
            <w:r w:rsidRPr="005C21B2">
              <w:rPr>
                <w:rFonts w:ascii="Verdana" w:eastAsia="Times New Roman" w:hAnsi="Verdana" w:cs="Times New Roman"/>
                <w:b/>
                <w:bCs/>
                <w:sz w:val="20"/>
                <w:szCs w:val="20"/>
                <w:lang w:eastAsia="es-ES"/>
              </w:rPr>
              <w:t>Fracciones mixtas:</w:t>
            </w:r>
          </w:p>
        </w:tc>
        <w:tc>
          <w:tcPr>
            <w:tcW w:w="0" w:type="auto"/>
            <w:tcBorders>
              <w:top w:val="single" w:sz="12" w:space="0" w:color="FFFFFF"/>
              <w:left w:val="single" w:sz="12" w:space="0" w:color="FFFFFF"/>
              <w:bottom w:val="single" w:sz="12" w:space="0" w:color="FFFFFF"/>
              <w:right w:val="single" w:sz="12" w:space="0" w:color="FFFFFF"/>
            </w:tcBorders>
            <w:shd w:val="clear" w:color="auto" w:fill="FFDEFF"/>
            <w:tcMar>
              <w:top w:w="45" w:type="dxa"/>
              <w:left w:w="45" w:type="dxa"/>
              <w:bottom w:w="45" w:type="dxa"/>
              <w:right w:w="45" w:type="dxa"/>
            </w:tcMar>
            <w:vAlign w:val="center"/>
            <w:hideMark/>
          </w:tcPr>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Un número entero y una fracción propia juntos</w:t>
            </w:r>
          </w:p>
        </w:tc>
      </w:tr>
      <w:tr w:rsidR="005C21B2" w:rsidRPr="005C21B2" w:rsidTr="005C21B2">
        <w:trPr>
          <w:jc w:val="center"/>
        </w:trPr>
        <w:tc>
          <w:tcPr>
            <w:tcW w:w="0" w:type="auto"/>
            <w:vMerge/>
            <w:tcBorders>
              <w:top w:val="single" w:sz="12" w:space="0" w:color="FFFFFF"/>
              <w:left w:val="single" w:sz="12" w:space="0" w:color="FFFFFF"/>
              <w:bottom w:val="single" w:sz="12" w:space="0" w:color="FFFFFF"/>
              <w:right w:val="single" w:sz="12" w:space="0" w:color="FFFFFF"/>
            </w:tcBorders>
            <w:shd w:val="clear" w:color="auto" w:fill="FFDEFF"/>
            <w:vAlign w:val="center"/>
            <w:hideMark/>
          </w:tcPr>
          <w:p w:rsidR="005C21B2" w:rsidRPr="005C21B2" w:rsidRDefault="005C21B2" w:rsidP="005C21B2">
            <w:pPr>
              <w:spacing w:after="0" w:line="240" w:lineRule="auto"/>
              <w:rPr>
                <w:rFonts w:ascii="Verdana" w:eastAsia="Times New Roman" w:hAnsi="Verdana" w:cs="Times New Roman"/>
                <w:b/>
                <w:bCs/>
                <w:sz w:val="20"/>
                <w:szCs w:val="20"/>
                <w:lang w:eastAsia="es-E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DEFF"/>
            <w:tcMar>
              <w:top w:w="45" w:type="dxa"/>
              <w:left w:w="45" w:type="dxa"/>
              <w:bottom w:w="45" w:type="dxa"/>
              <w:right w:w="45" w:type="dxa"/>
            </w:tcMar>
            <w:vAlign w:val="center"/>
            <w:hideMark/>
          </w:tcPr>
          <w:p w:rsidR="005C21B2" w:rsidRPr="005C21B2" w:rsidRDefault="005C21B2" w:rsidP="005C21B2">
            <w:pPr>
              <w:spacing w:after="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 xml:space="preserve">Ejemplos: 1 </w:t>
            </w:r>
            <w:r w:rsidRPr="005C21B2">
              <w:rPr>
                <w:rFonts w:ascii="Verdana" w:eastAsia="Times New Roman" w:hAnsi="Verdana" w:cs="Times New Roman"/>
                <w:sz w:val="17"/>
                <w:vertAlign w:val="superscript"/>
                <w:lang w:eastAsia="es-ES"/>
              </w:rPr>
              <w:t>1</w:t>
            </w:r>
            <w:r w:rsidRPr="005C21B2">
              <w:rPr>
                <w:rFonts w:ascii="Verdana" w:eastAsia="Times New Roman" w:hAnsi="Verdana" w:cs="Times New Roman"/>
                <w:sz w:val="20"/>
                <w:lang w:eastAsia="es-ES"/>
              </w:rPr>
              <w:t>/</w:t>
            </w:r>
            <w:r w:rsidRPr="005C21B2">
              <w:rPr>
                <w:rFonts w:ascii="Verdana" w:eastAsia="Times New Roman" w:hAnsi="Verdana" w:cs="Times New Roman"/>
                <w:sz w:val="17"/>
                <w:vertAlign w:val="subscript"/>
                <w:lang w:eastAsia="es-ES"/>
              </w:rPr>
              <w:t>3</w:t>
            </w:r>
            <w:r w:rsidRPr="005C21B2">
              <w:rPr>
                <w:rFonts w:ascii="Verdana" w:eastAsia="Times New Roman" w:hAnsi="Verdana" w:cs="Times New Roman"/>
                <w:sz w:val="20"/>
                <w:szCs w:val="20"/>
                <w:lang w:eastAsia="es-ES"/>
              </w:rPr>
              <w:t xml:space="preserve">, 2 </w:t>
            </w:r>
            <w:r w:rsidRPr="005C21B2">
              <w:rPr>
                <w:rFonts w:ascii="Verdana" w:eastAsia="Times New Roman" w:hAnsi="Verdana" w:cs="Times New Roman"/>
                <w:sz w:val="17"/>
                <w:vertAlign w:val="superscript"/>
                <w:lang w:eastAsia="es-ES"/>
              </w:rPr>
              <w:t>1</w:t>
            </w:r>
            <w:r w:rsidRPr="005C21B2">
              <w:rPr>
                <w:rFonts w:ascii="Verdana" w:eastAsia="Times New Roman" w:hAnsi="Verdana" w:cs="Times New Roman"/>
                <w:sz w:val="20"/>
                <w:lang w:eastAsia="es-ES"/>
              </w:rPr>
              <w:t>/</w:t>
            </w:r>
            <w:r w:rsidRPr="005C21B2">
              <w:rPr>
                <w:rFonts w:ascii="Verdana" w:eastAsia="Times New Roman" w:hAnsi="Verdana" w:cs="Times New Roman"/>
                <w:sz w:val="17"/>
                <w:vertAlign w:val="subscript"/>
                <w:lang w:eastAsia="es-ES"/>
              </w:rPr>
              <w:t>4</w:t>
            </w:r>
            <w:r w:rsidRPr="005C21B2">
              <w:rPr>
                <w:rFonts w:ascii="Verdana" w:eastAsia="Times New Roman" w:hAnsi="Verdana" w:cs="Times New Roman"/>
                <w:sz w:val="20"/>
                <w:szCs w:val="20"/>
                <w:lang w:eastAsia="es-ES"/>
              </w:rPr>
              <w:t xml:space="preserve">, 16 </w:t>
            </w:r>
            <w:r w:rsidRPr="005C21B2">
              <w:rPr>
                <w:rFonts w:ascii="Verdana" w:eastAsia="Times New Roman" w:hAnsi="Verdana" w:cs="Times New Roman"/>
                <w:sz w:val="17"/>
                <w:vertAlign w:val="superscript"/>
                <w:lang w:eastAsia="es-ES"/>
              </w:rPr>
              <w:t>2</w:t>
            </w:r>
            <w:r w:rsidRPr="005C21B2">
              <w:rPr>
                <w:rFonts w:ascii="Verdana" w:eastAsia="Times New Roman" w:hAnsi="Verdana" w:cs="Times New Roman"/>
                <w:sz w:val="20"/>
                <w:lang w:eastAsia="es-ES"/>
              </w:rPr>
              <w:t>/</w:t>
            </w:r>
            <w:r w:rsidRPr="005C21B2">
              <w:rPr>
                <w:rFonts w:ascii="Verdana" w:eastAsia="Times New Roman" w:hAnsi="Verdana" w:cs="Times New Roman"/>
                <w:sz w:val="17"/>
                <w:vertAlign w:val="subscript"/>
                <w:lang w:eastAsia="es-ES"/>
              </w:rPr>
              <w:t>5</w:t>
            </w:r>
          </w:p>
        </w:tc>
      </w:tr>
    </w:tbl>
    <w:p w:rsidR="005C21B2" w:rsidRPr="005C21B2" w:rsidRDefault="005C21B2" w:rsidP="005C21B2">
      <w:pPr>
        <w:spacing w:before="525" w:after="60" w:line="255" w:lineRule="atLeast"/>
        <w:outlineLvl w:val="1"/>
        <w:rPr>
          <w:rFonts w:ascii="Comic Sans MS" w:eastAsia="Times New Roman" w:hAnsi="Comic Sans MS" w:cs="Times New Roman"/>
          <w:color w:val="993300"/>
          <w:sz w:val="27"/>
          <w:szCs w:val="27"/>
          <w:lang w:eastAsia="es-ES"/>
        </w:rPr>
      </w:pPr>
      <w:r w:rsidRPr="005C21B2">
        <w:rPr>
          <w:rFonts w:ascii="Comic Sans MS" w:eastAsia="Times New Roman" w:hAnsi="Comic Sans MS" w:cs="Times New Roman"/>
          <w:color w:val="993300"/>
          <w:sz w:val="27"/>
          <w:szCs w:val="27"/>
          <w:lang w:eastAsia="es-ES"/>
        </w:rPr>
        <w:t>Fracciones propias</w:t>
      </w:r>
    </w:p>
    <w:p w:rsidR="005C21B2" w:rsidRPr="005C21B2" w:rsidRDefault="005C21B2" w:rsidP="005C21B2">
      <w:pPr>
        <w:spacing w:before="225" w:after="270" w:line="255" w:lineRule="atLeast"/>
        <w:rPr>
          <w:rFonts w:ascii="Verdana" w:eastAsia="Times New Roman" w:hAnsi="Verdana" w:cs="Times New Roman"/>
          <w:sz w:val="20"/>
          <w:szCs w:val="20"/>
          <w:lang w:eastAsia="es-ES"/>
        </w:rPr>
      </w:pPr>
      <w:r w:rsidRPr="005C21B2">
        <w:rPr>
          <w:rFonts w:ascii="Verdana" w:eastAsia="Times New Roman" w:hAnsi="Verdana" w:cs="Times New Roman"/>
          <w:sz w:val="20"/>
          <w:szCs w:val="20"/>
          <w:lang w:eastAsia="es-ES"/>
        </w:rPr>
        <w:t>Entonces, una fracción propia es sólo una fracción donde el numerador (el número de arriba) es más pequeño que el denominador (el número de abajo). Aquí tienes algunos ejemplos de fracciones propias:</w:t>
      </w:r>
    </w:p>
    <w:tbl>
      <w:tblPr>
        <w:tblW w:w="6750" w:type="dxa"/>
        <w:jc w:val="center"/>
        <w:tblCellSpacing w:w="15" w:type="dxa"/>
        <w:tblCellMar>
          <w:top w:w="15" w:type="dxa"/>
          <w:left w:w="15" w:type="dxa"/>
          <w:bottom w:w="15" w:type="dxa"/>
          <w:right w:w="15" w:type="dxa"/>
        </w:tblCellMar>
        <w:tblLook w:val="04A0"/>
      </w:tblPr>
      <w:tblGrid>
        <w:gridCol w:w="2041"/>
        <w:gridCol w:w="2331"/>
        <w:gridCol w:w="2378"/>
      </w:tblGrid>
      <w:tr w:rsidR="005C21B2" w:rsidRPr="005C21B2">
        <w:trPr>
          <w:tblCellSpacing w:w="15" w:type="dxa"/>
          <w:jc w:val="center"/>
        </w:trPr>
        <w:tc>
          <w:tcPr>
            <w:tcW w:w="1860" w:type="dxa"/>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extent cx="1143000" cy="1143000"/>
                  <wp:effectExtent l="19050" t="0" r="0" b="0"/>
                  <wp:docPr id="1" name="Imagen 1" descr="http://www.disfrutalasmatematicas.com/images/fractions/pi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sfrutalasmatematicas.com/images/fractions/pie-1-2.jpg"/>
                          <pic:cNvPicPr>
                            <a:picLocks noChangeAspect="1" noChangeArrowheads="1"/>
                          </pic:cNvPicPr>
                        </pic:nvPicPr>
                        <pic:blipFill>
                          <a:blip r:embed="rId4"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c>
          <w:tcPr>
            <w:tcW w:w="2145" w:type="dxa"/>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extent cx="1143000" cy="1143000"/>
                  <wp:effectExtent l="19050" t="0" r="0" b="0"/>
                  <wp:docPr id="2" name="Imagen 2" descr="http://www.disfrutalasmatematicas.com/images/fractions/pi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sfrutalasmatematicas.com/images/fractions/pie-1-4.jpg"/>
                          <pic:cNvPicPr>
                            <a:picLocks noChangeAspect="1" noChangeArrowheads="1"/>
                          </pic:cNvPicPr>
                        </pic:nvPicPr>
                        <pic:blipFill>
                          <a:blip r:embed="rId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c>
          <w:tcPr>
            <w:tcW w:w="2175" w:type="dxa"/>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Pr>
                <w:rFonts w:ascii="Verdana" w:eastAsia="Times New Roman" w:hAnsi="Verdana" w:cs="Times New Roman"/>
                <w:noProof/>
                <w:sz w:val="20"/>
                <w:szCs w:val="20"/>
                <w:lang w:eastAsia="es-ES"/>
              </w:rPr>
              <w:drawing>
                <wp:inline distT="0" distB="0" distL="0" distR="0">
                  <wp:extent cx="1143000" cy="1143000"/>
                  <wp:effectExtent l="19050" t="0" r="0" b="0"/>
                  <wp:docPr id="3" name="Imagen 3" descr="http://www.disfrutalasmatematicas.com/images/fractions/pi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sfrutalasmatematicas.com/images/fractions/pie-3-8.jpg"/>
                          <pic:cNvPicPr>
                            <a:picLocks noChangeAspect="1" noChangeArrowheads="1"/>
                          </pic:cNvPicPr>
                        </pic:nvPicPr>
                        <pic:blipFill>
                          <a:blip r:embed="rId6"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r w:rsidR="005C21B2" w:rsidRPr="005C21B2">
        <w:trPr>
          <w:tblCellSpacing w:w="15" w:type="dxa"/>
          <w:jc w:val="center"/>
        </w:trPr>
        <w:tc>
          <w:tcPr>
            <w:tcW w:w="1860" w:type="dxa"/>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sidRPr="005C21B2">
              <w:rPr>
                <w:rFonts w:ascii="Verdana" w:eastAsia="Times New Roman" w:hAnsi="Verdana" w:cs="Times New Roman"/>
                <w:b/>
                <w:bCs/>
                <w:sz w:val="25"/>
                <w:vertAlign w:val="superscript"/>
                <w:lang w:eastAsia="es-ES"/>
              </w:rPr>
              <w:t>1</w:t>
            </w:r>
            <w:r w:rsidRPr="005C21B2">
              <w:rPr>
                <w:rFonts w:ascii="Verdana" w:eastAsia="Times New Roman" w:hAnsi="Verdana" w:cs="Times New Roman"/>
                <w:sz w:val="20"/>
                <w:lang w:eastAsia="es-ES"/>
              </w:rPr>
              <w:t>/</w:t>
            </w:r>
            <w:r w:rsidRPr="005C21B2">
              <w:rPr>
                <w:rFonts w:ascii="Verdana" w:eastAsia="Times New Roman" w:hAnsi="Verdana" w:cs="Times New Roman"/>
                <w:b/>
                <w:bCs/>
                <w:sz w:val="25"/>
                <w:vertAlign w:val="subscript"/>
                <w:lang w:eastAsia="es-ES"/>
              </w:rPr>
              <w:t>2</w:t>
            </w:r>
            <w:r w:rsidRPr="005C21B2">
              <w:rPr>
                <w:rFonts w:ascii="Verdana" w:eastAsia="Times New Roman" w:hAnsi="Verdana" w:cs="Times New Roman"/>
                <w:sz w:val="20"/>
                <w:szCs w:val="20"/>
                <w:lang w:eastAsia="es-ES"/>
              </w:rPr>
              <w:t xml:space="preserve"> </w:t>
            </w:r>
          </w:p>
        </w:tc>
        <w:tc>
          <w:tcPr>
            <w:tcW w:w="2145" w:type="dxa"/>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sidRPr="005C21B2">
              <w:rPr>
                <w:rFonts w:ascii="Verdana" w:eastAsia="Times New Roman" w:hAnsi="Verdana" w:cs="Times New Roman"/>
                <w:b/>
                <w:bCs/>
                <w:sz w:val="25"/>
                <w:vertAlign w:val="superscript"/>
                <w:lang w:eastAsia="es-ES"/>
              </w:rPr>
              <w:t>1</w:t>
            </w:r>
            <w:r w:rsidRPr="005C21B2">
              <w:rPr>
                <w:rFonts w:ascii="Verdana" w:eastAsia="Times New Roman" w:hAnsi="Verdana" w:cs="Times New Roman"/>
                <w:sz w:val="20"/>
                <w:lang w:eastAsia="es-ES"/>
              </w:rPr>
              <w:t>/</w:t>
            </w:r>
            <w:r w:rsidRPr="005C21B2">
              <w:rPr>
                <w:rFonts w:ascii="Verdana" w:eastAsia="Times New Roman" w:hAnsi="Verdana" w:cs="Times New Roman"/>
                <w:b/>
                <w:bCs/>
                <w:sz w:val="25"/>
                <w:vertAlign w:val="subscript"/>
                <w:lang w:eastAsia="es-ES"/>
              </w:rPr>
              <w:t>4</w:t>
            </w:r>
            <w:r w:rsidRPr="005C21B2">
              <w:rPr>
                <w:rFonts w:ascii="Verdana" w:eastAsia="Times New Roman" w:hAnsi="Verdana" w:cs="Times New Roman"/>
                <w:sz w:val="20"/>
                <w:szCs w:val="20"/>
                <w:lang w:eastAsia="es-ES"/>
              </w:rPr>
              <w:t xml:space="preserve"> </w:t>
            </w:r>
          </w:p>
        </w:tc>
        <w:tc>
          <w:tcPr>
            <w:tcW w:w="2175" w:type="dxa"/>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sidRPr="005C21B2">
              <w:rPr>
                <w:rFonts w:ascii="Verdana" w:eastAsia="Times New Roman" w:hAnsi="Verdana" w:cs="Times New Roman"/>
                <w:b/>
                <w:bCs/>
                <w:sz w:val="25"/>
                <w:vertAlign w:val="superscript"/>
                <w:lang w:eastAsia="es-ES"/>
              </w:rPr>
              <w:t>3</w:t>
            </w:r>
            <w:r w:rsidRPr="005C21B2">
              <w:rPr>
                <w:rFonts w:ascii="Verdana" w:eastAsia="Times New Roman" w:hAnsi="Verdana" w:cs="Times New Roman"/>
                <w:sz w:val="20"/>
                <w:lang w:eastAsia="es-ES"/>
              </w:rPr>
              <w:t>/</w:t>
            </w:r>
            <w:r w:rsidRPr="005C21B2">
              <w:rPr>
                <w:rFonts w:ascii="Verdana" w:eastAsia="Times New Roman" w:hAnsi="Verdana" w:cs="Times New Roman"/>
                <w:b/>
                <w:bCs/>
                <w:sz w:val="25"/>
                <w:vertAlign w:val="subscript"/>
                <w:lang w:eastAsia="es-ES"/>
              </w:rPr>
              <w:t>8</w:t>
            </w:r>
            <w:r w:rsidRPr="005C21B2">
              <w:rPr>
                <w:rFonts w:ascii="Verdana" w:eastAsia="Times New Roman" w:hAnsi="Verdana" w:cs="Times New Roman"/>
                <w:sz w:val="20"/>
                <w:szCs w:val="20"/>
                <w:lang w:eastAsia="es-ES"/>
              </w:rPr>
              <w:t xml:space="preserve"> </w:t>
            </w:r>
          </w:p>
        </w:tc>
      </w:tr>
      <w:tr w:rsidR="005C21B2" w:rsidRPr="005C21B2">
        <w:trPr>
          <w:tblCellSpacing w:w="15" w:type="dxa"/>
          <w:jc w:val="center"/>
        </w:trPr>
        <w:tc>
          <w:tcPr>
            <w:tcW w:w="1860" w:type="dxa"/>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sidRPr="005C21B2">
              <w:rPr>
                <w:rFonts w:ascii="Verdana" w:eastAsia="Times New Roman" w:hAnsi="Verdana" w:cs="Times New Roman"/>
                <w:b/>
                <w:bCs/>
                <w:sz w:val="20"/>
                <w:szCs w:val="20"/>
                <w:lang w:eastAsia="es-ES"/>
              </w:rPr>
              <w:t>(Una mitad)</w:t>
            </w:r>
          </w:p>
        </w:tc>
        <w:tc>
          <w:tcPr>
            <w:tcW w:w="2145" w:type="dxa"/>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sidRPr="005C21B2">
              <w:rPr>
                <w:rFonts w:ascii="Verdana" w:eastAsia="Times New Roman" w:hAnsi="Verdana" w:cs="Times New Roman"/>
                <w:b/>
                <w:bCs/>
                <w:sz w:val="20"/>
                <w:szCs w:val="20"/>
                <w:lang w:eastAsia="es-ES"/>
              </w:rPr>
              <w:t>(Un cuarto)</w:t>
            </w:r>
          </w:p>
        </w:tc>
        <w:tc>
          <w:tcPr>
            <w:tcW w:w="2175" w:type="dxa"/>
            <w:vAlign w:val="center"/>
            <w:hideMark/>
          </w:tcPr>
          <w:p w:rsidR="005C21B2" w:rsidRPr="005C21B2" w:rsidRDefault="005C21B2" w:rsidP="005C21B2">
            <w:pPr>
              <w:spacing w:after="0" w:line="255" w:lineRule="atLeast"/>
              <w:jc w:val="center"/>
              <w:rPr>
                <w:rFonts w:ascii="Verdana" w:eastAsia="Times New Roman" w:hAnsi="Verdana" w:cs="Times New Roman"/>
                <w:sz w:val="20"/>
                <w:szCs w:val="20"/>
                <w:lang w:eastAsia="es-ES"/>
              </w:rPr>
            </w:pPr>
            <w:r w:rsidRPr="005C21B2">
              <w:rPr>
                <w:rFonts w:ascii="Verdana" w:eastAsia="Times New Roman" w:hAnsi="Verdana" w:cs="Times New Roman"/>
                <w:b/>
                <w:bCs/>
                <w:sz w:val="20"/>
                <w:szCs w:val="20"/>
                <w:lang w:eastAsia="es-ES"/>
              </w:rPr>
              <w:t>(Tres octavos)</w:t>
            </w:r>
          </w:p>
        </w:tc>
      </w:tr>
    </w:tbl>
    <w:p w:rsidR="00EA5FCA" w:rsidRDefault="00EA5FCA"/>
    <w:sectPr w:rsidR="00EA5FCA" w:rsidSect="00EA5F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21B2"/>
    <w:rsid w:val="005C21B2"/>
    <w:rsid w:val="00EA5F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CA"/>
  </w:style>
  <w:style w:type="paragraph" w:styleId="Ttulo2">
    <w:name w:val="heading 2"/>
    <w:basedOn w:val="Normal"/>
    <w:link w:val="Ttulo2Car"/>
    <w:uiPriority w:val="9"/>
    <w:qFormat/>
    <w:rsid w:val="005C21B2"/>
    <w:pPr>
      <w:spacing w:before="525" w:after="60" w:line="240" w:lineRule="auto"/>
      <w:outlineLvl w:val="1"/>
    </w:pPr>
    <w:rPr>
      <w:rFonts w:ascii="Comic Sans MS" w:eastAsia="Times New Roman" w:hAnsi="Comic Sans MS" w:cs="Times New Roman"/>
      <w:color w:val="993300"/>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21B2"/>
    <w:rPr>
      <w:rFonts w:ascii="Comic Sans MS" w:eastAsia="Times New Roman" w:hAnsi="Comic Sans MS" w:cs="Times New Roman"/>
      <w:color w:val="993300"/>
      <w:sz w:val="27"/>
      <w:szCs w:val="27"/>
      <w:lang w:eastAsia="es-ES"/>
    </w:rPr>
  </w:style>
  <w:style w:type="paragraph" w:styleId="NormalWeb">
    <w:name w:val="Normal (Web)"/>
    <w:basedOn w:val="Normal"/>
    <w:uiPriority w:val="99"/>
    <w:semiHidden/>
    <w:unhideWhenUsed/>
    <w:rsid w:val="005C21B2"/>
    <w:pPr>
      <w:spacing w:before="225" w:after="270" w:line="255" w:lineRule="atLeast"/>
    </w:pPr>
    <w:rPr>
      <w:rFonts w:ascii="Times New Roman" w:eastAsia="Times New Roman" w:hAnsi="Times New Roman" w:cs="Times New Roman"/>
      <w:sz w:val="20"/>
      <w:szCs w:val="20"/>
      <w:lang w:eastAsia="es-ES"/>
    </w:rPr>
  </w:style>
  <w:style w:type="character" w:customStyle="1" w:styleId="frac">
    <w:name w:val="frac"/>
    <w:basedOn w:val="Fuentedeprrafopredeter"/>
    <w:rsid w:val="005C21B2"/>
  </w:style>
  <w:style w:type="character" w:customStyle="1" w:styleId="frac-large">
    <w:name w:val="frac-large"/>
    <w:basedOn w:val="Fuentedeprrafopredeter"/>
    <w:rsid w:val="005C21B2"/>
  </w:style>
  <w:style w:type="paragraph" w:styleId="Textodeglobo">
    <w:name w:val="Balloon Text"/>
    <w:basedOn w:val="Normal"/>
    <w:link w:val="TextodegloboCar"/>
    <w:uiPriority w:val="99"/>
    <w:semiHidden/>
    <w:unhideWhenUsed/>
    <w:rsid w:val="005C21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943936">
      <w:bodyDiv w:val="1"/>
      <w:marLeft w:val="0"/>
      <w:marRight w:val="0"/>
      <w:marTop w:val="0"/>
      <w:marBottom w:val="0"/>
      <w:divBdr>
        <w:top w:val="none" w:sz="0" w:space="0" w:color="auto"/>
        <w:left w:val="none" w:sz="0" w:space="0" w:color="auto"/>
        <w:bottom w:val="none" w:sz="0" w:space="0" w:color="auto"/>
        <w:right w:val="none" w:sz="0" w:space="0" w:color="auto"/>
      </w:divBdr>
      <w:divsChild>
        <w:div w:id="170552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737</Characters>
  <Application>Microsoft Office Word</Application>
  <DocSecurity>0</DocSecurity>
  <Lines>6</Lines>
  <Paragraphs>1</Paragraphs>
  <ScaleCrop>false</ScaleCrop>
  <Company>DENNIS HERRERA DE VILLA</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HERRERA DE VILLA</dc:creator>
  <cp:keywords/>
  <dc:description/>
  <cp:lastModifiedBy>DENNIS HERRERA DE VILLA</cp:lastModifiedBy>
  <cp:revision>1</cp:revision>
  <dcterms:created xsi:type="dcterms:W3CDTF">2011-08-22T15:36:00Z</dcterms:created>
  <dcterms:modified xsi:type="dcterms:W3CDTF">2011-08-22T15:36:00Z</dcterms:modified>
</cp:coreProperties>
</file>