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78" w:rsidRPr="00530F7A" w:rsidRDefault="00530F7A">
      <w:pPr>
        <w:rPr>
          <w:lang w:val="ca-ES"/>
        </w:rPr>
      </w:pPr>
      <w:r w:rsidRPr="00530F7A">
        <w:rPr>
          <w:lang w:val="ca-ES"/>
        </w:rPr>
        <w:t>Determina si aquesta funció és contínua en x=2.</w:t>
      </w:r>
    </w:p>
    <w:p w:rsidR="00530F7A" w:rsidRPr="00530F7A" w:rsidRDefault="00530F7A">
      <w:pPr>
        <w:rPr>
          <w:rFonts w:eastAsiaTheme="minorEastAsia"/>
          <w:sz w:val="24"/>
          <w:szCs w:val="24"/>
          <w:lang w:val="ca-E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ca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ca-E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ca-E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ca-E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ca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ca-ES"/>
                        </w:rPr>
                        <m:t xml:space="preserve">   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ca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ca-ES"/>
                    </w:rPr>
                    <m:t xml:space="preserve">             si  x≤2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ca-ES"/>
                    </w:rPr>
                    <m:t>3x+5   si x&gt;2</m:t>
                  </m:r>
                </m:e>
              </m:eqArr>
            </m:e>
          </m:d>
        </m:oMath>
      </m:oMathPara>
    </w:p>
    <w:p w:rsidR="00530F7A" w:rsidRPr="00530F7A" w:rsidRDefault="004D7BBF">
      <w:pPr>
        <w:rPr>
          <w:rFonts w:eastAsiaTheme="minorEastAsia"/>
          <w:sz w:val="24"/>
          <w:szCs w:val="24"/>
          <w:lang w:val="ca-E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ca-E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ca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ca-E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ca-ES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ca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a-E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ca-ES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ca-ES"/>
              </w:rPr>
              <m:t>f(x)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ca-ES"/>
          </w:rPr>
          <m:t>=</m:t>
        </m:r>
      </m:oMath>
      <w:r w:rsidR="00530F7A" w:rsidRPr="00530F7A">
        <w:rPr>
          <w:rFonts w:eastAsiaTheme="minorEastAsia"/>
          <w:sz w:val="24"/>
          <w:szCs w:val="24"/>
          <w:lang w:val="ca-ES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ca-E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  <w:lang w:val="ca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ca-ES"/>
                  </w:rPr>
                  <m:t>lim</m:t>
                </m:r>
                <m:ctrlPr>
                  <w:rPr>
                    <w:rFonts w:ascii="Cambria Math" w:hAnsi="Cambria Math"/>
                    <w:sz w:val="24"/>
                    <w:szCs w:val="24"/>
                    <w:lang w:val="ca-ES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  <w:lang w:val="ca-ES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ca-ES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ca-E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ca-ES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  <w:lang w:val="ca-ES"/>
              </w:rPr>
              <m:t>f(x)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ca-ES"/>
          </w:rPr>
          <m:t>=</m:t>
        </m:r>
      </m:oMath>
      <w:r w:rsidR="00530F7A" w:rsidRPr="00530F7A">
        <w:rPr>
          <w:rFonts w:eastAsiaTheme="minorEastAsia"/>
          <w:sz w:val="24"/>
          <w:szCs w:val="24"/>
          <w:lang w:val="ca-ES"/>
        </w:rPr>
        <w:t xml:space="preserve"> f (2)</w:t>
      </w:r>
    </w:p>
    <w:p w:rsidR="00530F7A" w:rsidRPr="00530F7A" w:rsidRDefault="004D7BBF">
      <w:pPr>
        <w:rPr>
          <w:rFonts w:eastAsiaTheme="minorEastAsia"/>
          <w:sz w:val="24"/>
          <w:szCs w:val="24"/>
          <w:lang w:val="ca-E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ca-E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ca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ca-E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ca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ca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ca-E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ca-ES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ca-ES"/>
                </w:rPr>
                <m:t>f(x)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=3x+5=3·2+5=11</m:t>
          </m:r>
        </m:oMath>
      </m:oMathPara>
    </w:p>
    <w:p w:rsidR="00530F7A" w:rsidRPr="00530F7A" w:rsidRDefault="004D7BBF">
      <w:pPr>
        <w:rPr>
          <w:rFonts w:eastAsiaTheme="minorEastAsia"/>
          <w:sz w:val="24"/>
          <w:szCs w:val="24"/>
          <w:lang w:val="ca-E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ca-E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a-E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ca-ES"/>
                    </w:rPr>
                    <m:t>lim</m:t>
                  </m:r>
                  <m:ctrlPr>
                    <w:rPr>
                      <w:rFonts w:ascii="Cambria Math" w:hAnsi="Cambria Math"/>
                      <w:sz w:val="24"/>
                      <w:szCs w:val="24"/>
                      <w:lang w:val="ca-ES"/>
                    </w:rPr>
                  </m:ctrlP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  <w:lang w:val="ca-ES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ca-ES" w:bidi="ar-S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ca-E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ca-ES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  <w:lang w:val="ca-ES"/>
                </w:rPr>
                <m:t>f(x)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ca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ca-ES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ca-ES"/>
            </w:rPr>
            <m:t>=4</m:t>
          </m:r>
        </m:oMath>
      </m:oMathPara>
    </w:p>
    <w:p w:rsidR="00530F7A" w:rsidRPr="00530F7A" w:rsidRDefault="00530F7A">
      <w:pPr>
        <w:rPr>
          <w:rFonts w:eastAsiaTheme="minorEastAsia"/>
          <w:sz w:val="24"/>
          <w:szCs w:val="24"/>
          <w:lang w:val="ca-ES"/>
        </w:rPr>
      </w:pPr>
      <w:r w:rsidRPr="00530F7A">
        <w:rPr>
          <w:rFonts w:eastAsiaTheme="minorEastAsia"/>
          <w:sz w:val="24"/>
          <w:szCs w:val="24"/>
          <w:lang w:val="ca-ES"/>
        </w:rPr>
        <w:t>f (2) = x</w:t>
      </w:r>
      <w:r w:rsidRPr="00530F7A">
        <w:rPr>
          <w:rFonts w:eastAsiaTheme="minorEastAsia"/>
          <w:sz w:val="24"/>
          <w:szCs w:val="24"/>
          <w:vertAlign w:val="superscript"/>
          <w:lang w:val="ca-ES"/>
        </w:rPr>
        <w:t>2</w:t>
      </w:r>
      <w:r w:rsidRPr="00530F7A">
        <w:rPr>
          <w:rFonts w:eastAsiaTheme="minorEastAsia"/>
          <w:sz w:val="24"/>
          <w:szCs w:val="24"/>
          <w:lang w:val="ca-ES"/>
        </w:rPr>
        <w:t xml:space="preserve"> = 2</w:t>
      </w:r>
      <w:r w:rsidRPr="00530F7A">
        <w:rPr>
          <w:rFonts w:eastAsiaTheme="minorEastAsia"/>
          <w:sz w:val="24"/>
          <w:szCs w:val="24"/>
          <w:vertAlign w:val="superscript"/>
          <w:lang w:val="ca-ES"/>
        </w:rPr>
        <w:t>2</w:t>
      </w:r>
      <w:r w:rsidRPr="00530F7A">
        <w:rPr>
          <w:rFonts w:eastAsiaTheme="minorEastAsia"/>
          <w:sz w:val="24"/>
          <w:szCs w:val="24"/>
          <w:lang w:val="ca-ES"/>
        </w:rPr>
        <w:t xml:space="preserve"> = 4</w:t>
      </w:r>
    </w:p>
    <w:p w:rsidR="00530F7A" w:rsidRPr="00530F7A" w:rsidRDefault="00530F7A">
      <w:pPr>
        <w:rPr>
          <w:rFonts w:eastAsiaTheme="minorEastAsia"/>
          <w:sz w:val="24"/>
          <w:szCs w:val="24"/>
          <w:lang w:val="ca-ES"/>
        </w:rPr>
      </w:pPr>
    </w:p>
    <w:p w:rsidR="00530F7A" w:rsidRPr="00530F7A" w:rsidRDefault="00530F7A">
      <w:pPr>
        <w:rPr>
          <w:rFonts w:eastAsiaTheme="minorEastAsia"/>
          <w:sz w:val="24"/>
          <w:szCs w:val="24"/>
          <w:lang w:val="ca-ES"/>
        </w:rPr>
      </w:pPr>
      <w:r w:rsidRPr="00530F7A">
        <w:rPr>
          <w:rFonts w:eastAsiaTheme="minorEastAsia"/>
          <w:sz w:val="24"/>
          <w:szCs w:val="24"/>
          <w:lang w:val="ca-ES"/>
        </w:rPr>
        <w:t>La funció  és discontínua en x = 2</w:t>
      </w:r>
      <w:r w:rsidR="004F3F6B">
        <w:rPr>
          <w:rFonts w:eastAsiaTheme="minorEastAsia"/>
          <w:sz w:val="24"/>
          <w:szCs w:val="24"/>
          <w:lang w:val="ca-ES"/>
        </w:rPr>
        <w:t xml:space="preserve"> de salt finit igual</w:t>
      </w:r>
      <w:r w:rsidRPr="00530F7A">
        <w:rPr>
          <w:rFonts w:eastAsiaTheme="minorEastAsia"/>
          <w:sz w:val="24"/>
          <w:szCs w:val="24"/>
          <w:lang w:val="ca-ES"/>
        </w:rPr>
        <w:t xml:space="preserve"> </w:t>
      </w:r>
      <w:r w:rsidR="004F3F6B">
        <w:rPr>
          <w:rFonts w:eastAsiaTheme="minorEastAsia"/>
          <w:sz w:val="24"/>
          <w:szCs w:val="24"/>
          <w:lang w:val="ca-ES"/>
        </w:rPr>
        <w:t xml:space="preserve">7 </w:t>
      </w:r>
      <w:r w:rsidRPr="00530F7A">
        <w:rPr>
          <w:rFonts w:eastAsiaTheme="minorEastAsia"/>
          <w:sz w:val="24"/>
          <w:szCs w:val="24"/>
          <w:lang w:val="ca-ES"/>
        </w:rPr>
        <w:t>perquè el límit per l’esquerra no és el mateix que el límit per la dreta.</w:t>
      </w:r>
    </w:p>
    <w:sectPr w:rsidR="00530F7A" w:rsidRPr="00530F7A" w:rsidSect="00521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F7A"/>
    <w:rsid w:val="004D7BBF"/>
    <w:rsid w:val="004F3F6B"/>
    <w:rsid w:val="00521678"/>
    <w:rsid w:val="00530F7A"/>
    <w:rsid w:val="006239D7"/>
    <w:rsid w:val="006B0580"/>
    <w:rsid w:val="00785EF8"/>
    <w:rsid w:val="00E4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F8"/>
  </w:style>
  <w:style w:type="paragraph" w:styleId="Ttol1">
    <w:name w:val="heading 1"/>
    <w:basedOn w:val="Normal"/>
    <w:next w:val="Normal"/>
    <w:link w:val="Ttol1Car"/>
    <w:uiPriority w:val="9"/>
    <w:qFormat/>
    <w:rsid w:val="00785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85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85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85E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85E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85E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85E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85E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85E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785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785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rsid w:val="00785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rsid w:val="00785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rsid w:val="00785E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rsid w:val="00785E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rsid w:val="00785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rsid w:val="00785E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rsid w:val="00785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785E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785E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85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785E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785E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785EF8"/>
    <w:rPr>
      <w:b/>
      <w:bCs/>
    </w:rPr>
  </w:style>
  <w:style w:type="character" w:styleId="mfasi">
    <w:name w:val="Emphasis"/>
    <w:basedOn w:val="Tipusdelletraperdefectedelpargraf"/>
    <w:uiPriority w:val="20"/>
    <w:qFormat/>
    <w:rsid w:val="00785EF8"/>
    <w:rPr>
      <w:i/>
      <w:iCs/>
    </w:rPr>
  </w:style>
  <w:style w:type="paragraph" w:styleId="Senseespaiat">
    <w:name w:val="No Spacing"/>
    <w:uiPriority w:val="1"/>
    <w:qFormat/>
    <w:rsid w:val="00785EF8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785EF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85EF8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785EF8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85E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785EF8"/>
    <w:rPr>
      <w:b/>
      <w:bCs/>
      <w:i/>
      <w:iCs/>
      <w:color w:val="4F81BD" w:themeColor="accent1"/>
    </w:rPr>
  </w:style>
  <w:style w:type="character" w:styleId="mfasisubtil">
    <w:name w:val="Subtle Emphasis"/>
    <w:basedOn w:val="Tipusdelletraperdefectedelpargraf"/>
    <w:uiPriority w:val="19"/>
    <w:qFormat/>
    <w:rsid w:val="00785EF8"/>
    <w:rPr>
      <w:i/>
      <w:iCs/>
      <w:color w:val="808080" w:themeColor="text1" w:themeTint="7F"/>
    </w:rPr>
  </w:style>
  <w:style w:type="character" w:styleId="mfasiintens">
    <w:name w:val="Intense Emphasis"/>
    <w:basedOn w:val="Tipusdelletraperdefectedelpargraf"/>
    <w:uiPriority w:val="21"/>
    <w:qFormat/>
    <w:rsid w:val="00785EF8"/>
    <w:rPr>
      <w:b/>
      <w:bCs/>
      <w:i/>
      <w:iCs/>
      <w:color w:val="4F81BD" w:themeColor="accent1"/>
    </w:rPr>
  </w:style>
  <w:style w:type="character" w:styleId="Refernciasubtil">
    <w:name w:val="Subtle Reference"/>
    <w:basedOn w:val="Tipusdelletraperdefectedelpargraf"/>
    <w:uiPriority w:val="31"/>
    <w:qFormat/>
    <w:rsid w:val="00785EF8"/>
    <w:rPr>
      <w:smallCaps/>
      <w:color w:val="C0504D" w:themeColor="accent2"/>
      <w:u w:val="single"/>
    </w:rPr>
  </w:style>
  <w:style w:type="character" w:styleId="Refernciaintensa">
    <w:name w:val="Intense Reference"/>
    <w:basedOn w:val="Tipusdelletraperdefectedelpargraf"/>
    <w:uiPriority w:val="32"/>
    <w:qFormat/>
    <w:rsid w:val="00785EF8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Tipusdelletraperdefectedelpargraf"/>
    <w:uiPriority w:val="33"/>
    <w:qFormat/>
    <w:rsid w:val="00785EF8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785EF8"/>
    <w:pPr>
      <w:outlineLvl w:val="9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53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30F7A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530F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Company>Departament d'Educació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2011-10-04T18:39:00Z</dcterms:created>
  <dcterms:modified xsi:type="dcterms:W3CDTF">2011-10-04T19:02:00Z</dcterms:modified>
</cp:coreProperties>
</file>