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00" w:rsidRPr="00517C4B" w:rsidRDefault="00297C9A">
      <w:pPr>
        <w:rPr>
          <w:rFonts w:ascii="Brush Script MT" w:hAnsi="Brush Script MT"/>
          <w:sz w:val="96"/>
        </w:rPr>
      </w:pPr>
      <w:r w:rsidRPr="00517C4B">
        <w:rPr>
          <w:rFonts w:ascii="Brush Script MT" w:hAnsi="Brush Script MT"/>
          <w:sz w:val="96"/>
        </w:rPr>
        <w:t>L’Automobile.</w:t>
      </w:r>
    </w:p>
    <w:p w:rsidR="00297C9A" w:rsidRPr="00517C4B" w:rsidRDefault="00297C9A" w:rsidP="00297C9A">
      <w:pPr>
        <w:pStyle w:val="NormaleWeb"/>
        <w:spacing w:before="96" w:beforeAutospacing="0" w:after="120" w:afterAutospacing="0" w:line="360" w:lineRule="atLeast"/>
        <w:rPr>
          <w:rFonts w:ascii="Century Gothic" w:hAnsi="Century Gothic" w:cs="Arial"/>
          <w:sz w:val="18"/>
          <w:szCs w:val="18"/>
          <w:shd w:val="clear" w:color="auto" w:fill="FFFFFF"/>
        </w:rPr>
      </w:pPr>
      <w:r w:rsidRPr="00517C4B">
        <w:rPr>
          <w:rFonts w:ascii="Century Gothic" w:hAnsi="Century Gothic" w:cs="Arial"/>
          <w:sz w:val="18"/>
          <w:szCs w:val="18"/>
          <w:shd w:val="clear" w:color="auto" w:fill="FFFFFF"/>
        </w:rPr>
        <w:t>L'</w:t>
      </w:r>
      <w:r w:rsidRPr="00517C4B">
        <w:rPr>
          <w:rFonts w:ascii="Century Gothic" w:hAnsi="Century Gothic" w:cs="Arial"/>
          <w:bCs/>
          <w:sz w:val="18"/>
          <w:szCs w:val="18"/>
          <w:shd w:val="clear" w:color="auto" w:fill="FFFFFF"/>
        </w:rPr>
        <w:t>autovettura</w:t>
      </w:r>
      <w:r w:rsidRPr="00517C4B">
        <w:rPr>
          <w:rStyle w:val="apple-converted-space"/>
          <w:rFonts w:ascii="Century Gothic" w:hAnsi="Century Gothic" w:cs="Arial"/>
          <w:sz w:val="18"/>
          <w:szCs w:val="18"/>
          <w:shd w:val="clear" w:color="auto" w:fill="FFFFFF"/>
        </w:rPr>
        <w:t> </w:t>
      </w:r>
      <w:r w:rsidRPr="00517C4B">
        <w:rPr>
          <w:rFonts w:ascii="Century Gothic" w:hAnsi="Century Gothic" w:cs="Arial"/>
          <w:sz w:val="18"/>
          <w:szCs w:val="18"/>
          <w:shd w:val="clear" w:color="auto" w:fill="FFFFFF"/>
        </w:rPr>
        <w:t>o</w:t>
      </w:r>
      <w:r w:rsidRPr="00517C4B">
        <w:rPr>
          <w:rStyle w:val="apple-converted-space"/>
          <w:rFonts w:ascii="Century Gothic" w:hAnsi="Century Gothic" w:cs="Arial"/>
          <w:sz w:val="18"/>
          <w:szCs w:val="18"/>
          <w:shd w:val="clear" w:color="auto" w:fill="FFFFFF"/>
        </w:rPr>
        <w:t> </w:t>
      </w:r>
      <w:r w:rsidRPr="00517C4B">
        <w:rPr>
          <w:rFonts w:ascii="Century Gothic" w:hAnsi="Century Gothic" w:cs="Arial"/>
          <w:bCs/>
          <w:sz w:val="18"/>
          <w:szCs w:val="18"/>
          <w:shd w:val="clear" w:color="auto" w:fill="FFFFFF"/>
        </w:rPr>
        <w:t>automobile</w:t>
      </w:r>
      <w:r w:rsidRPr="00517C4B">
        <w:rPr>
          <w:rFonts w:ascii="Century Gothic" w:hAnsi="Century Gothic" w:cs="Arial"/>
          <w:sz w:val="18"/>
          <w:szCs w:val="18"/>
          <w:shd w:val="clear" w:color="auto" w:fill="FFFFFF"/>
        </w:rPr>
        <w:t>, comunemente chiamata con la forma contratta</w:t>
      </w:r>
      <w:r w:rsidRPr="00517C4B">
        <w:rPr>
          <w:rStyle w:val="apple-converted-space"/>
          <w:rFonts w:ascii="Century Gothic" w:hAnsi="Century Gothic" w:cs="Arial"/>
          <w:sz w:val="18"/>
          <w:szCs w:val="18"/>
          <w:shd w:val="clear" w:color="auto" w:fill="FFFFFF"/>
        </w:rPr>
        <w:t> </w:t>
      </w:r>
      <w:r w:rsidRPr="00517C4B">
        <w:rPr>
          <w:rFonts w:ascii="Century Gothic" w:hAnsi="Century Gothic" w:cs="Arial"/>
          <w:bCs/>
          <w:sz w:val="18"/>
          <w:szCs w:val="18"/>
          <w:shd w:val="clear" w:color="auto" w:fill="FFFFFF"/>
        </w:rPr>
        <w:t>auto</w:t>
      </w:r>
      <w:r w:rsidRPr="00517C4B">
        <w:rPr>
          <w:rStyle w:val="apple-converted-space"/>
          <w:rFonts w:ascii="Century Gothic" w:hAnsi="Century Gothic" w:cs="Arial"/>
          <w:sz w:val="18"/>
          <w:szCs w:val="18"/>
          <w:shd w:val="clear" w:color="auto" w:fill="FFFFFF"/>
        </w:rPr>
        <w:t> </w:t>
      </w:r>
      <w:r w:rsidRPr="00517C4B">
        <w:rPr>
          <w:rFonts w:ascii="Century Gothic" w:hAnsi="Century Gothic" w:cs="Arial"/>
          <w:sz w:val="18"/>
          <w:szCs w:val="18"/>
          <w:shd w:val="clear" w:color="auto" w:fill="FFFFFF"/>
        </w:rPr>
        <w:t>o ancor più frequentemente</w:t>
      </w:r>
      <w:r w:rsidRPr="00517C4B">
        <w:rPr>
          <w:rStyle w:val="apple-converted-space"/>
          <w:rFonts w:ascii="Century Gothic" w:hAnsi="Century Gothic" w:cs="Arial"/>
          <w:sz w:val="18"/>
          <w:szCs w:val="18"/>
          <w:shd w:val="clear" w:color="auto" w:fill="FFFFFF"/>
        </w:rPr>
        <w:t> </w:t>
      </w:r>
      <w:r w:rsidRPr="00517C4B">
        <w:rPr>
          <w:rFonts w:ascii="Century Gothic" w:hAnsi="Century Gothic" w:cs="Arial"/>
          <w:bCs/>
          <w:sz w:val="18"/>
          <w:szCs w:val="18"/>
          <w:shd w:val="clear" w:color="auto" w:fill="FFFFFF"/>
        </w:rPr>
        <w:t>macchina</w:t>
      </w:r>
      <w:r w:rsidRPr="00517C4B">
        <w:rPr>
          <w:rFonts w:ascii="Century Gothic" w:hAnsi="Century Gothic" w:cs="Arial"/>
          <w:sz w:val="18"/>
          <w:szCs w:val="18"/>
          <w:shd w:val="clear" w:color="auto" w:fill="FFFFFF"/>
        </w:rPr>
        <w:t>, è un</w:t>
      </w:r>
      <w:r w:rsidRPr="00517C4B">
        <w:rPr>
          <w:rStyle w:val="apple-converted-space"/>
          <w:rFonts w:ascii="Century Gothic" w:hAnsi="Century Gothic" w:cs="Arial"/>
          <w:sz w:val="18"/>
          <w:szCs w:val="18"/>
          <w:shd w:val="clear" w:color="auto" w:fill="FFFFFF"/>
        </w:rPr>
        <w:t> </w:t>
      </w:r>
      <w:hyperlink r:id="rId6" w:tooltip="Autoveicolo" w:history="1">
        <w:r w:rsidRPr="00517C4B">
          <w:rPr>
            <w:rStyle w:val="Collegamentoipertestuale"/>
            <w:rFonts w:ascii="Century Gothic" w:hAnsi="Century Gothic" w:cs="Arial"/>
            <w:color w:val="auto"/>
            <w:sz w:val="18"/>
            <w:szCs w:val="18"/>
            <w:u w:val="none"/>
            <w:shd w:val="clear" w:color="auto" w:fill="FFFFFF"/>
          </w:rPr>
          <w:t>autoveicolo</w:t>
        </w:r>
      </w:hyperlink>
      <w:r w:rsidRPr="00517C4B">
        <w:rPr>
          <w:rStyle w:val="apple-converted-space"/>
          <w:rFonts w:ascii="Century Gothic" w:hAnsi="Century Gothic" w:cs="Arial"/>
          <w:sz w:val="18"/>
          <w:szCs w:val="18"/>
          <w:shd w:val="clear" w:color="auto" w:fill="FFFFFF"/>
        </w:rPr>
        <w:t> </w:t>
      </w:r>
      <w:r w:rsidRPr="00517C4B">
        <w:rPr>
          <w:rFonts w:ascii="Century Gothic" w:hAnsi="Century Gothic" w:cs="Arial"/>
          <w:sz w:val="18"/>
          <w:szCs w:val="18"/>
          <w:shd w:val="clear" w:color="auto" w:fill="FFFFFF"/>
        </w:rPr>
        <w:t>progettato e costruito per il trasporto di persone. Una parte rilevante della sua struttura o</w:t>
      </w:r>
      <w:r w:rsidRPr="00517C4B">
        <w:rPr>
          <w:rStyle w:val="apple-converted-space"/>
          <w:rFonts w:ascii="Century Gothic" w:hAnsi="Century Gothic" w:cs="Arial"/>
          <w:sz w:val="18"/>
          <w:szCs w:val="18"/>
          <w:shd w:val="clear" w:color="auto" w:fill="FFFFFF"/>
        </w:rPr>
        <w:t> </w:t>
      </w:r>
      <w:hyperlink r:id="rId7" w:tooltip="Carrozzeria (componente automobile)" w:history="1">
        <w:r w:rsidRPr="00517C4B">
          <w:rPr>
            <w:rStyle w:val="Collegamentoipertestuale"/>
            <w:rFonts w:ascii="Century Gothic" w:hAnsi="Century Gothic" w:cs="Arial"/>
            <w:color w:val="auto"/>
            <w:sz w:val="18"/>
            <w:szCs w:val="18"/>
            <w:u w:val="none"/>
            <w:shd w:val="clear" w:color="auto" w:fill="FFFFFF"/>
          </w:rPr>
          <w:t>carrozzeria</w:t>
        </w:r>
      </w:hyperlink>
      <w:r w:rsidRPr="00517C4B">
        <w:rPr>
          <w:rFonts w:ascii="Century Gothic" w:hAnsi="Century Gothic" w:cs="Arial"/>
          <w:sz w:val="18"/>
          <w:szCs w:val="18"/>
          <w:shd w:val="clear" w:color="auto" w:fill="FFFFFF"/>
        </w:rPr>
        <w:t>, di conseguenza, è dotata di sedili, quello del conducente e quelli dei viaggiatori.</w:t>
      </w:r>
    </w:p>
    <w:p w:rsidR="00297C9A" w:rsidRPr="00517C4B" w:rsidRDefault="00297C9A" w:rsidP="00297C9A">
      <w:pPr>
        <w:pStyle w:val="NormaleWeb"/>
        <w:spacing w:before="96" w:beforeAutospacing="0" w:after="120" w:afterAutospacing="0" w:line="360" w:lineRule="atLeast"/>
        <w:rPr>
          <w:rFonts w:ascii="Century Gothic" w:hAnsi="Century Gothic" w:cs="Arial"/>
          <w:sz w:val="18"/>
          <w:szCs w:val="18"/>
          <w:shd w:val="clear" w:color="auto" w:fill="FFFFFF"/>
        </w:rPr>
      </w:pPr>
      <w:r w:rsidRPr="00517C4B">
        <w:rPr>
          <w:rFonts w:ascii="Century Gothic" w:hAnsi="Century Gothic" w:cs="Arial"/>
          <w:sz w:val="18"/>
          <w:szCs w:val="18"/>
          <w:shd w:val="clear" w:color="auto" w:fill="FFFFFF"/>
        </w:rPr>
        <w:t>A cavallo tra il</w:t>
      </w:r>
      <w:r w:rsidRPr="00517C4B">
        <w:rPr>
          <w:rStyle w:val="apple-converted-space"/>
          <w:rFonts w:ascii="Century Gothic" w:hAnsi="Century Gothic" w:cs="Arial"/>
          <w:sz w:val="18"/>
          <w:szCs w:val="18"/>
          <w:shd w:val="clear" w:color="auto" w:fill="FFFFFF"/>
        </w:rPr>
        <w:t> </w:t>
      </w:r>
      <w:proofErr w:type="spellStart"/>
      <w:r w:rsidRPr="00517C4B">
        <w:rPr>
          <w:rFonts w:ascii="Century Gothic" w:hAnsi="Century Gothic" w:cs="Arial"/>
          <w:sz w:val="18"/>
          <w:szCs w:val="18"/>
          <w:shd w:val="clear" w:color="auto" w:fill="FFFFFF"/>
        </w:rPr>
        <w:fldChar w:fldCharType="begin"/>
      </w:r>
      <w:r w:rsidRPr="00517C4B">
        <w:rPr>
          <w:rFonts w:ascii="Century Gothic" w:hAnsi="Century Gothic" w:cs="Arial"/>
          <w:sz w:val="18"/>
          <w:szCs w:val="18"/>
          <w:shd w:val="clear" w:color="auto" w:fill="FFFFFF"/>
        </w:rPr>
        <w:instrText xml:space="preserve"> HYPERLINK "http://it.wikipedia.org/wiki/XIX_secolo" \o "XIX secolo" </w:instrText>
      </w:r>
      <w:r w:rsidRPr="00517C4B">
        <w:rPr>
          <w:rFonts w:ascii="Century Gothic" w:hAnsi="Century Gothic" w:cs="Arial"/>
          <w:sz w:val="18"/>
          <w:szCs w:val="18"/>
          <w:shd w:val="clear" w:color="auto" w:fill="FFFFFF"/>
        </w:rPr>
        <w:fldChar w:fldCharType="separate"/>
      </w:r>
      <w:r w:rsidRPr="00517C4B">
        <w:rPr>
          <w:rStyle w:val="Collegamentoipertestuale"/>
          <w:rFonts w:ascii="Century Gothic" w:hAnsi="Century Gothic" w:cs="Arial"/>
          <w:color w:val="auto"/>
          <w:sz w:val="18"/>
          <w:szCs w:val="18"/>
          <w:u w:val="none"/>
          <w:shd w:val="clear" w:color="auto" w:fill="FFFFFF"/>
        </w:rPr>
        <w:t>XIX</w:t>
      </w:r>
      <w:proofErr w:type="spellEnd"/>
      <w:r w:rsidRPr="00517C4B">
        <w:rPr>
          <w:rFonts w:ascii="Century Gothic" w:hAnsi="Century Gothic" w:cs="Arial"/>
          <w:sz w:val="18"/>
          <w:szCs w:val="18"/>
          <w:shd w:val="clear" w:color="auto" w:fill="FFFFFF"/>
        </w:rPr>
        <w:fldChar w:fldCharType="end"/>
      </w:r>
      <w:r w:rsidRPr="00517C4B">
        <w:rPr>
          <w:rStyle w:val="apple-converted-space"/>
          <w:rFonts w:ascii="Century Gothic" w:hAnsi="Century Gothic" w:cs="Arial"/>
          <w:sz w:val="18"/>
          <w:szCs w:val="18"/>
          <w:shd w:val="clear" w:color="auto" w:fill="FFFFFF"/>
        </w:rPr>
        <w:t> </w:t>
      </w:r>
      <w:r w:rsidRPr="00517C4B">
        <w:rPr>
          <w:rFonts w:ascii="Century Gothic" w:hAnsi="Century Gothic" w:cs="Arial"/>
          <w:sz w:val="18"/>
          <w:szCs w:val="18"/>
          <w:shd w:val="clear" w:color="auto" w:fill="FFFFFF"/>
        </w:rPr>
        <w:t>e il</w:t>
      </w:r>
      <w:r w:rsidRPr="00517C4B">
        <w:rPr>
          <w:rStyle w:val="apple-converted-space"/>
          <w:rFonts w:ascii="Century Gothic" w:hAnsi="Century Gothic" w:cs="Arial"/>
          <w:sz w:val="18"/>
          <w:szCs w:val="18"/>
          <w:shd w:val="clear" w:color="auto" w:fill="FFFFFF"/>
        </w:rPr>
        <w:t> </w:t>
      </w:r>
      <w:proofErr w:type="spellStart"/>
      <w:r w:rsidRPr="00517C4B">
        <w:rPr>
          <w:rFonts w:ascii="Century Gothic" w:hAnsi="Century Gothic" w:cs="Arial"/>
          <w:sz w:val="18"/>
          <w:szCs w:val="18"/>
          <w:shd w:val="clear" w:color="auto" w:fill="FFFFFF"/>
        </w:rPr>
        <w:fldChar w:fldCharType="begin"/>
      </w:r>
      <w:r w:rsidRPr="00517C4B">
        <w:rPr>
          <w:rFonts w:ascii="Century Gothic" w:hAnsi="Century Gothic" w:cs="Arial"/>
          <w:sz w:val="18"/>
          <w:szCs w:val="18"/>
          <w:shd w:val="clear" w:color="auto" w:fill="FFFFFF"/>
        </w:rPr>
        <w:instrText xml:space="preserve"> HYPERLINK "http://it.wikipedia.org/wiki/XX_secolo" \o "XX secolo" </w:instrText>
      </w:r>
      <w:r w:rsidRPr="00517C4B">
        <w:rPr>
          <w:rFonts w:ascii="Century Gothic" w:hAnsi="Century Gothic" w:cs="Arial"/>
          <w:sz w:val="18"/>
          <w:szCs w:val="18"/>
          <w:shd w:val="clear" w:color="auto" w:fill="FFFFFF"/>
        </w:rPr>
        <w:fldChar w:fldCharType="separate"/>
      </w:r>
      <w:r w:rsidRPr="00517C4B">
        <w:rPr>
          <w:rStyle w:val="Collegamentoipertestuale"/>
          <w:rFonts w:ascii="Century Gothic" w:hAnsi="Century Gothic" w:cs="Arial"/>
          <w:color w:val="auto"/>
          <w:sz w:val="18"/>
          <w:szCs w:val="18"/>
          <w:u w:val="none"/>
          <w:shd w:val="clear" w:color="auto" w:fill="FFFFFF"/>
        </w:rPr>
        <w:t>XX</w:t>
      </w:r>
      <w:proofErr w:type="spellEnd"/>
      <w:r w:rsidRPr="00517C4B">
        <w:rPr>
          <w:rStyle w:val="Collegamentoipertestuale"/>
          <w:rFonts w:ascii="Century Gothic" w:hAnsi="Century Gothic" w:cs="Arial"/>
          <w:color w:val="auto"/>
          <w:sz w:val="18"/>
          <w:szCs w:val="18"/>
          <w:u w:val="none"/>
          <w:shd w:val="clear" w:color="auto" w:fill="FFFFFF"/>
        </w:rPr>
        <w:t xml:space="preserve"> secolo</w:t>
      </w:r>
      <w:r w:rsidRPr="00517C4B">
        <w:rPr>
          <w:rFonts w:ascii="Century Gothic" w:hAnsi="Century Gothic" w:cs="Arial"/>
          <w:sz w:val="18"/>
          <w:szCs w:val="18"/>
          <w:shd w:val="clear" w:color="auto" w:fill="FFFFFF"/>
        </w:rPr>
        <w:fldChar w:fldCharType="end"/>
      </w:r>
      <w:r w:rsidRPr="00517C4B">
        <w:rPr>
          <w:rFonts w:ascii="Century Gothic" w:hAnsi="Century Gothic" w:cs="Arial"/>
          <w:sz w:val="18"/>
          <w:szCs w:val="18"/>
          <w:shd w:val="clear" w:color="auto" w:fill="FFFFFF"/>
        </w:rPr>
        <w:t>, nell'epoca pionieristica del motorismo, il termine "automobile" era usato al</w:t>
      </w:r>
      <w:r w:rsidRPr="00517C4B">
        <w:rPr>
          <w:rStyle w:val="apple-converted-space"/>
          <w:rFonts w:ascii="Century Gothic" w:hAnsi="Century Gothic" w:cs="Arial"/>
          <w:sz w:val="18"/>
          <w:szCs w:val="18"/>
          <w:shd w:val="clear" w:color="auto" w:fill="FFFFFF"/>
        </w:rPr>
        <w:t> </w:t>
      </w:r>
      <w:hyperlink r:id="rId8" w:tooltip="Maschile" w:history="1">
        <w:r w:rsidRPr="00517C4B">
          <w:rPr>
            <w:rStyle w:val="Collegamentoipertestuale"/>
            <w:rFonts w:ascii="Century Gothic" w:hAnsi="Century Gothic" w:cs="Arial"/>
            <w:color w:val="auto"/>
            <w:sz w:val="18"/>
            <w:szCs w:val="18"/>
            <w:u w:val="none"/>
            <w:shd w:val="clear" w:color="auto" w:fill="FFFFFF"/>
          </w:rPr>
          <w:t>maschile</w:t>
        </w:r>
      </w:hyperlink>
      <w:r w:rsidRPr="00517C4B">
        <w:rPr>
          <w:rStyle w:val="apple-converted-space"/>
          <w:rFonts w:ascii="Century Gothic" w:hAnsi="Century Gothic" w:cs="Arial"/>
          <w:sz w:val="18"/>
          <w:szCs w:val="18"/>
          <w:shd w:val="clear" w:color="auto" w:fill="FFFFFF"/>
        </w:rPr>
        <w:t> </w:t>
      </w:r>
      <w:r w:rsidRPr="00517C4B">
        <w:rPr>
          <w:rFonts w:ascii="Century Gothic" w:hAnsi="Century Gothic" w:cs="Arial"/>
          <w:sz w:val="18"/>
          <w:szCs w:val="18"/>
          <w:shd w:val="clear" w:color="auto" w:fill="FFFFFF"/>
        </w:rPr>
        <w:t>e "gli automobili" rappresentavano tutti i veicoli terrestri destinati al trasporto personale, mossi da motori a scoppio, a vapore ed elettrici, quindi esenti da trazione animale o umana. In seguito, l'ambiguità grammaticale ingenerata da "l'automobile", quale sinonimo del popolare e generico "la macchina", fece sì che nel linguaggio comune il termine "automobile" assumesse un</w:t>
      </w:r>
      <w:r w:rsidRPr="00517C4B">
        <w:rPr>
          <w:rStyle w:val="apple-converted-space"/>
          <w:rFonts w:ascii="Century Gothic" w:hAnsi="Century Gothic" w:cs="Arial"/>
          <w:sz w:val="18"/>
          <w:szCs w:val="18"/>
          <w:shd w:val="clear" w:color="auto" w:fill="FFFFFF"/>
        </w:rPr>
        <w:t> </w:t>
      </w:r>
      <w:hyperlink r:id="rId9" w:tooltip="Genere grammaticale" w:history="1">
        <w:r w:rsidRPr="00517C4B">
          <w:rPr>
            <w:rStyle w:val="Collegamentoipertestuale"/>
            <w:rFonts w:ascii="Century Gothic" w:hAnsi="Century Gothic" w:cs="Arial"/>
            <w:color w:val="auto"/>
            <w:sz w:val="18"/>
            <w:szCs w:val="18"/>
            <w:u w:val="none"/>
            <w:shd w:val="clear" w:color="auto" w:fill="FFFFFF"/>
          </w:rPr>
          <w:t>genere grammaticale</w:t>
        </w:r>
      </w:hyperlink>
      <w:r w:rsidRPr="00517C4B">
        <w:rPr>
          <w:rStyle w:val="apple-converted-space"/>
          <w:rFonts w:ascii="Century Gothic" w:hAnsi="Century Gothic" w:cs="Arial"/>
          <w:sz w:val="18"/>
          <w:szCs w:val="18"/>
          <w:shd w:val="clear" w:color="auto" w:fill="FFFFFF"/>
        </w:rPr>
        <w:t> </w:t>
      </w:r>
      <w:hyperlink r:id="rId10" w:tooltip="Femminile" w:history="1">
        <w:r w:rsidRPr="00517C4B">
          <w:rPr>
            <w:rStyle w:val="Collegamentoipertestuale"/>
            <w:rFonts w:ascii="Century Gothic" w:hAnsi="Century Gothic" w:cs="Arial"/>
            <w:color w:val="auto"/>
            <w:sz w:val="18"/>
            <w:szCs w:val="18"/>
            <w:u w:val="none"/>
            <w:shd w:val="clear" w:color="auto" w:fill="FFFFFF"/>
          </w:rPr>
          <w:t>femminile</w:t>
        </w:r>
      </w:hyperlink>
      <w:r w:rsidRPr="00517C4B">
        <w:rPr>
          <w:rFonts w:ascii="Century Gothic" w:hAnsi="Century Gothic" w:cs="Arial"/>
          <w:sz w:val="18"/>
          <w:szCs w:val="18"/>
          <w:shd w:val="clear" w:color="auto" w:fill="FFFFFF"/>
        </w:rPr>
        <w:t>. A questa "evoluzione" contribuì non poco l'opinione di</w:t>
      </w:r>
      <w:r w:rsidRPr="00517C4B">
        <w:rPr>
          <w:rStyle w:val="apple-converted-space"/>
          <w:rFonts w:ascii="Century Gothic" w:hAnsi="Century Gothic" w:cs="Arial"/>
          <w:sz w:val="18"/>
          <w:szCs w:val="18"/>
          <w:shd w:val="clear" w:color="auto" w:fill="FFFFFF"/>
        </w:rPr>
        <w:t> </w:t>
      </w:r>
      <w:hyperlink r:id="rId11" w:tooltip="Gabriele D'Annunzio" w:history="1">
        <w:r w:rsidRPr="00517C4B">
          <w:rPr>
            <w:rStyle w:val="Collegamentoipertestuale"/>
            <w:rFonts w:ascii="Century Gothic" w:hAnsi="Century Gothic" w:cs="Arial"/>
            <w:color w:val="auto"/>
            <w:sz w:val="18"/>
            <w:szCs w:val="18"/>
            <w:u w:val="none"/>
            <w:shd w:val="clear" w:color="auto" w:fill="FFFFFF"/>
          </w:rPr>
          <w:t>Gabriele D'Annunzio</w:t>
        </w:r>
      </w:hyperlink>
      <w:r w:rsidRPr="00517C4B">
        <w:rPr>
          <w:rStyle w:val="apple-converted-space"/>
          <w:rFonts w:ascii="Century Gothic" w:hAnsi="Century Gothic" w:cs="Arial"/>
          <w:sz w:val="18"/>
          <w:szCs w:val="18"/>
          <w:shd w:val="clear" w:color="auto" w:fill="FFFFFF"/>
        </w:rPr>
        <w:t> </w:t>
      </w:r>
      <w:r w:rsidRPr="00517C4B">
        <w:rPr>
          <w:rFonts w:ascii="Century Gothic" w:hAnsi="Century Gothic" w:cs="Arial"/>
          <w:sz w:val="18"/>
          <w:szCs w:val="18"/>
          <w:shd w:val="clear" w:color="auto" w:fill="FFFFFF"/>
        </w:rPr>
        <w:t>in una lettera che scrisse nel</w:t>
      </w:r>
      <w:r w:rsidRPr="00517C4B">
        <w:rPr>
          <w:rStyle w:val="apple-converted-space"/>
          <w:rFonts w:ascii="Century Gothic" w:hAnsi="Century Gothic" w:cs="Arial"/>
          <w:sz w:val="18"/>
          <w:szCs w:val="18"/>
          <w:shd w:val="clear" w:color="auto" w:fill="FFFFFF"/>
        </w:rPr>
        <w:t> </w:t>
      </w:r>
      <w:hyperlink r:id="rId12" w:tooltip="1923" w:history="1">
        <w:r w:rsidRPr="00517C4B">
          <w:rPr>
            <w:rStyle w:val="Collegamentoipertestuale"/>
            <w:rFonts w:ascii="Century Gothic" w:hAnsi="Century Gothic" w:cs="Arial"/>
            <w:color w:val="auto"/>
            <w:sz w:val="18"/>
            <w:szCs w:val="18"/>
            <w:u w:val="none"/>
            <w:shd w:val="clear" w:color="auto" w:fill="FFFFFF"/>
          </w:rPr>
          <w:t>1923</w:t>
        </w:r>
      </w:hyperlink>
      <w:r w:rsidRPr="00517C4B">
        <w:rPr>
          <w:rStyle w:val="apple-converted-space"/>
          <w:rFonts w:ascii="Century Gothic" w:hAnsi="Century Gothic" w:cs="Arial"/>
          <w:sz w:val="18"/>
          <w:szCs w:val="18"/>
          <w:shd w:val="clear" w:color="auto" w:fill="FFFFFF"/>
        </w:rPr>
        <w:t> </w:t>
      </w:r>
      <w:r w:rsidRPr="00517C4B">
        <w:rPr>
          <w:rFonts w:ascii="Century Gothic" w:hAnsi="Century Gothic" w:cs="Arial"/>
          <w:sz w:val="18"/>
          <w:szCs w:val="18"/>
          <w:shd w:val="clear" w:color="auto" w:fill="FFFFFF"/>
        </w:rPr>
        <w:t>a</w:t>
      </w:r>
      <w:r w:rsidRPr="00517C4B">
        <w:rPr>
          <w:rStyle w:val="apple-converted-space"/>
          <w:rFonts w:ascii="Century Gothic" w:hAnsi="Century Gothic" w:cs="Arial"/>
          <w:sz w:val="18"/>
          <w:szCs w:val="18"/>
          <w:shd w:val="clear" w:color="auto" w:fill="FFFFFF"/>
        </w:rPr>
        <w:t> </w:t>
      </w:r>
      <w:hyperlink r:id="rId13" w:tooltip="Giovanni Agnelli (1866)" w:history="1">
        <w:r w:rsidRPr="00517C4B">
          <w:rPr>
            <w:rStyle w:val="Collegamentoipertestuale"/>
            <w:rFonts w:ascii="Century Gothic" w:hAnsi="Century Gothic" w:cs="Arial"/>
            <w:color w:val="auto"/>
            <w:sz w:val="18"/>
            <w:szCs w:val="18"/>
            <w:u w:val="none"/>
            <w:shd w:val="clear" w:color="auto" w:fill="FFFFFF"/>
          </w:rPr>
          <w:t>Giovanni Agnelli</w:t>
        </w:r>
      </w:hyperlink>
      <w:r w:rsidRPr="00517C4B">
        <w:rPr>
          <w:rFonts w:ascii="Century Gothic" w:hAnsi="Century Gothic" w:cs="Arial"/>
          <w:sz w:val="18"/>
          <w:szCs w:val="18"/>
          <w:shd w:val="clear" w:color="auto" w:fill="FFFFFF"/>
        </w:rPr>
        <w:t>, che proprio allora era diventato</w:t>
      </w:r>
      <w:r w:rsidRPr="00517C4B">
        <w:rPr>
          <w:rStyle w:val="apple-converted-space"/>
          <w:rFonts w:ascii="Century Gothic" w:hAnsi="Century Gothic" w:cs="Arial"/>
          <w:sz w:val="18"/>
          <w:szCs w:val="18"/>
          <w:shd w:val="clear" w:color="auto" w:fill="FFFFFF"/>
        </w:rPr>
        <w:t> </w:t>
      </w:r>
      <w:hyperlink r:id="rId14" w:tooltip="Senatore" w:history="1">
        <w:r w:rsidRPr="00517C4B">
          <w:rPr>
            <w:rStyle w:val="Collegamentoipertestuale"/>
            <w:rFonts w:ascii="Century Gothic" w:hAnsi="Century Gothic" w:cs="Arial"/>
            <w:color w:val="auto"/>
            <w:sz w:val="18"/>
            <w:szCs w:val="18"/>
            <w:u w:val="none"/>
            <w:shd w:val="clear" w:color="auto" w:fill="FFFFFF"/>
          </w:rPr>
          <w:t>senatore</w:t>
        </w:r>
      </w:hyperlink>
      <w:r w:rsidRPr="00517C4B">
        <w:rPr>
          <w:rFonts w:ascii="Century Gothic" w:hAnsi="Century Gothic" w:cs="Arial"/>
          <w:sz w:val="18"/>
          <w:szCs w:val="18"/>
          <w:shd w:val="clear" w:color="auto" w:fill="FFFFFF"/>
        </w:rPr>
        <w:t>, e nella quale il poeta si esprimeva a favore della declinazione al femminile del termine.</w:t>
      </w:r>
      <w:hyperlink r:id="rId15" w:anchor="cite_note-0" w:history="1">
        <w:r w:rsidRPr="00517C4B">
          <w:rPr>
            <w:rStyle w:val="Collegamentoipertestuale"/>
            <w:rFonts w:ascii="Century Gothic" w:hAnsi="Century Gothic" w:cs="Arial"/>
            <w:color w:val="auto"/>
            <w:sz w:val="18"/>
            <w:szCs w:val="18"/>
            <w:u w:val="none"/>
            <w:shd w:val="clear" w:color="auto" w:fill="FFFFFF"/>
            <w:vertAlign w:val="superscript"/>
          </w:rPr>
          <w:t>[1]</w:t>
        </w:r>
      </w:hyperlink>
    </w:p>
    <w:p w:rsidR="00297C9A" w:rsidRPr="00297C9A" w:rsidRDefault="00297C9A" w:rsidP="00297C9A">
      <w:pPr>
        <w:pBdr>
          <w:bottom w:val="single" w:sz="6" w:space="2" w:color="AAAAAA"/>
        </w:pBdr>
        <w:spacing w:after="144" w:line="270" w:lineRule="atLeast"/>
        <w:outlineLvl w:val="1"/>
        <w:rPr>
          <w:rFonts w:ascii="Brush Script MT" w:eastAsia="Times New Roman" w:hAnsi="Brush Script MT" w:cs="Arial"/>
          <w:bCs/>
          <w:sz w:val="40"/>
          <w:szCs w:val="27"/>
          <w:shd w:val="clear" w:color="auto" w:fill="FFFFFF"/>
          <w:lang w:eastAsia="it-IT"/>
        </w:rPr>
      </w:pPr>
      <w:r w:rsidRPr="00517C4B">
        <w:rPr>
          <w:rFonts w:ascii="Brush Script MT" w:eastAsia="Times New Roman" w:hAnsi="Brush Script MT" w:cs="Arial"/>
          <w:sz w:val="40"/>
          <w:lang w:eastAsia="it-IT"/>
        </w:rPr>
        <w:t>Descrizione generale della categoria </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Normalmente le autovetture sono caratterizzate da tre volumi, detti anche vani: l'abitacolo (per il conducente e i passeggeri), la zona destinata ai bagagli (abbastanza contenuta) e il vano del</w:t>
      </w:r>
      <w:r w:rsidRPr="00517C4B">
        <w:rPr>
          <w:rFonts w:ascii="Century Gothic" w:eastAsia="Times New Roman" w:hAnsi="Century Gothic" w:cs="Arial"/>
          <w:sz w:val="18"/>
          <w:lang w:eastAsia="it-IT"/>
        </w:rPr>
        <w:t> </w:t>
      </w:r>
      <w:hyperlink r:id="rId16" w:tooltip="Motore" w:history="1">
        <w:r w:rsidRPr="00517C4B">
          <w:rPr>
            <w:rFonts w:ascii="Century Gothic" w:eastAsia="Times New Roman" w:hAnsi="Century Gothic" w:cs="Arial"/>
            <w:sz w:val="18"/>
            <w:lang w:eastAsia="it-IT"/>
          </w:rPr>
          <w:t>motore</w:t>
        </w:r>
      </w:hyperlink>
      <w:r w:rsidRPr="00297C9A">
        <w:rPr>
          <w:rFonts w:ascii="Century Gothic" w:eastAsia="Times New Roman" w:hAnsi="Century Gothic" w:cs="Arial"/>
          <w:sz w:val="18"/>
          <w:szCs w:val="18"/>
          <w:shd w:val="clear" w:color="auto" w:fill="FFFFFF"/>
          <w:lang w:eastAsia="it-IT"/>
        </w:rPr>
        <w:t>. Ciascuna di queste parti può essere o non essere messa in evidenza dal profilo della carrozzeria.</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 xml:space="preserve">Il numero dei posti può variare da un minimo di due a un massimo di nove, compreso quello del conducente. In alcuni casi i sedili sono permanentemente ancorati alla carrozzeria, in altri casi sono rimovibili. La </w:t>
      </w:r>
      <w:proofErr w:type="spellStart"/>
      <w:r w:rsidRPr="00297C9A">
        <w:rPr>
          <w:rFonts w:ascii="Century Gothic" w:eastAsia="Times New Roman" w:hAnsi="Century Gothic" w:cs="Arial"/>
          <w:sz w:val="18"/>
          <w:szCs w:val="18"/>
          <w:shd w:val="clear" w:color="auto" w:fill="FFFFFF"/>
          <w:lang w:eastAsia="it-IT"/>
        </w:rPr>
        <w:t>movibilità</w:t>
      </w:r>
      <w:proofErr w:type="spellEnd"/>
      <w:r w:rsidRPr="00297C9A">
        <w:rPr>
          <w:rFonts w:ascii="Century Gothic" w:eastAsia="Times New Roman" w:hAnsi="Century Gothic" w:cs="Arial"/>
          <w:sz w:val="18"/>
          <w:szCs w:val="18"/>
          <w:shd w:val="clear" w:color="auto" w:fill="FFFFFF"/>
          <w:lang w:eastAsia="it-IT"/>
        </w:rPr>
        <w:t xml:space="preserve"> dei sedili permette di armonizzare più efficacemente il trasporto di persone con l'occasionale necessità di</w:t>
      </w:r>
      <w:r w:rsidRPr="00517C4B">
        <w:rPr>
          <w:rFonts w:ascii="Century Gothic" w:eastAsia="Times New Roman" w:hAnsi="Century Gothic" w:cs="Arial"/>
          <w:sz w:val="18"/>
          <w:lang w:eastAsia="it-IT"/>
        </w:rPr>
        <w:t> </w:t>
      </w:r>
      <w:hyperlink r:id="rId17" w:tooltip="Trasporto di merci" w:history="1">
        <w:r w:rsidRPr="00517C4B">
          <w:rPr>
            <w:rFonts w:ascii="Century Gothic" w:eastAsia="Times New Roman" w:hAnsi="Century Gothic" w:cs="Arial"/>
            <w:sz w:val="18"/>
            <w:lang w:eastAsia="it-IT"/>
          </w:rPr>
          <w:t>trasportare delle cose</w:t>
        </w:r>
      </w:hyperlink>
      <w:r w:rsidRPr="00297C9A">
        <w:rPr>
          <w:rFonts w:ascii="Century Gothic" w:eastAsia="Times New Roman" w:hAnsi="Century Gothic" w:cs="Arial"/>
          <w:sz w:val="18"/>
          <w:szCs w:val="18"/>
          <w:shd w:val="clear" w:color="auto" w:fill="FFFFFF"/>
          <w:lang w:eastAsia="it-IT"/>
        </w:rPr>
        <w:t>.</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La morfologia delle autovetture è abbastanza variabile.</w:t>
      </w:r>
    </w:p>
    <w:p w:rsidR="00297C9A" w:rsidRPr="00297C9A" w:rsidRDefault="00297C9A" w:rsidP="00297C9A">
      <w:pPr>
        <w:pBdr>
          <w:bottom w:val="single" w:sz="6" w:space="2" w:color="AAAAAA"/>
        </w:pBdr>
        <w:spacing w:after="144" w:line="270" w:lineRule="atLeast"/>
        <w:outlineLvl w:val="1"/>
        <w:rPr>
          <w:rFonts w:ascii="Arial" w:eastAsia="Times New Roman" w:hAnsi="Arial" w:cs="Arial"/>
          <w:sz w:val="27"/>
          <w:szCs w:val="27"/>
          <w:shd w:val="clear" w:color="auto" w:fill="FFFFFF"/>
          <w:lang w:eastAsia="it-IT"/>
        </w:rPr>
      </w:pPr>
      <w:r w:rsidRPr="00517C4B">
        <w:rPr>
          <w:rFonts w:ascii="Brush Script MT" w:eastAsia="Times New Roman" w:hAnsi="Brush Script MT" w:cs="Arial"/>
          <w:sz w:val="40"/>
          <w:lang w:eastAsia="it-IT"/>
        </w:rPr>
        <w:t>Principali tipi di autovetture</w:t>
      </w:r>
      <w:r w:rsidRPr="00517C4B">
        <w:rPr>
          <w:rFonts w:ascii="Arial" w:eastAsia="Times New Roman" w:hAnsi="Arial" w:cs="Arial"/>
          <w:sz w:val="40"/>
          <w:lang w:eastAsia="it-IT"/>
        </w:rPr>
        <w:t> </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Le immagini che seguono illustrano le forme più diffuse delle autovetture, sulla base delle indicazioni delle Norme ISO 3833:1977, a cui le stesse direttive comunitarie fanno tuttora riferimento.</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La carrozzeria è un aspetto fondamentale dell'autovettura e ne permette una più facile identificazione. Le</w:t>
      </w:r>
      <w:r w:rsidRPr="00517C4B">
        <w:rPr>
          <w:rFonts w:ascii="Century Gothic" w:eastAsia="Times New Roman" w:hAnsi="Century Gothic" w:cs="Arial"/>
          <w:sz w:val="18"/>
          <w:lang w:eastAsia="it-IT"/>
        </w:rPr>
        <w:t> </w:t>
      </w:r>
      <w:hyperlink r:id="rId18" w:tooltip="Case automobilistiche" w:history="1">
        <w:r w:rsidRPr="00517C4B">
          <w:rPr>
            <w:rFonts w:ascii="Century Gothic" w:eastAsia="Times New Roman" w:hAnsi="Century Gothic" w:cs="Arial"/>
            <w:sz w:val="18"/>
            <w:lang w:eastAsia="it-IT"/>
          </w:rPr>
          <w:t>case costruttrici</w:t>
        </w:r>
      </w:hyperlink>
      <w:r w:rsidRPr="00297C9A">
        <w:rPr>
          <w:rFonts w:ascii="Century Gothic" w:eastAsia="Times New Roman" w:hAnsi="Century Gothic" w:cs="Arial"/>
          <w:sz w:val="18"/>
          <w:szCs w:val="18"/>
          <w:shd w:val="clear" w:color="auto" w:fill="FFFFFF"/>
          <w:lang w:eastAsia="it-IT"/>
        </w:rPr>
        <w:t>, tuttavia, sono costantemente impegnate a creare nuove forme e funzionalità per i propri autoveicoli, tanto che non sempre è facile ricondurli alle tipologie definite dalle norme.</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Sotto ogni immagine è stato riportato il</w:t>
      </w:r>
      <w:r w:rsidRPr="00517C4B">
        <w:rPr>
          <w:rFonts w:ascii="Century Gothic" w:eastAsia="Times New Roman" w:hAnsi="Century Gothic" w:cs="Arial"/>
          <w:sz w:val="18"/>
          <w:lang w:eastAsia="it-IT"/>
        </w:rPr>
        <w:t> </w:t>
      </w:r>
      <w:r w:rsidRPr="00297C9A">
        <w:rPr>
          <w:rFonts w:ascii="Century Gothic" w:eastAsia="Times New Roman" w:hAnsi="Century Gothic" w:cs="Arial"/>
          <w:i/>
          <w:iCs/>
          <w:sz w:val="18"/>
          <w:szCs w:val="18"/>
          <w:shd w:val="clear" w:color="auto" w:fill="FFFFFF"/>
          <w:lang w:eastAsia="it-IT"/>
        </w:rPr>
        <w:t>codice di carrozzeria</w:t>
      </w:r>
      <w:r w:rsidRPr="00517C4B">
        <w:rPr>
          <w:rFonts w:ascii="Century Gothic" w:eastAsia="Times New Roman" w:hAnsi="Century Gothic" w:cs="Arial"/>
          <w:sz w:val="18"/>
          <w:lang w:eastAsia="it-IT"/>
        </w:rPr>
        <w:t> </w:t>
      </w:r>
      <w:r w:rsidRPr="00297C9A">
        <w:rPr>
          <w:rFonts w:ascii="Century Gothic" w:eastAsia="Times New Roman" w:hAnsi="Century Gothic" w:cs="Arial"/>
          <w:sz w:val="18"/>
          <w:szCs w:val="18"/>
          <w:shd w:val="clear" w:color="auto" w:fill="FFFFFF"/>
          <w:lang w:eastAsia="it-IT"/>
        </w:rPr>
        <w:t>corrispondente. Si tratta della sigla con cui, nell'ambito dell'</w:t>
      </w:r>
      <w:hyperlink r:id="rId19" w:tooltip="Unione europea" w:history="1">
        <w:r w:rsidRPr="00517C4B">
          <w:rPr>
            <w:rFonts w:ascii="Century Gothic" w:eastAsia="Times New Roman" w:hAnsi="Century Gothic" w:cs="Arial"/>
            <w:sz w:val="18"/>
            <w:lang w:eastAsia="it-IT"/>
          </w:rPr>
          <w:t>Unione europea</w:t>
        </w:r>
      </w:hyperlink>
      <w:r w:rsidRPr="00297C9A">
        <w:rPr>
          <w:rFonts w:ascii="Century Gothic" w:eastAsia="Times New Roman" w:hAnsi="Century Gothic" w:cs="Arial"/>
          <w:sz w:val="18"/>
          <w:szCs w:val="18"/>
          <w:shd w:val="clear" w:color="auto" w:fill="FFFFFF"/>
          <w:lang w:eastAsia="it-IT"/>
        </w:rPr>
        <w:t>, vengono identificate le carrozzerie delle autovetture. Nelle carte di circolazione italiane (quelle in formato</w:t>
      </w:r>
      <w:r w:rsidRPr="00517C4B">
        <w:rPr>
          <w:rFonts w:ascii="Century Gothic" w:eastAsia="Times New Roman" w:hAnsi="Century Gothic" w:cs="Arial"/>
          <w:sz w:val="18"/>
          <w:lang w:eastAsia="it-IT"/>
        </w:rPr>
        <w:t> </w:t>
      </w:r>
      <w:hyperlink r:id="rId20" w:tooltip="DIN A4" w:history="1">
        <w:r w:rsidRPr="00517C4B">
          <w:rPr>
            <w:rFonts w:ascii="Century Gothic" w:eastAsia="Times New Roman" w:hAnsi="Century Gothic" w:cs="Arial"/>
            <w:sz w:val="18"/>
            <w:lang w:eastAsia="it-IT"/>
          </w:rPr>
          <w:t>A4</w:t>
        </w:r>
      </w:hyperlink>
      <w:r w:rsidRPr="00297C9A">
        <w:rPr>
          <w:rFonts w:ascii="Century Gothic" w:eastAsia="Times New Roman" w:hAnsi="Century Gothic" w:cs="Arial"/>
          <w:sz w:val="18"/>
          <w:szCs w:val="18"/>
          <w:shd w:val="clear" w:color="auto" w:fill="FFFFFF"/>
          <w:lang w:eastAsia="it-IT"/>
        </w:rPr>
        <w:t>), tale codice è annotato nel campo J.2 del secondo quadrante.</w:t>
      </w:r>
    </w:p>
    <w:p w:rsidR="00B15CE1" w:rsidRPr="00517C4B" w:rsidRDefault="00B15CE1" w:rsidP="00297C9A">
      <w:pPr>
        <w:spacing w:after="72" w:line="270" w:lineRule="atLeast"/>
        <w:outlineLvl w:val="2"/>
        <w:rPr>
          <w:rFonts w:ascii="Brush Script MT" w:eastAsia="Times New Roman" w:hAnsi="Brush Script MT" w:cs="Arial"/>
          <w:bCs/>
          <w:sz w:val="40"/>
          <w:lang w:eastAsia="it-IT"/>
        </w:rPr>
      </w:pPr>
    </w:p>
    <w:p w:rsidR="00297C9A" w:rsidRPr="00297C9A" w:rsidRDefault="00297C9A" w:rsidP="00297C9A">
      <w:pPr>
        <w:spacing w:after="72" w:line="270" w:lineRule="atLeast"/>
        <w:outlineLvl w:val="2"/>
        <w:rPr>
          <w:rFonts w:ascii="Brush Script MT" w:eastAsia="Times New Roman" w:hAnsi="Brush Script MT" w:cs="Arial"/>
          <w:bCs/>
          <w:sz w:val="40"/>
          <w:szCs w:val="24"/>
          <w:shd w:val="clear" w:color="auto" w:fill="FFFFFF"/>
          <w:lang w:eastAsia="it-IT"/>
        </w:rPr>
      </w:pPr>
      <w:r w:rsidRPr="00517C4B">
        <w:rPr>
          <w:rFonts w:ascii="Brush Script MT" w:eastAsia="Times New Roman" w:hAnsi="Brush Script MT" w:cs="Arial"/>
          <w:bCs/>
          <w:sz w:val="40"/>
          <w:lang w:eastAsia="it-IT"/>
        </w:rPr>
        <w:t>Berlina </w:t>
      </w:r>
    </w:p>
    <w:p w:rsidR="00297C9A" w:rsidRPr="00297C9A" w:rsidRDefault="00B15CE1" w:rsidP="00B15CE1">
      <w:pPr>
        <w:shd w:val="clear" w:color="auto" w:fill="F7F7F7"/>
        <w:spacing w:after="0" w:line="270" w:lineRule="atLeast"/>
        <w:rPr>
          <w:rFonts w:ascii="Arial" w:eastAsia="Times New Roman" w:hAnsi="Arial" w:cs="Arial"/>
          <w:sz w:val="17"/>
          <w:szCs w:val="17"/>
          <w:shd w:val="clear" w:color="auto" w:fill="FFFFFF"/>
          <w:lang w:eastAsia="it-IT"/>
        </w:rPr>
      </w:pPr>
      <w:r w:rsidRPr="00517C4B">
        <w:rPr>
          <w:rFonts w:ascii="Arial" w:eastAsia="Times New Roman" w:hAnsi="Arial" w:cs="Arial"/>
          <w:sz w:val="17"/>
          <w:szCs w:val="17"/>
          <w:shd w:val="clear" w:color="auto" w:fill="FFFFFF"/>
          <w:lang w:eastAsia="it-IT"/>
        </w:rPr>
        <w:t xml:space="preserve">                                                                  </w:t>
      </w:r>
      <w:r w:rsidR="00297C9A" w:rsidRPr="00517C4B">
        <w:rPr>
          <w:rFonts w:ascii="Arial" w:eastAsia="Times New Roman" w:hAnsi="Arial" w:cs="Arial"/>
          <w:noProof/>
          <w:sz w:val="17"/>
          <w:szCs w:val="17"/>
          <w:bdr w:val="none" w:sz="0" w:space="0" w:color="auto" w:frame="1"/>
          <w:shd w:val="clear" w:color="auto" w:fill="FFFFFF"/>
          <w:lang w:eastAsia="it-IT"/>
        </w:rPr>
        <w:drawing>
          <wp:inline distT="0" distB="0" distL="0" distR="0">
            <wp:extent cx="1905000" cy="714375"/>
            <wp:effectExtent l="19050" t="0" r="0" b="0"/>
            <wp:docPr id="3" name="Immagine 3" descr="http://upload.wikimedia.org/wikipedia/it/thumb/3/34/Berlina.jpg/200px-Berlin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it/thumb/3/34/Berlina.jpg/200px-Berlina.jpg">
                      <a:hlinkClick r:id="rId21"/>
                    </pic:cNvPr>
                    <pic:cNvPicPr>
                      <a:picLocks noChangeAspect="1" noChangeArrowheads="1"/>
                    </pic:cNvPicPr>
                  </pic:nvPicPr>
                  <pic:blipFill>
                    <a:blip r:embed="rId22" cstate="print"/>
                    <a:srcRect/>
                    <a:stretch>
                      <a:fillRect/>
                    </a:stretch>
                  </pic:blipFill>
                  <pic:spPr bwMode="auto">
                    <a:xfrm>
                      <a:off x="0" y="0"/>
                      <a:ext cx="1905000" cy="714375"/>
                    </a:xfrm>
                    <a:prstGeom prst="rect">
                      <a:avLst/>
                    </a:prstGeom>
                    <a:noFill/>
                    <a:ln w="9525">
                      <a:noFill/>
                      <a:miter lim="800000"/>
                      <a:headEnd/>
                      <a:tailEnd/>
                    </a:ln>
                  </pic:spPr>
                </pic:pic>
              </a:graphicData>
            </a:graphic>
          </wp:inline>
        </w:drawing>
      </w:r>
    </w:p>
    <w:p w:rsidR="00297C9A" w:rsidRPr="00297C9A" w:rsidRDefault="00297C9A" w:rsidP="00B15CE1">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297C9A">
        <w:rPr>
          <w:rFonts w:ascii="Century Gothic" w:eastAsia="Times New Roman" w:hAnsi="Century Gothic" w:cs="Arial"/>
          <w:sz w:val="18"/>
          <w:szCs w:val="18"/>
          <w:shd w:val="clear" w:color="auto" w:fill="FFFFFF"/>
          <w:lang w:eastAsia="it-IT"/>
        </w:rPr>
        <w:t>In questa autovettura l'abitacolo e il bagagliaio non sono comunicanti fra loro: ciascuno di essi ha accessi indipendenti. Di solito, l'autoveicolo presenta due (o più) finestrini su ogni fiancata e quattro portiere. I posti totali sono normalmente 4 o 5, distribuiti su due file.</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Questo tipo di carrozzeria è detto anche a "tre volumi".</w:t>
      </w:r>
      <w:r w:rsidRPr="00297C9A">
        <w:rPr>
          <w:rFonts w:ascii="Century Gothic" w:eastAsia="Times New Roman" w:hAnsi="Century Gothic" w:cs="Arial"/>
          <w:sz w:val="18"/>
          <w:szCs w:val="18"/>
          <w:shd w:val="clear" w:color="auto" w:fill="FFFFFF"/>
          <w:lang w:eastAsia="it-IT"/>
        </w:rPr>
        <w:br w:type="textWrapping" w:clear="all"/>
      </w:r>
    </w:p>
    <w:p w:rsidR="00297C9A" w:rsidRPr="00297C9A" w:rsidRDefault="00297C9A" w:rsidP="00297C9A">
      <w:pPr>
        <w:spacing w:after="72" w:line="270" w:lineRule="atLeast"/>
        <w:outlineLvl w:val="2"/>
        <w:rPr>
          <w:rFonts w:ascii="Brush Script MT" w:eastAsia="Times New Roman" w:hAnsi="Brush Script MT" w:cs="Arial"/>
          <w:bCs/>
          <w:sz w:val="40"/>
          <w:szCs w:val="24"/>
          <w:shd w:val="clear" w:color="auto" w:fill="FFFFFF"/>
          <w:lang w:eastAsia="it-IT"/>
        </w:rPr>
      </w:pPr>
      <w:r w:rsidRPr="00517C4B">
        <w:rPr>
          <w:rFonts w:ascii="Brush Script MT" w:eastAsia="Times New Roman" w:hAnsi="Brush Script MT" w:cs="Arial"/>
          <w:bCs/>
          <w:sz w:val="40"/>
          <w:lang w:eastAsia="it-IT"/>
        </w:rPr>
        <w:t>Due volumi </w:t>
      </w:r>
    </w:p>
    <w:p w:rsidR="00297C9A" w:rsidRPr="00297C9A" w:rsidRDefault="00297C9A" w:rsidP="00297C9A">
      <w:pPr>
        <w:shd w:val="clear" w:color="auto" w:fill="F7F7F7"/>
        <w:spacing w:after="0" w:line="270" w:lineRule="atLeast"/>
        <w:jc w:val="center"/>
        <w:rPr>
          <w:rFonts w:ascii="Arial" w:eastAsia="Times New Roman" w:hAnsi="Arial" w:cs="Arial"/>
          <w:sz w:val="17"/>
          <w:szCs w:val="17"/>
          <w:shd w:val="clear" w:color="auto" w:fill="FFFFFF"/>
          <w:lang w:eastAsia="it-IT"/>
        </w:rPr>
      </w:pPr>
      <w:r w:rsidRPr="00517C4B">
        <w:rPr>
          <w:rFonts w:ascii="Arial" w:eastAsia="Times New Roman" w:hAnsi="Arial" w:cs="Arial"/>
          <w:noProof/>
          <w:sz w:val="17"/>
          <w:szCs w:val="17"/>
          <w:bdr w:val="none" w:sz="0" w:space="0" w:color="auto" w:frame="1"/>
          <w:shd w:val="clear" w:color="auto" w:fill="FFFFFF"/>
          <w:lang w:eastAsia="it-IT"/>
        </w:rPr>
        <w:drawing>
          <wp:inline distT="0" distB="0" distL="0" distR="0">
            <wp:extent cx="1905000" cy="866775"/>
            <wp:effectExtent l="19050" t="0" r="0" b="0"/>
            <wp:docPr id="5" name="Immagine 5" descr="http://upload.wikimedia.org/wikipedia/it/thumb/f/f1/Due_volumi.jpg/200px-Due_volumi.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it/thumb/f/f1/Due_volumi.jpg/200px-Due_volumi.jpg">
                      <a:hlinkClick r:id="rId23"/>
                    </pic:cNvPr>
                    <pic:cNvPicPr>
                      <a:picLocks noChangeAspect="1" noChangeArrowheads="1"/>
                    </pic:cNvPicPr>
                  </pic:nvPicPr>
                  <pic:blipFill>
                    <a:blip r:embed="rId24" cstate="print"/>
                    <a:srcRect/>
                    <a:stretch>
                      <a:fillRect/>
                    </a:stretch>
                  </pic:blipFill>
                  <pic:spPr bwMode="auto">
                    <a:xfrm>
                      <a:off x="0" y="0"/>
                      <a:ext cx="1905000" cy="866775"/>
                    </a:xfrm>
                    <a:prstGeom prst="rect">
                      <a:avLst/>
                    </a:prstGeom>
                    <a:noFill/>
                    <a:ln w="9525">
                      <a:noFill/>
                      <a:miter lim="800000"/>
                      <a:headEnd/>
                      <a:tailEnd/>
                    </a:ln>
                  </pic:spPr>
                </pic:pic>
              </a:graphicData>
            </a:graphic>
          </wp:inline>
        </w:drawing>
      </w:r>
    </w:p>
    <w:p w:rsidR="00297C9A" w:rsidRPr="00297C9A" w:rsidRDefault="00297C9A" w:rsidP="00B15CE1">
      <w:pPr>
        <w:shd w:val="clear" w:color="auto" w:fill="F7F7F7"/>
        <w:spacing w:after="0" w:line="336" w:lineRule="atLeast"/>
        <w:jc w:val="center"/>
        <w:rPr>
          <w:rFonts w:ascii="Arial" w:eastAsia="Times New Roman" w:hAnsi="Arial" w:cs="Arial"/>
          <w:sz w:val="15"/>
          <w:szCs w:val="15"/>
          <w:shd w:val="clear" w:color="auto" w:fill="FFFFFF"/>
          <w:lang w:eastAsia="it-IT"/>
        </w:rPr>
      </w:pPr>
      <w:r w:rsidRPr="00297C9A">
        <w:rPr>
          <w:rFonts w:ascii="Arial" w:eastAsia="Times New Roman" w:hAnsi="Arial" w:cs="Arial"/>
          <w:sz w:val="18"/>
          <w:szCs w:val="18"/>
          <w:shd w:val="clear" w:color="auto" w:fill="FFFFFF"/>
          <w:lang w:eastAsia="it-IT"/>
        </w:rPr>
        <w:t>A differenza della precedente, in questa autovettura le portiere possono anche essere due e il vano per i bagagli non è completamente separato dall'abitacolo, ma risulta più facile l'accesso dal portellone posteriore. Viene utilizzata questa configurazione soprattutto nel campo delle vetture medio piccole, è quindi utilizzata nella maggior parte delle utilitarie, per poter fornire una maggiore elasticità di carico e poter ospitare, a seconda delle necessità, un maggior numero di passeggeri oppure ridurne il numero a favore di una maggiore volumetria del piano di carico.</w:t>
      </w:r>
    </w:p>
    <w:p w:rsidR="00297C9A" w:rsidRPr="00297C9A" w:rsidRDefault="00297C9A" w:rsidP="00297C9A">
      <w:pPr>
        <w:spacing w:before="96" w:after="120" w:line="360" w:lineRule="atLeast"/>
        <w:rPr>
          <w:rFonts w:ascii="Arial" w:eastAsia="Times New Roman" w:hAnsi="Arial" w:cs="Arial"/>
          <w:sz w:val="18"/>
          <w:szCs w:val="18"/>
          <w:shd w:val="clear" w:color="auto" w:fill="FFFFFF"/>
          <w:lang w:eastAsia="it-IT"/>
        </w:rPr>
      </w:pPr>
      <w:r w:rsidRPr="00297C9A">
        <w:rPr>
          <w:rFonts w:ascii="Arial" w:eastAsia="Times New Roman" w:hAnsi="Arial" w:cs="Arial"/>
          <w:sz w:val="18"/>
          <w:szCs w:val="18"/>
          <w:shd w:val="clear" w:color="auto" w:fill="FFFFFF"/>
          <w:lang w:eastAsia="it-IT"/>
        </w:rPr>
        <w:t>Rientrano in questa categoria anche gran parte dei</w:t>
      </w:r>
      <w:r w:rsidRPr="00517C4B">
        <w:rPr>
          <w:rFonts w:ascii="Arial" w:eastAsia="Times New Roman" w:hAnsi="Arial" w:cs="Arial"/>
          <w:sz w:val="18"/>
          <w:lang w:eastAsia="it-IT"/>
        </w:rPr>
        <w:t> </w:t>
      </w:r>
      <w:hyperlink r:id="rId25" w:tooltip="Fuoristrada" w:history="1">
        <w:r w:rsidRPr="00517C4B">
          <w:rPr>
            <w:rFonts w:ascii="Arial" w:eastAsia="Times New Roman" w:hAnsi="Arial" w:cs="Arial"/>
            <w:sz w:val="18"/>
            <w:lang w:eastAsia="it-IT"/>
          </w:rPr>
          <w:t>fuoristrada</w:t>
        </w:r>
      </w:hyperlink>
      <w:r w:rsidRPr="00517C4B">
        <w:rPr>
          <w:rFonts w:ascii="Arial" w:eastAsia="Times New Roman" w:hAnsi="Arial" w:cs="Arial"/>
          <w:sz w:val="18"/>
          <w:lang w:eastAsia="it-IT"/>
        </w:rPr>
        <w:t> </w:t>
      </w:r>
      <w:r w:rsidRPr="00297C9A">
        <w:rPr>
          <w:rFonts w:ascii="Arial" w:eastAsia="Times New Roman" w:hAnsi="Arial" w:cs="Arial"/>
          <w:sz w:val="18"/>
          <w:szCs w:val="18"/>
          <w:shd w:val="clear" w:color="auto" w:fill="FFFFFF"/>
          <w:lang w:eastAsia="it-IT"/>
        </w:rPr>
        <w:t>e dei</w:t>
      </w:r>
      <w:r w:rsidRPr="00517C4B">
        <w:rPr>
          <w:rFonts w:ascii="Arial" w:eastAsia="Times New Roman" w:hAnsi="Arial" w:cs="Arial"/>
          <w:sz w:val="18"/>
          <w:lang w:eastAsia="it-IT"/>
        </w:rPr>
        <w:t> </w:t>
      </w:r>
      <w:hyperlink r:id="rId26" w:tooltip="SUV" w:history="1">
        <w:r w:rsidRPr="00517C4B">
          <w:rPr>
            <w:rFonts w:ascii="Arial" w:eastAsia="Times New Roman" w:hAnsi="Arial" w:cs="Arial"/>
            <w:sz w:val="18"/>
            <w:lang w:eastAsia="it-IT"/>
          </w:rPr>
          <w:t>SUV</w:t>
        </w:r>
      </w:hyperlink>
      <w:r w:rsidRPr="00297C9A">
        <w:rPr>
          <w:rFonts w:ascii="Arial" w:eastAsia="Times New Roman" w:hAnsi="Arial" w:cs="Arial"/>
          <w:sz w:val="18"/>
          <w:szCs w:val="18"/>
          <w:shd w:val="clear" w:color="auto" w:fill="FFFFFF"/>
          <w:lang w:eastAsia="it-IT"/>
        </w:rPr>
        <w:t>.</w:t>
      </w:r>
    </w:p>
    <w:p w:rsidR="00297C9A" w:rsidRPr="00297C9A" w:rsidRDefault="00297C9A" w:rsidP="00297C9A">
      <w:pPr>
        <w:spacing w:after="72" w:line="270" w:lineRule="atLeast"/>
        <w:outlineLvl w:val="2"/>
        <w:rPr>
          <w:rFonts w:ascii="Brush Script MT" w:eastAsia="Times New Roman" w:hAnsi="Brush Script MT" w:cs="Arial"/>
          <w:bCs/>
          <w:sz w:val="24"/>
          <w:szCs w:val="24"/>
          <w:shd w:val="clear" w:color="auto" w:fill="FFFFFF"/>
          <w:lang w:eastAsia="it-IT"/>
        </w:rPr>
      </w:pPr>
      <w:r w:rsidRPr="00517C4B">
        <w:rPr>
          <w:rFonts w:ascii="Brush Script MT" w:eastAsia="Times New Roman" w:hAnsi="Brush Script MT" w:cs="Arial"/>
          <w:bCs/>
          <w:sz w:val="40"/>
          <w:lang w:eastAsia="it-IT"/>
        </w:rPr>
        <w:t>Monovolume </w:t>
      </w:r>
    </w:p>
    <w:p w:rsidR="00297C9A" w:rsidRPr="00297C9A" w:rsidRDefault="00297C9A" w:rsidP="00297C9A">
      <w:pPr>
        <w:spacing w:before="96" w:after="120" w:line="360" w:lineRule="atLeast"/>
        <w:rPr>
          <w:rFonts w:ascii="Century Gothic" w:eastAsia="Times New Roman" w:hAnsi="Century Gothic" w:cs="Arial"/>
          <w:sz w:val="24"/>
          <w:szCs w:val="24"/>
          <w:shd w:val="clear" w:color="auto" w:fill="FFFFFF"/>
          <w:lang w:eastAsia="it-IT"/>
        </w:rPr>
      </w:pPr>
      <w:r w:rsidRPr="00297C9A">
        <w:rPr>
          <w:rFonts w:ascii="Century Gothic" w:eastAsia="Times New Roman" w:hAnsi="Century Gothic" w:cs="Arial"/>
          <w:sz w:val="18"/>
          <w:szCs w:val="18"/>
          <w:shd w:val="clear" w:color="auto" w:fill="FFFFFF"/>
          <w:lang w:eastAsia="it-IT"/>
        </w:rPr>
        <w:t>Quasi sempre dotata di quattro portiere, la sua forma è fortemente influenzata dal vano bagagli come nella due volumi; rispetto a quest'ultima si differenzia per l'altezza molto più pronunciata e paragonabile a quella delle SUV. Le altre misure di ingombro differiscono poco da quelle delle normali berline e coupé.</w:t>
      </w:r>
    </w:p>
    <w:p w:rsidR="00297C9A" w:rsidRPr="00297C9A" w:rsidRDefault="00297C9A" w:rsidP="00297C9A">
      <w:pPr>
        <w:spacing w:after="72" w:line="270" w:lineRule="atLeast"/>
        <w:outlineLvl w:val="2"/>
        <w:rPr>
          <w:rFonts w:ascii="Brush Script MT" w:eastAsia="Times New Roman" w:hAnsi="Brush Script MT" w:cs="Arial"/>
          <w:bCs/>
          <w:sz w:val="24"/>
          <w:szCs w:val="24"/>
          <w:shd w:val="clear" w:color="auto" w:fill="FFFFFF"/>
          <w:lang w:eastAsia="it-IT"/>
        </w:rPr>
      </w:pPr>
      <w:r w:rsidRPr="00517C4B">
        <w:rPr>
          <w:rFonts w:ascii="Brush Script MT" w:eastAsia="Times New Roman" w:hAnsi="Brush Script MT" w:cs="Arial"/>
          <w:bCs/>
          <w:sz w:val="40"/>
          <w:lang w:eastAsia="it-IT"/>
        </w:rPr>
        <w:t>Familiare (o giardinetta o "station wagon") </w:t>
      </w:r>
    </w:p>
    <w:p w:rsidR="00297C9A" w:rsidRPr="00297C9A" w:rsidRDefault="00297C9A" w:rsidP="00297C9A">
      <w:pPr>
        <w:shd w:val="clear" w:color="auto" w:fill="F7F7F7"/>
        <w:spacing w:after="0" w:line="270" w:lineRule="atLeast"/>
        <w:jc w:val="center"/>
        <w:rPr>
          <w:rFonts w:ascii="Arial" w:eastAsia="Times New Roman" w:hAnsi="Arial" w:cs="Arial"/>
          <w:sz w:val="17"/>
          <w:szCs w:val="17"/>
          <w:shd w:val="clear" w:color="auto" w:fill="FFFFFF"/>
          <w:lang w:eastAsia="it-IT"/>
        </w:rPr>
      </w:pPr>
    </w:p>
    <w:p w:rsidR="00B15CE1" w:rsidRPr="00517C4B" w:rsidRDefault="00B15CE1" w:rsidP="00B15CE1">
      <w:pPr>
        <w:shd w:val="clear" w:color="auto" w:fill="F7F7F7"/>
        <w:spacing w:after="0" w:line="336" w:lineRule="atLeast"/>
        <w:jc w:val="center"/>
        <w:rPr>
          <w:rFonts w:ascii="Arial" w:eastAsia="Times New Roman" w:hAnsi="Arial" w:cs="Arial"/>
          <w:sz w:val="18"/>
          <w:szCs w:val="18"/>
          <w:shd w:val="clear" w:color="auto" w:fill="FFFFFF"/>
          <w:lang w:eastAsia="it-IT"/>
        </w:rPr>
      </w:pPr>
      <w:r w:rsidRPr="00517C4B">
        <w:rPr>
          <w:rFonts w:ascii="Arial" w:eastAsia="Times New Roman" w:hAnsi="Arial" w:cs="Arial"/>
          <w:noProof/>
          <w:sz w:val="17"/>
          <w:szCs w:val="17"/>
          <w:bdr w:val="none" w:sz="0" w:space="0" w:color="auto" w:frame="1"/>
          <w:shd w:val="clear" w:color="auto" w:fill="FFFFFF"/>
          <w:lang w:eastAsia="it-IT"/>
        </w:rPr>
        <w:drawing>
          <wp:inline distT="0" distB="0" distL="0" distR="0">
            <wp:extent cx="1905000" cy="733425"/>
            <wp:effectExtent l="19050" t="0" r="0" b="0"/>
            <wp:docPr id="22" name="Immagine 9" descr="http://upload.wikimedia.org/wikipedia/it/thumb/8/8a/Familiare.jpg/200px-Familiare.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it/thumb/8/8a/Familiare.jpg/200px-Familiare.jpg">
                      <a:hlinkClick r:id="rId27"/>
                    </pic:cNvPr>
                    <pic:cNvPicPr>
                      <a:picLocks noChangeAspect="1" noChangeArrowheads="1"/>
                    </pic:cNvPicPr>
                  </pic:nvPicPr>
                  <pic:blipFill>
                    <a:blip r:embed="rId28" cstate="print"/>
                    <a:srcRect/>
                    <a:stretch>
                      <a:fillRect/>
                    </a:stretch>
                  </pic:blipFill>
                  <pic:spPr bwMode="auto">
                    <a:xfrm>
                      <a:off x="0" y="0"/>
                      <a:ext cx="1905000" cy="733425"/>
                    </a:xfrm>
                    <a:prstGeom prst="rect">
                      <a:avLst/>
                    </a:prstGeom>
                    <a:noFill/>
                    <a:ln w="9525">
                      <a:noFill/>
                      <a:miter lim="800000"/>
                      <a:headEnd/>
                      <a:tailEnd/>
                    </a:ln>
                  </pic:spPr>
                </pic:pic>
              </a:graphicData>
            </a:graphic>
          </wp:inline>
        </w:drawing>
      </w:r>
    </w:p>
    <w:p w:rsidR="00297C9A" w:rsidRPr="00297C9A" w:rsidRDefault="00297C9A" w:rsidP="00B15CE1">
      <w:pPr>
        <w:shd w:val="clear" w:color="auto" w:fill="F7F7F7"/>
        <w:spacing w:after="0" w:line="336" w:lineRule="atLeast"/>
        <w:rPr>
          <w:rFonts w:ascii="Century Gothic" w:eastAsia="Times New Roman" w:hAnsi="Century Gothic" w:cs="Arial"/>
          <w:sz w:val="15"/>
          <w:szCs w:val="15"/>
          <w:shd w:val="clear" w:color="auto" w:fill="FFFFFF"/>
          <w:lang w:eastAsia="it-IT"/>
        </w:rPr>
      </w:pPr>
      <w:r w:rsidRPr="00297C9A">
        <w:rPr>
          <w:rFonts w:ascii="Century Gothic" w:eastAsia="Times New Roman" w:hAnsi="Century Gothic" w:cs="Arial"/>
          <w:sz w:val="18"/>
          <w:szCs w:val="18"/>
          <w:shd w:val="clear" w:color="auto" w:fill="FFFFFF"/>
          <w:lang w:eastAsia="it-IT"/>
        </w:rPr>
        <w:t>Quasi sempre derivata da una berlina, la familiare ha, di solito, un profilo abbastanza allungato, dovuto al fatto che il vano per i bagagli è più ampio di quello che caratterizza la 'due volumi'. Le portiere laterali sono 4 e su ciascuna fiancata possono essere presenti più di 2 finestrini. Nella parte posteriore si trova un portellone.</w:t>
      </w:r>
    </w:p>
    <w:p w:rsidR="00297C9A" w:rsidRPr="00297C9A" w:rsidRDefault="00B15CE1" w:rsidP="00297C9A">
      <w:pPr>
        <w:spacing w:before="96" w:after="120" w:line="360" w:lineRule="atLeast"/>
        <w:rPr>
          <w:rFonts w:ascii="Century Gothic" w:eastAsia="Times New Roman" w:hAnsi="Century Gothic" w:cs="Arial"/>
          <w:sz w:val="28"/>
          <w:szCs w:val="18"/>
          <w:shd w:val="clear" w:color="auto" w:fill="FFFFFF"/>
          <w:lang w:eastAsia="it-IT"/>
        </w:rPr>
      </w:pPr>
      <w:r w:rsidRPr="00517C4B">
        <w:rPr>
          <w:rFonts w:ascii="Century Gothic" w:eastAsia="Times New Roman" w:hAnsi="Century Gothic" w:cs="Arial"/>
          <w:sz w:val="18"/>
          <w:szCs w:val="18"/>
          <w:shd w:val="clear" w:color="auto" w:fill="FFFFFF"/>
          <w:lang w:eastAsia="it-IT"/>
        </w:rPr>
        <w:t xml:space="preserve">                             </w:t>
      </w:r>
      <w:r w:rsidR="00297C9A" w:rsidRPr="00297C9A">
        <w:rPr>
          <w:rFonts w:ascii="Century Gothic" w:eastAsia="Times New Roman" w:hAnsi="Century Gothic" w:cs="Arial"/>
          <w:sz w:val="18"/>
          <w:szCs w:val="18"/>
          <w:shd w:val="clear" w:color="auto" w:fill="FFFFFF"/>
          <w:lang w:eastAsia="it-IT"/>
        </w:rPr>
        <w:t>I posti totali a sedere, in genere, sono 5, ma possono anche arrivare a 7.</w:t>
      </w:r>
      <w:r w:rsidR="00297C9A" w:rsidRPr="00297C9A">
        <w:rPr>
          <w:rFonts w:ascii="Century Gothic" w:eastAsia="Times New Roman" w:hAnsi="Century Gothic" w:cs="Arial"/>
          <w:sz w:val="18"/>
          <w:szCs w:val="18"/>
          <w:shd w:val="clear" w:color="auto" w:fill="FFFFFF"/>
          <w:lang w:eastAsia="it-IT"/>
        </w:rPr>
        <w:br w:type="textWrapping" w:clear="all"/>
      </w:r>
    </w:p>
    <w:p w:rsidR="00B15CE1" w:rsidRPr="00517C4B" w:rsidRDefault="00B15CE1" w:rsidP="00B15CE1">
      <w:pPr>
        <w:spacing w:after="72" w:line="270" w:lineRule="atLeast"/>
        <w:outlineLvl w:val="2"/>
        <w:rPr>
          <w:rFonts w:ascii="Brush Script MT" w:eastAsia="Times New Roman" w:hAnsi="Brush Script MT" w:cs="Arial"/>
          <w:bCs/>
          <w:sz w:val="40"/>
          <w:lang w:eastAsia="it-IT"/>
        </w:rPr>
      </w:pPr>
    </w:p>
    <w:p w:rsidR="00B15CE1" w:rsidRPr="00517C4B" w:rsidRDefault="00297C9A" w:rsidP="00B15CE1">
      <w:pPr>
        <w:spacing w:after="72" w:line="270" w:lineRule="atLeast"/>
        <w:outlineLvl w:val="2"/>
        <w:rPr>
          <w:rFonts w:ascii="Brush Script MT" w:eastAsia="Times New Roman" w:hAnsi="Brush Script MT" w:cs="Arial"/>
          <w:bCs/>
          <w:sz w:val="40"/>
          <w:szCs w:val="24"/>
          <w:shd w:val="clear" w:color="auto" w:fill="FFFFFF"/>
          <w:lang w:eastAsia="it-IT"/>
        </w:rPr>
      </w:pPr>
      <w:r w:rsidRPr="00517C4B">
        <w:rPr>
          <w:rFonts w:ascii="Brush Script MT" w:eastAsia="Times New Roman" w:hAnsi="Brush Script MT" w:cs="Arial"/>
          <w:bCs/>
          <w:sz w:val="40"/>
          <w:lang w:eastAsia="it-IT"/>
        </w:rPr>
        <w:t>Coupé</w:t>
      </w:r>
    </w:p>
    <w:p w:rsidR="00B15CE1" w:rsidRPr="00517C4B" w:rsidRDefault="00B15CE1" w:rsidP="00B15CE1">
      <w:pPr>
        <w:spacing w:after="72" w:line="270" w:lineRule="atLeast"/>
        <w:outlineLvl w:val="2"/>
        <w:rPr>
          <w:rFonts w:ascii="Brush Script MT" w:eastAsia="Times New Roman" w:hAnsi="Brush Script MT" w:cs="Arial"/>
          <w:bCs/>
          <w:sz w:val="40"/>
          <w:szCs w:val="24"/>
          <w:shd w:val="clear" w:color="auto" w:fill="FFFFFF"/>
          <w:lang w:eastAsia="it-IT"/>
        </w:rPr>
      </w:pPr>
    </w:p>
    <w:p w:rsidR="00297C9A" w:rsidRPr="00297C9A" w:rsidRDefault="00B15CE1" w:rsidP="00B15CE1">
      <w:pPr>
        <w:spacing w:after="72" w:line="270" w:lineRule="atLeast"/>
        <w:outlineLvl w:val="2"/>
        <w:rPr>
          <w:rFonts w:ascii="Brush Script MT" w:eastAsia="Times New Roman" w:hAnsi="Brush Script MT" w:cs="Arial"/>
          <w:bCs/>
          <w:sz w:val="40"/>
          <w:szCs w:val="24"/>
          <w:shd w:val="clear" w:color="auto" w:fill="FFFFFF"/>
          <w:lang w:eastAsia="it-IT"/>
        </w:rPr>
      </w:pPr>
      <w:r w:rsidRPr="00517C4B">
        <w:rPr>
          <w:rFonts w:ascii="Brush Script MT" w:eastAsia="Times New Roman" w:hAnsi="Brush Script MT" w:cs="Arial"/>
          <w:bCs/>
          <w:sz w:val="40"/>
          <w:szCs w:val="24"/>
          <w:shd w:val="clear" w:color="auto" w:fill="FFFFFF"/>
          <w:lang w:eastAsia="it-IT"/>
        </w:rPr>
        <w:t xml:space="preserve">                        </w:t>
      </w:r>
      <w:r w:rsidR="00297C9A" w:rsidRPr="00517C4B">
        <w:rPr>
          <w:rFonts w:ascii="Arial" w:eastAsia="Times New Roman" w:hAnsi="Arial" w:cs="Arial"/>
          <w:noProof/>
          <w:sz w:val="17"/>
          <w:szCs w:val="17"/>
          <w:bdr w:val="none" w:sz="0" w:space="0" w:color="auto" w:frame="1"/>
          <w:shd w:val="clear" w:color="auto" w:fill="FFFFFF"/>
          <w:lang w:eastAsia="it-IT"/>
        </w:rPr>
        <w:drawing>
          <wp:inline distT="0" distB="0" distL="0" distR="0">
            <wp:extent cx="1905000" cy="742950"/>
            <wp:effectExtent l="19050" t="0" r="0" b="0"/>
            <wp:docPr id="12" name="Immagine 12" descr="http://upload.wikimedia.org/wikipedia/it/thumb/6/6d/Coup%C3%A9.jpg/200px-Coup%C3%A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it/thumb/6/6d/Coup%C3%A9.jpg/200px-Coup%C3%A9.jpg">
                      <a:hlinkClick r:id="rId29"/>
                    </pic:cNvPr>
                    <pic:cNvPicPr>
                      <a:picLocks noChangeAspect="1" noChangeArrowheads="1"/>
                    </pic:cNvPicPr>
                  </pic:nvPicPr>
                  <pic:blipFill>
                    <a:blip r:embed="rId30" cstate="print"/>
                    <a:srcRect/>
                    <a:stretch>
                      <a:fillRect/>
                    </a:stretch>
                  </pic:blipFill>
                  <pic:spPr bwMode="auto">
                    <a:xfrm>
                      <a:off x="0" y="0"/>
                      <a:ext cx="1905000" cy="742950"/>
                    </a:xfrm>
                    <a:prstGeom prst="rect">
                      <a:avLst/>
                    </a:prstGeom>
                    <a:noFill/>
                    <a:ln w="9525">
                      <a:noFill/>
                      <a:miter lim="800000"/>
                      <a:headEnd/>
                      <a:tailEnd/>
                    </a:ln>
                  </pic:spPr>
                </pic:pic>
              </a:graphicData>
            </a:graphic>
          </wp:inline>
        </w:drawing>
      </w:r>
    </w:p>
    <w:p w:rsidR="00297C9A" w:rsidRPr="00297C9A" w:rsidRDefault="00297C9A" w:rsidP="00297C9A">
      <w:pPr>
        <w:shd w:val="clear" w:color="auto" w:fill="F7F7F7"/>
        <w:spacing w:after="0" w:line="336" w:lineRule="atLeast"/>
        <w:jc w:val="center"/>
        <w:rPr>
          <w:rFonts w:ascii="Arial" w:eastAsia="Times New Roman" w:hAnsi="Arial" w:cs="Arial"/>
          <w:sz w:val="15"/>
          <w:szCs w:val="15"/>
          <w:shd w:val="clear" w:color="auto" w:fill="FFFFFF"/>
          <w:lang w:eastAsia="it-IT"/>
        </w:rPr>
      </w:pP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Caratterizzata da una linea sportiva, slanciata e filante, questa autovettura è spesso concepita per due persone, ma sono sempre più frequenti i modelli con posti a sedere anche posteriori, per quanto solitamente definibili "di fortuna".</w:t>
      </w:r>
    </w:p>
    <w:p w:rsidR="00297C9A" w:rsidRPr="00297C9A" w:rsidRDefault="00297C9A" w:rsidP="00297C9A">
      <w:pPr>
        <w:spacing w:before="96" w:after="120" w:line="360" w:lineRule="atLeast"/>
        <w:rPr>
          <w:rFonts w:ascii="Brush Script MT" w:eastAsia="Times New Roman" w:hAnsi="Brush Script MT" w:cs="Arial"/>
          <w:sz w:val="28"/>
          <w:szCs w:val="18"/>
          <w:shd w:val="clear" w:color="auto" w:fill="FFFFFF"/>
          <w:lang w:eastAsia="it-IT"/>
        </w:rPr>
      </w:pPr>
      <w:r w:rsidRPr="00297C9A">
        <w:rPr>
          <w:rFonts w:ascii="Arial" w:eastAsia="Times New Roman" w:hAnsi="Arial" w:cs="Arial"/>
          <w:sz w:val="18"/>
          <w:szCs w:val="18"/>
          <w:shd w:val="clear" w:color="auto" w:fill="FFFFFF"/>
          <w:lang w:eastAsia="it-IT"/>
        </w:rPr>
        <w:br w:type="textWrapping" w:clear="all"/>
      </w:r>
    </w:p>
    <w:p w:rsidR="00297C9A" w:rsidRPr="00517C4B" w:rsidRDefault="00297C9A" w:rsidP="00B15CE1">
      <w:pPr>
        <w:spacing w:after="72" w:line="270" w:lineRule="atLeast"/>
        <w:outlineLvl w:val="2"/>
        <w:rPr>
          <w:rFonts w:ascii="Brush Script MT" w:eastAsia="Times New Roman" w:hAnsi="Brush Script MT" w:cs="Arial"/>
          <w:bCs/>
          <w:sz w:val="40"/>
          <w:lang w:eastAsia="it-IT"/>
        </w:rPr>
      </w:pPr>
      <w:r w:rsidRPr="00517C4B">
        <w:rPr>
          <w:rFonts w:ascii="Brush Script MT" w:eastAsia="Times New Roman" w:hAnsi="Brush Script MT" w:cs="Arial"/>
          <w:bCs/>
          <w:sz w:val="40"/>
          <w:lang w:eastAsia="it-IT"/>
        </w:rPr>
        <w:t>Decappottabile </w:t>
      </w:r>
    </w:p>
    <w:p w:rsidR="00B15CE1" w:rsidRPr="00517C4B" w:rsidRDefault="00B15CE1" w:rsidP="00B15CE1">
      <w:pPr>
        <w:spacing w:after="72" w:line="270" w:lineRule="atLeast"/>
        <w:outlineLvl w:val="2"/>
      </w:pPr>
      <w:r w:rsidRPr="00517C4B">
        <w:t xml:space="preserve">                                               </w:t>
      </w:r>
      <w:r w:rsidRPr="00517C4B">
        <w:rPr>
          <w:noProof/>
          <w:lang w:eastAsia="it-IT"/>
        </w:rPr>
        <w:drawing>
          <wp:inline distT="0" distB="0" distL="0" distR="0">
            <wp:extent cx="1905000" cy="714375"/>
            <wp:effectExtent l="19050" t="0" r="0" b="0"/>
            <wp:docPr id="42" name="Immagine 42" descr="http://upload.wikimedia.org/wikipedia/it/thumb/8/8a/Decappottabile.jpg/200px-Decappotta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pload.wikimedia.org/wikipedia/it/thumb/8/8a/Decappottabile.jpg/200px-Decappottabile.jpg"/>
                    <pic:cNvPicPr>
                      <a:picLocks noChangeAspect="1" noChangeArrowheads="1"/>
                    </pic:cNvPicPr>
                  </pic:nvPicPr>
                  <pic:blipFill>
                    <a:blip r:embed="rId31" cstate="print"/>
                    <a:srcRect/>
                    <a:stretch>
                      <a:fillRect/>
                    </a:stretch>
                  </pic:blipFill>
                  <pic:spPr bwMode="auto">
                    <a:xfrm>
                      <a:off x="0" y="0"/>
                      <a:ext cx="1905000" cy="714375"/>
                    </a:xfrm>
                    <a:prstGeom prst="rect">
                      <a:avLst/>
                    </a:prstGeom>
                    <a:noFill/>
                    <a:ln w="9525">
                      <a:noFill/>
                      <a:miter lim="800000"/>
                      <a:headEnd/>
                      <a:tailEnd/>
                    </a:ln>
                  </pic:spPr>
                </pic:pic>
              </a:graphicData>
            </a:graphic>
          </wp:inline>
        </w:drawing>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La caratteristica rilevante delle</w:t>
      </w:r>
      <w:r w:rsidRPr="00517C4B">
        <w:rPr>
          <w:rFonts w:ascii="Century Gothic" w:eastAsia="Times New Roman" w:hAnsi="Century Gothic" w:cs="Arial"/>
          <w:sz w:val="18"/>
          <w:lang w:eastAsia="it-IT"/>
        </w:rPr>
        <w:t> </w:t>
      </w:r>
      <w:r w:rsidRPr="00297C9A">
        <w:rPr>
          <w:rFonts w:ascii="Century Gothic" w:eastAsia="Times New Roman" w:hAnsi="Century Gothic" w:cs="Arial"/>
          <w:i/>
          <w:iCs/>
          <w:sz w:val="18"/>
          <w:szCs w:val="18"/>
          <w:shd w:val="clear" w:color="auto" w:fill="FFFFFF"/>
          <w:lang w:eastAsia="it-IT"/>
        </w:rPr>
        <w:t>decappottabili</w:t>
      </w:r>
      <w:r w:rsidRPr="00517C4B">
        <w:rPr>
          <w:rFonts w:ascii="Century Gothic" w:eastAsia="Times New Roman" w:hAnsi="Century Gothic" w:cs="Arial"/>
          <w:sz w:val="18"/>
          <w:lang w:eastAsia="it-IT"/>
        </w:rPr>
        <w:t> </w:t>
      </w:r>
      <w:r w:rsidRPr="00297C9A">
        <w:rPr>
          <w:rFonts w:ascii="Century Gothic" w:eastAsia="Times New Roman" w:hAnsi="Century Gothic" w:cs="Arial"/>
          <w:sz w:val="18"/>
          <w:szCs w:val="18"/>
          <w:shd w:val="clear" w:color="auto" w:fill="FFFFFF"/>
          <w:lang w:eastAsia="it-IT"/>
        </w:rPr>
        <w:t>è il tetto in tela o in materiale rigido (</w:t>
      </w:r>
      <w:proofErr w:type="spellStart"/>
      <w:r w:rsidRPr="00297C9A">
        <w:rPr>
          <w:rFonts w:ascii="Century Gothic" w:eastAsia="Times New Roman" w:hAnsi="Century Gothic" w:cs="Arial"/>
          <w:sz w:val="18"/>
          <w:szCs w:val="18"/>
          <w:shd w:val="clear" w:color="auto" w:fill="FFFFFF"/>
          <w:lang w:eastAsia="it-IT"/>
        </w:rPr>
        <w:t>hard-top</w:t>
      </w:r>
      <w:proofErr w:type="spellEnd"/>
      <w:r w:rsidRPr="00297C9A">
        <w:rPr>
          <w:rFonts w:ascii="Century Gothic" w:eastAsia="Times New Roman" w:hAnsi="Century Gothic" w:cs="Arial"/>
          <w:sz w:val="18"/>
          <w:szCs w:val="18"/>
          <w:shd w:val="clear" w:color="auto" w:fill="FFFFFF"/>
          <w:lang w:eastAsia="it-IT"/>
        </w:rPr>
        <w:t>) che, all'occorrenza, può essere ripiegato nella parte posteriore per scoprire l'abitacolo. Inoltre da qualche anno si utilizza anche come materiale il cristallo, in modo da dare anche con il tetto chiuso la sensazione di essere "</w:t>
      </w:r>
      <w:proofErr w:type="spellStart"/>
      <w:r w:rsidRPr="00297C9A">
        <w:rPr>
          <w:rFonts w:ascii="Century Gothic" w:eastAsia="Times New Roman" w:hAnsi="Century Gothic" w:cs="Arial"/>
          <w:sz w:val="18"/>
          <w:szCs w:val="18"/>
          <w:shd w:val="clear" w:color="auto" w:fill="FFFFFF"/>
          <w:lang w:eastAsia="it-IT"/>
        </w:rPr>
        <w:t>open-air</w:t>
      </w:r>
      <w:proofErr w:type="spellEnd"/>
      <w:r w:rsidRPr="00297C9A">
        <w:rPr>
          <w:rFonts w:ascii="Century Gothic" w:eastAsia="Times New Roman" w:hAnsi="Century Gothic" w:cs="Arial"/>
          <w:sz w:val="18"/>
          <w:szCs w:val="18"/>
          <w:shd w:val="clear" w:color="auto" w:fill="FFFFFF"/>
          <w:lang w:eastAsia="it-IT"/>
        </w:rPr>
        <w:t>".</w:t>
      </w:r>
    </w:p>
    <w:p w:rsidR="00B15CE1" w:rsidRPr="00517C4B" w:rsidRDefault="00B15CE1" w:rsidP="00297C9A">
      <w:pPr>
        <w:spacing w:after="72" w:line="270" w:lineRule="atLeast"/>
        <w:outlineLvl w:val="2"/>
        <w:rPr>
          <w:rFonts w:ascii="Century Gothic" w:eastAsia="Times New Roman" w:hAnsi="Century Gothic" w:cs="Arial"/>
          <w:bCs/>
          <w:sz w:val="40"/>
          <w:lang w:eastAsia="it-IT"/>
        </w:rPr>
      </w:pPr>
    </w:p>
    <w:p w:rsidR="00B15CE1" w:rsidRPr="00517C4B" w:rsidRDefault="00B15CE1" w:rsidP="00297C9A">
      <w:pPr>
        <w:spacing w:after="72" w:line="270" w:lineRule="atLeast"/>
        <w:outlineLvl w:val="2"/>
        <w:rPr>
          <w:rFonts w:ascii="Brush Script MT" w:eastAsia="Times New Roman" w:hAnsi="Brush Script MT" w:cs="Arial"/>
          <w:bCs/>
          <w:sz w:val="40"/>
          <w:lang w:eastAsia="it-IT"/>
        </w:rPr>
      </w:pPr>
    </w:p>
    <w:p w:rsidR="00297C9A" w:rsidRPr="00297C9A" w:rsidRDefault="00297C9A" w:rsidP="00B15CE1">
      <w:pPr>
        <w:spacing w:after="72" w:line="270" w:lineRule="atLeast"/>
        <w:outlineLvl w:val="2"/>
        <w:rPr>
          <w:rFonts w:ascii="Arial" w:eastAsia="Times New Roman" w:hAnsi="Arial" w:cs="Arial"/>
          <w:bCs/>
          <w:sz w:val="24"/>
          <w:szCs w:val="24"/>
          <w:shd w:val="clear" w:color="auto" w:fill="FFFFFF"/>
          <w:lang w:eastAsia="it-IT"/>
        </w:rPr>
      </w:pPr>
      <w:r w:rsidRPr="00517C4B">
        <w:rPr>
          <w:rFonts w:ascii="Brush Script MT" w:eastAsia="Times New Roman" w:hAnsi="Brush Script MT" w:cs="Arial"/>
          <w:bCs/>
          <w:sz w:val="40"/>
          <w:lang w:eastAsia="it-IT"/>
        </w:rPr>
        <w:t>Veicolo multiuso (o monovolume grande) </w:t>
      </w:r>
    </w:p>
    <w:p w:rsidR="00B15CE1" w:rsidRPr="00517C4B" w:rsidRDefault="00B15CE1" w:rsidP="00297C9A">
      <w:pPr>
        <w:spacing w:before="96" w:after="120" w:line="360" w:lineRule="atLeast"/>
        <w:rPr>
          <w:rFonts w:ascii="Arial" w:eastAsia="Times New Roman" w:hAnsi="Arial" w:cs="Arial"/>
          <w:sz w:val="18"/>
          <w:szCs w:val="18"/>
          <w:shd w:val="clear" w:color="auto" w:fill="FFFFFF"/>
          <w:lang w:eastAsia="it-IT"/>
        </w:rPr>
      </w:pPr>
    </w:p>
    <w:p w:rsidR="00B15CE1" w:rsidRPr="00517C4B" w:rsidRDefault="00B15CE1" w:rsidP="00297C9A">
      <w:pPr>
        <w:spacing w:before="96" w:after="120" w:line="360" w:lineRule="atLeast"/>
        <w:rPr>
          <w:rFonts w:ascii="Arial" w:eastAsia="Times New Roman" w:hAnsi="Arial" w:cs="Arial"/>
          <w:sz w:val="18"/>
          <w:szCs w:val="18"/>
          <w:shd w:val="clear" w:color="auto" w:fill="FFFFFF"/>
          <w:lang w:eastAsia="it-IT"/>
        </w:rPr>
      </w:pPr>
      <w:r w:rsidRPr="00517C4B">
        <w:rPr>
          <w:rFonts w:ascii="Arial" w:eastAsia="Times New Roman" w:hAnsi="Arial" w:cs="Arial"/>
          <w:sz w:val="18"/>
          <w:szCs w:val="18"/>
          <w:shd w:val="clear" w:color="auto" w:fill="FFFFFF"/>
          <w:lang w:eastAsia="it-IT"/>
        </w:rPr>
        <w:t xml:space="preserve">                                                              </w:t>
      </w:r>
      <w:r w:rsidRPr="00517C4B">
        <w:rPr>
          <w:noProof/>
          <w:lang w:eastAsia="it-IT"/>
        </w:rPr>
        <w:drawing>
          <wp:inline distT="0" distB="0" distL="0" distR="0">
            <wp:extent cx="2257425" cy="1171575"/>
            <wp:effectExtent l="19050" t="0" r="9525" b="0"/>
            <wp:docPr id="25" name="Immagine 39" descr="File:Monovo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le:Monovolume.jpg"/>
                    <pic:cNvPicPr>
                      <a:picLocks noChangeAspect="1" noChangeArrowheads="1"/>
                    </pic:cNvPicPr>
                  </pic:nvPicPr>
                  <pic:blipFill>
                    <a:blip r:embed="rId32" cstate="print"/>
                    <a:srcRect/>
                    <a:stretch>
                      <a:fillRect/>
                    </a:stretch>
                  </pic:blipFill>
                  <pic:spPr bwMode="auto">
                    <a:xfrm>
                      <a:off x="0" y="0"/>
                      <a:ext cx="2257425" cy="1171575"/>
                    </a:xfrm>
                    <a:prstGeom prst="rect">
                      <a:avLst/>
                    </a:prstGeom>
                    <a:noFill/>
                    <a:ln w="9525">
                      <a:noFill/>
                      <a:miter lim="800000"/>
                      <a:headEnd/>
                      <a:tailEnd/>
                    </a:ln>
                  </pic:spPr>
                </pic:pic>
              </a:graphicData>
            </a:graphic>
          </wp:inline>
        </w:drawing>
      </w:r>
    </w:p>
    <w:p w:rsidR="00B15CE1" w:rsidRPr="00517C4B" w:rsidRDefault="00B15CE1" w:rsidP="00B15CE1">
      <w:pPr>
        <w:spacing w:before="96" w:after="120" w:line="360" w:lineRule="atLeast"/>
      </w:pP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 xml:space="preserve">Le direttive comunitarie lo definiscono come veicolo "destinato al trasporto di passeggeri e dei loro bagagli o merci in un unico vano". Ha un profilo spesso continuo, non spezzato, che delimita senza distinzione i tre vani </w:t>
      </w:r>
      <w:r w:rsidRPr="00297C9A">
        <w:rPr>
          <w:rFonts w:ascii="Century Gothic" w:eastAsia="Times New Roman" w:hAnsi="Century Gothic" w:cs="Arial"/>
          <w:sz w:val="18"/>
          <w:szCs w:val="18"/>
          <w:shd w:val="clear" w:color="auto" w:fill="FFFFFF"/>
          <w:lang w:eastAsia="it-IT"/>
        </w:rPr>
        <w:lastRenderedPageBreak/>
        <w:t>principali dell'autovettura (abitacolo, bagagliaio e vano del motore). Talvolta, invece, è più simile a quello delle familiari.</w:t>
      </w:r>
    </w:p>
    <w:p w:rsidR="00297C9A" w:rsidRPr="00297C9A" w:rsidRDefault="00297C9A" w:rsidP="00297C9A">
      <w:pPr>
        <w:spacing w:before="96" w:after="120" w:line="360" w:lineRule="atLeast"/>
        <w:rPr>
          <w:rFonts w:ascii="Century Gothic" w:eastAsia="Times New Roman" w:hAnsi="Century Gothic" w:cs="Arial"/>
          <w:sz w:val="18"/>
          <w:szCs w:val="18"/>
          <w:shd w:val="clear" w:color="auto" w:fill="FFFFFF"/>
          <w:lang w:eastAsia="it-IT"/>
        </w:rPr>
      </w:pPr>
      <w:r w:rsidRPr="00297C9A">
        <w:rPr>
          <w:rFonts w:ascii="Century Gothic" w:eastAsia="Times New Roman" w:hAnsi="Century Gothic" w:cs="Arial"/>
          <w:sz w:val="18"/>
          <w:szCs w:val="18"/>
          <w:shd w:val="clear" w:color="auto" w:fill="FFFFFF"/>
          <w:lang w:eastAsia="it-IT"/>
        </w:rPr>
        <w:t>Autovetture di questo tipo sono, per esempio,</w:t>
      </w:r>
      <w:r w:rsidRPr="00517C4B">
        <w:rPr>
          <w:rFonts w:ascii="Century Gothic" w:eastAsia="Times New Roman" w:hAnsi="Century Gothic" w:cs="Arial"/>
          <w:sz w:val="18"/>
          <w:lang w:eastAsia="it-IT"/>
        </w:rPr>
        <w:t> </w:t>
      </w:r>
      <w:hyperlink r:id="rId33" w:tooltip="Renault" w:history="1">
        <w:r w:rsidRPr="00517C4B">
          <w:rPr>
            <w:rFonts w:ascii="Century Gothic" w:eastAsia="Times New Roman" w:hAnsi="Century Gothic" w:cs="Arial"/>
            <w:sz w:val="18"/>
            <w:lang w:eastAsia="it-IT"/>
          </w:rPr>
          <w:t>Renault</w:t>
        </w:r>
      </w:hyperlink>
      <w:r w:rsidRPr="00517C4B">
        <w:rPr>
          <w:rFonts w:ascii="Century Gothic" w:eastAsia="Times New Roman" w:hAnsi="Century Gothic" w:cs="Arial"/>
          <w:sz w:val="18"/>
          <w:lang w:eastAsia="it-IT"/>
        </w:rPr>
        <w:t> </w:t>
      </w:r>
      <w:hyperlink r:id="rId34" w:tooltip="Renault Espace" w:history="1">
        <w:r w:rsidRPr="00517C4B">
          <w:rPr>
            <w:rFonts w:ascii="Century Gothic" w:eastAsia="Times New Roman" w:hAnsi="Century Gothic" w:cs="Arial"/>
            <w:sz w:val="18"/>
            <w:lang w:eastAsia="it-IT"/>
          </w:rPr>
          <w:t>Espace</w:t>
        </w:r>
      </w:hyperlink>
      <w:r w:rsidRPr="00297C9A">
        <w:rPr>
          <w:rFonts w:ascii="Century Gothic" w:eastAsia="Times New Roman" w:hAnsi="Century Gothic" w:cs="Arial"/>
          <w:sz w:val="18"/>
          <w:szCs w:val="18"/>
          <w:shd w:val="clear" w:color="auto" w:fill="FFFFFF"/>
          <w:lang w:eastAsia="it-IT"/>
        </w:rPr>
        <w:t>,</w:t>
      </w:r>
      <w:r w:rsidRPr="00517C4B">
        <w:rPr>
          <w:rFonts w:ascii="Century Gothic" w:eastAsia="Times New Roman" w:hAnsi="Century Gothic" w:cs="Arial"/>
          <w:sz w:val="18"/>
          <w:lang w:eastAsia="it-IT"/>
        </w:rPr>
        <w:t> </w:t>
      </w:r>
      <w:hyperlink r:id="rId35" w:tooltip="Lancia (azienda)" w:history="1">
        <w:r w:rsidRPr="00517C4B">
          <w:rPr>
            <w:rFonts w:ascii="Century Gothic" w:eastAsia="Times New Roman" w:hAnsi="Century Gothic" w:cs="Arial"/>
            <w:sz w:val="18"/>
            <w:lang w:eastAsia="it-IT"/>
          </w:rPr>
          <w:t>Lancia</w:t>
        </w:r>
      </w:hyperlink>
      <w:r w:rsidRPr="00517C4B">
        <w:rPr>
          <w:rFonts w:ascii="Century Gothic" w:eastAsia="Times New Roman" w:hAnsi="Century Gothic" w:cs="Arial"/>
          <w:sz w:val="18"/>
          <w:lang w:eastAsia="it-IT"/>
        </w:rPr>
        <w:t> </w:t>
      </w:r>
      <w:hyperlink r:id="rId36" w:tooltip="Lancia Phedra" w:history="1">
        <w:r w:rsidRPr="00517C4B">
          <w:rPr>
            <w:rFonts w:ascii="Century Gothic" w:eastAsia="Times New Roman" w:hAnsi="Century Gothic" w:cs="Arial"/>
            <w:sz w:val="18"/>
            <w:lang w:eastAsia="it-IT"/>
          </w:rPr>
          <w:t>Phedra</w:t>
        </w:r>
      </w:hyperlink>
      <w:r w:rsidRPr="00297C9A">
        <w:rPr>
          <w:rFonts w:ascii="Century Gothic" w:eastAsia="Times New Roman" w:hAnsi="Century Gothic" w:cs="Arial"/>
          <w:sz w:val="18"/>
          <w:szCs w:val="18"/>
          <w:shd w:val="clear" w:color="auto" w:fill="FFFFFF"/>
          <w:lang w:eastAsia="it-IT"/>
        </w:rPr>
        <w:t>,</w:t>
      </w:r>
      <w:r w:rsidRPr="00517C4B">
        <w:rPr>
          <w:rFonts w:ascii="Century Gothic" w:eastAsia="Times New Roman" w:hAnsi="Century Gothic" w:cs="Arial"/>
          <w:sz w:val="18"/>
          <w:lang w:eastAsia="it-IT"/>
        </w:rPr>
        <w:t> </w:t>
      </w:r>
      <w:hyperlink r:id="rId37" w:tooltip="Ford" w:history="1">
        <w:r w:rsidRPr="00517C4B">
          <w:rPr>
            <w:rFonts w:ascii="Century Gothic" w:eastAsia="Times New Roman" w:hAnsi="Century Gothic" w:cs="Arial"/>
            <w:sz w:val="18"/>
            <w:lang w:eastAsia="it-IT"/>
          </w:rPr>
          <w:t>Ford</w:t>
        </w:r>
      </w:hyperlink>
      <w:r w:rsidRPr="00517C4B">
        <w:rPr>
          <w:rFonts w:ascii="Century Gothic" w:eastAsia="Times New Roman" w:hAnsi="Century Gothic" w:cs="Arial"/>
          <w:sz w:val="18"/>
          <w:lang w:eastAsia="it-IT"/>
        </w:rPr>
        <w:t> </w:t>
      </w:r>
      <w:hyperlink r:id="rId38" w:tooltip="Ford Galaxy" w:history="1">
        <w:proofErr w:type="spellStart"/>
        <w:r w:rsidRPr="00517C4B">
          <w:rPr>
            <w:rFonts w:ascii="Century Gothic" w:eastAsia="Times New Roman" w:hAnsi="Century Gothic" w:cs="Arial"/>
            <w:sz w:val="18"/>
            <w:lang w:eastAsia="it-IT"/>
          </w:rPr>
          <w:t>Galaxy</w:t>
        </w:r>
        <w:proofErr w:type="spellEnd"/>
      </w:hyperlink>
      <w:r w:rsidRPr="00517C4B">
        <w:rPr>
          <w:rFonts w:ascii="Century Gothic" w:eastAsia="Times New Roman" w:hAnsi="Century Gothic" w:cs="Arial"/>
          <w:sz w:val="18"/>
          <w:lang w:eastAsia="it-IT"/>
        </w:rPr>
        <w:t> </w:t>
      </w:r>
      <w:r w:rsidRPr="00297C9A">
        <w:rPr>
          <w:rFonts w:ascii="Century Gothic" w:eastAsia="Times New Roman" w:hAnsi="Century Gothic" w:cs="Arial"/>
          <w:sz w:val="18"/>
          <w:szCs w:val="18"/>
          <w:shd w:val="clear" w:color="auto" w:fill="FFFFFF"/>
          <w:lang w:eastAsia="it-IT"/>
        </w:rPr>
        <w:t>e</w:t>
      </w:r>
      <w:r w:rsidRPr="00517C4B">
        <w:rPr>
          <w:rFonts w:ascii="Century Gothic" w:eastAsia="Times New Roman" w:hAnsi="Century Gothic" w:cs="Arial"/>
          <w:sz w:val="18"/>
          <w:lang w:eastAsia="it-IT"/>
        </w:rPr>
        <w:t> </w:t>
      </w:r>
      <w:hyperlink r:id="rId39" w:tooltip="Fiat" w:history="1">
        <w:r w:rsidRPr="00517C4B">
          <w:rPr>
            <w:rFonts w:ascii="Century Gothic" w:eastAsia="Times New Roman" w:hAnsi="Century Gothic" w:cs="Arial"/>
            <w:sz w:val="18"/>
            <w:lang w:eastAsia="it-IT"/>
          </w:rPr>
          <w:t>Fiat</w:t>
        </w:r>
      </w:hyperlink>
      <w:r w:rsidRPr="00517C4B">
        <w:rPr>
          <w:rFonts w:ascii="Century Gothic" w:eastAsia="Times New Roman" w:hAnsi="Century Gothic" w:cs="Arial"/>
          <w:sz w:val="18"/>
          <w:lang w:eastAsia="it-IT"/>
        </w:rPr>
        <w:t> </w:t>
      </w:r>
      <w:proofErr w:type="spellStart"/>
      <w:r w:rsidRPr="00297C9A">
        <w:rPr>
          <w:rFonts w:ascii="Century Gothic" w:eastAsia="Times New Roman" w:hAnsi="Century Gothic" w:cs="Arial"/>
          <w:sz w:val="18"/>
          <w:szCs w:val="18"/>
          <w:shd w:val="clear" w:color="auto" w:fill="FFFFFF"/>
          <w:lang w:eastAsia="it-IT"/>
        </w:rPr>
        <w:fldChar w:fldCharType="begin"/>
      </w:r>
      <w:r w:rsidRPr="00297C9A">
        <w:rPr>
          <w:rFonts w:ascii="Century Gothic" w:eastAsia="Times New Roman" w:hAnsi="Century Gothic" w:cs="Arial"/>
          <w:sz w:val="18"/>
          <w:szCs w:val="18"/>
          <w:shd w:val="clear" w:color="auto" w:fill="FFFFFF"/>
          <w:lang w:eastAsia="it-IT"/>
        </w:rPr>
        <w:instrText xml:space="preserve"> HYPERLINK "http://it.wikipedia.org/wiki/Fiat_Ulysse" \o "Fiat Ulysse" </w:instrText>
      </w:r>
      <w:r w:rsidRPr="00297C9A">
        <w:rPr>
          <w:rFonts w:ascii="Century Gothic" w:eastAsia="Times New Roman" w:hAnsi="Century Gothic" w:cs="Arial"/>
          <w:sz w:val="18"/>
          <w:szCs w:val="18"/>
          <w:shd w:val="clear" w:color="auto" w:fill="FFFFFF"/>
          <w:lang w:eastAsia="it-IT"/>
        </w:rPr>
        <w:fldChar w:fldCharType="separate"/>
      </w:r>
      <w:r w:rsidRPr="00517C4B">
        <w:rPr>
          <w:rFonts w:ascii="Century Gothic" w:eastAsia="Times New Roman" w:hAnsi="Century Gothic" w:cs="Arial"/>
          <w:sz w:val="18"/>
          <w:lang w:eastAsia="it-IT"/>
        </w:rPr>
        <w:t>Ulysse</w:t>
      </w:r>
      <w:r w:rsidRPr="00297C9A">
        <w:rPr>
          <w:rFonts w:ascii="Century Gothic" w:eastAsia="Times New Roman" w:hAnsi="Century Gothic" w:cs="Arial"/>
          <w:sz w:val="18"/>
          <w:szCs w:val="18"/>
          <w:shd w:val="clear" w:color="auto" w:fill="FFFFFF"/>
          <w:lang w:eastAsia="it-IT"/>
        </w:rPr>
        <w:fldChar w:fldCharType="end"/>
      </w:r>
      <w:r w:rsidRPr="00297C9A">
        <w:rPr>
          <w:rFonts w:ascii="Century Gothic" w:eastAsia="Times New Roman" w:hAnsi="Century Gothic" w:cs="Arial"/>
          <w:sz w:val="18"/>
          <w:szCs w:val="18"/>
          <w:shd w:val="clear" w:color="auto" w:fill="FFFFFF"/>
          <w:lang w:eastAsia="it-IT"/>
        </w:rPr>
        <w:t>.I</w:t>
      </w:r>
      <w:proofErr w:type="spellEnd"/>
      <w:r w:rsidRPr="00297C9A">
        <w:rPr>
          <w:rFonts w:ascii="Century Gothic" w:eastAsia="Times New Roman" w:hAnsi="Century Gothic" w:cs="Arial"/>
          <w:sz w:val="18"/>
          <w:szCs w:val="18"/>
          <w:shd w:val="clear" w:color="auto" w:fill="FFFFFF"/>
          <w:lang w:eastAsia="it-IT"/>
        </w:rPr>
        <w:t xml:space="preserve"> sedili sono rimovibili e possono perciò essere smontati e reinstallati grazie a pratici sistemi di ancoraggio. Il numero dei posti, di solito, va da un minimo di 5 a un massimo di 9.</w:t>
      </w:r>
    </w:p>
    <w:p w:rsidR="00297C9A" w:rsidRPr="00517C4B" w:rsidRDefault="00297C9A">
      <w:pPr>
        <w:rPr>
          <w:rFonts w:ascii="Century Gothic" w:hAnsi="Century Gothic"/>
          <w:sz w:val="96"/>
        </w:rPr>
      </w:pPr>
    </w:p>
    <w:sectPr w:rsidR="00297C9A" w:rsidRPr="00517C4B"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C5B89"/>
    <w:multiLevelType w:val="multilevel"/>
    <w:tmpl w:val="2904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7C9A"/>
    <w:rsid w:val="000329F5"/>
    <w:rsid w:val="00120389"/>
    <w:rsid w:val="001724C6"/>
    <w:rsid w:val="001E5834"/>
    <w:rsid w:val="00297C9A"/>
    <w:rsid w:val="00397646"/>
    <w:rsid w:val="00517C4B"/>
    <w:rsid w:val="00587B25"/>
    <w:rsid w:val="0060793E"/>
    <w:rsid w:val="006B0ED3"/>
    <w:rsid w:val="008702DE"/>
    <w:rsid w:val="008B6811"/>
    <w:rsid w:val="00907FD1"/>
    <w:rsid w:val="00932EAB"/>
    <w:rsid w:val="00A04F92"/>
    <w:rsid w:val="00B15CE1"/>
    <w:rsid w:val="00B55759"/>
    <w:rsid w:val="00C17BA0"/>
    <w:rsid w:val="00C83C00"/>
    <w:rsid w:val="00EB469E"/>
    <w:rsid w:val="00F42840"/>
    <w:rsid w:val="00F84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C00"/>
  </w:style>
  <w:style w:type="paragraph" w:styleId="Titolo2">
    <w:name w:val="heading 2"/>
    <w:basedOn w:val="Normale"/>
    <w:link w:val="Titolo2Carattere"/>
    <w:uiPriority w:val="9"/>
    <w:qFormat/>
    <w:rsid w:val="00297C9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97C9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7C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97C9A"/>
  </w:style>
  <w:style w:type="character" w:styleId="Collegamentoipertestuale">
    <w:name w:val="Hyperlink"/>
    <w:basedOn w:val="Carpredefinitoparagrafo"/>
    <w:uiPriority w:val="99"/>
    <w:semiHidden/>
    <w:unhideWhenUsed/>
    <w:rsid w:val="00297C9A"/>
    <w:rPr>
      <w:color w:val="0000FF"/>
      <w:u w:val="single"/>
    </w:rPr>
  </w:style>
  <w:style w:type="character" w:customStyle="1" w:styleId="Titolo2Carattere">
    <w:name w:val="Titolo 2 Carattere"/>
    <w:basedOn w:val="Carpredefinitoparagrafo"/>
    <w:link w:val="Titolo2"/>
    <w:uiPriority w:val="9"/>
    <w:rsid w:val="00297C9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97C9A"/>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297C9A"/>
  </w:style>
  <w:style w:type="character" w:customStyle="1" w:styleId="editsection">
    <w:name w:val="editsection"/>
    <w:basedOn w:val="Carpredefinitoparagrafo"/>
    <w:rsid w:val="00297C9A"/>
  </w:style>
  <w:style w:type="paragraph" w:styleId="Testofumetto">
    <w:name w:val="Balloon Text"/>
    <w:basedOn w:val="Normale"/>
    <w:link w:val="TestofumettoCarattere"/>
    <w:uiPriority w:val="99"/>
    <w:semiHidden/>
    <w:unhideWhenUsed/>
    <w:rsid w:val="00297C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367407">
      <w:bodyDiv w:val="1"/>
      <w:marLeft w:val="0"/>
      <w:marRight w:val="0"/>
      <w:marTop w:val="0"/>
      <w:marBottom w:val="0"/>
      <w:divBdr>
        <w:top w:val="none" w:sz="0" w:space="0" w:color="auto"/>
        <w:left w:val="none" w:sz="0" w:space="0" w:color="auto"/>
        <w:bottom w:val="none" w:sz="0" w:space="0" w:color="auto"/>
        <w:right w:val="none" w:sz="0" w:space="0" w:color="auto"/>
      </w:divBdr>
    </w:div>
    <w:div w:id="1933708445">
      <w:bodyDiv w:val="1"/>
      <w:marLeft w:val="0"/>
      <w:marRight w:val="0"/>
      <w:marTop w:val="0"/>
      <w:marBottom w:val="0"/>
      <w:divBdr>
        <w:top w:val="none" w:sz="0" w:space="0" w:color="auto"/>
        <w:left w:val="none" w:sz="0" w:space="0" w:color="auto"/>
        <w:bottom w:val="none" w:sz="0" w:space="0" w:color="auto"/>
        <w:right w:val="none" w:sz="0" w:space="0" w:color="auto"/>
      </w:divBdr>
      <w:divsChild>
        <w:div w:id="1619411111">
          <w:marLeft w:val="336"/>
          <w:marRight w:val="0"/>
          <w:marTop w:val="120"/>
          <w:marBottom w:val="192"/>
          <w:divBdr>
            <w:top w:val="none" w:sz="0" w:space="0" w:color="auto"/>
            <w:left w:val="none" w:sz="0" w:space="0" w:color="auto"/>
            <w:bottom w:val="none" w:sz="0" w:space="0" w:color="auto"/>
            <w:right w:val="none" w:sz="0" w:space="0" w:color="auto"/>
          </w:divBdr>
          <w:divsChild>
            <w:div w:id="44377263">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994410296">
          <w:marLeft w:val="336"/>
          <w:marRight w:val="0"/>
          <w:marTop w:val="120"/>
          <w:marBottom w:val="192"/>
          <w:divBdr>
            <w:top w:val="none" w:sz="0" w:space="0" w:color="auto"/>
            <w:left w:val="none" w:sz="0" w:space="0" w:color="auto"/>
            <w:bottom w:val="none" w:sz="0" w:space="0" w:color="auto"/>
            <w:right w:val="none" w:sz="0" w:space="0" w:color="auto"/>
          </w:divBdr>
          <w:divsChild>
            <w:div w:id="137619736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551356366">
          <w:marLeft w:val="336"/>
          <w:marRight w:val="0"/>
          <w:marTop w:val="120"/>
          <w:marBottom w:val="192"/>
          <w:divBdr>
            <w:top w:val="none" w:sz="0" w:space="0" w:color="auto"/>
            <w:left w:val="none" w:sz="0" w:space="0" w:color="auto"/>
            <w:bottom w:val="none" w:sz="0" w:space="0" w:color="auto"/>
            <w:right w:val="none" w:sz="0" w:space="0" w:color="auto"/>
          </w:divBdr>
          <w:divsChild>
            <w:div w:id="1956446836">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819180936">
          <w:marLeft w:val="336"/>
          <w:marRight w:val="0"/>
          <w:marTop w:val="120"/>
          <w:marBottom w:val="192"/>
          <w:divBdr>
            <w:top w:val="none" w:sz="0" w:space="0" w:color="auto"/>
            <w:left w:val="none" w:sz="0" w:space="0" w:color="auto"/>
            <w:bottom w:val="none" w:sz="0" w:space="0" w:color="auto"/>
            <w:right w:val="none" w:sz="0" w:space="0" w:color="auto"/>
          </w:divBdr>
          <w:divsChild>
            <w:div w:id="1786341446">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594973952">
          <w:marLeft w:val="336"/>
          <w:marRight w:val="0"/>
          <w:marTop w:val="120"/>
          <w:marBottom w:val="192"/>
          <w:divBdr>
            <w:top w:val="none" w:sz="0" w:space="0" w:color="auto"/>
            <w:left w:val="none" w:sz="0" w:space="0" w:color="auto"/>
            <w:bottom w:val="none" w:sz="0" w:space="0" w:color="auto"/>
            <w:right w:val="none" w:sz="0" w:space="0" w:color="auto"/>
          </w:divBdr>
          <w:divsChild>
            <w:div w:id="1116679624">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862470412">
          <w:marLeft w:val="336"/>
          <w:marRight w:val="0"/>
          <w:marTop w:val="120"/>
          <w:marBottom w:val="192"/>
          <w:divBdr>
            <w:top w:val="none" w:sz="0" w:space="0" w:color="auto"/>
            <w:left w:val="none" w:sz="0" w:space="0" w:color="auto"/>
            <w:bottom w:val="none" w:sz="0" w:space="0" w:color="auto"/>
            <w:right w:val="none" w:sz="0" w:space="0" w:color="auto"/>
          </w:divBdr>
          <w:divsChild>
            <w:div w:id="690227280">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Maschile" TargetMode="External"/><Relationship Id="rId13" Type="http://schemas.openxmlformats.org/officeDocument/2006/relationships/hyperlink" Target="http://it.wikipedia.org/wiki/Giovanni_Agnelli_(1866)" TargetMode="External"/><Relationship Id="rId18" Type="http://schemas.openxmlformats.org/officeDocument/2006/relationships/hyperlink" Target="http://it.wikipedia.org/wiki/Case_automobilistiche" TargetMode="External"/><Relationship Id="rId26" Type="http://schemas.openxmlformats.org/officeDocument/2006/relationships/hyperlink" Target="http://it.wikipedia.org/wiki/SUV" TargetMode="External"/><Relationship Id="rId39" Type="http://schemas.openxmlformats.org/officeDocument/2006/relationships/hyperlink" Target="http://it.wikipedia.org/wiki/Fiat" TargetMode="External"/><Relationship Id="rId3" Type="http://schemas.openxmlformats.org/officeDocument/2006/relationships/styles" Target="styles.xml"/><Relationship Id="rId21" Type="http://schemas.openxmlformats.org/officeDocument/2006/relationships/hyperlink" Target="http://it.wikipedia.org/wiki/File:Berlina.jpg" TargetMode="External"/><Relationship Id="rId34" Type="http://schemas.openxmlformats.org/officeDocument/2006/relationships/hyperlink" Target="http://it.wikipedia.org/wiki/Renault_Espace" TargetMode="External"/><Relationship Id="rId7" Type="http://schemas.openxmlformats.org/officeDocument/2006/relationships/hyperlink" Target="http://it.wikipedia.org/wiki/Carrozzeria_(componente_automobile)" TargetMode="External"/><Relationship Id="rId12" Type="http://schemas.openxmlformats.org/officeDocument/2006/relationships/hyperlink" Target="http://it.wikipedia.org/wiki/1923" TargetMode="External"/><Relationship Id="rId17" Type="http://schemas.openxmlformats.org/officeDocument/2006/relationships/hyperlink" Target="http://it.wikipedia.org/wiki/Trasporto_di_merci" TargetMode="External"/><Relationship Id="rId25" Type="http://schemas.openxmlformats.org/officeDocument/2006/relationships/hyperlink" Target="http://it.wikipedia.org/wiki/Fuoristrada" TargetMode="External"/><Relationship Id="rId33" Type="http://schemas.openxmlformats.org/officeDocument/2006/relationships/hyperlink" Target="http://it.wikipedia.org/wiki/Renault" TargetMode="External"/><Relationship Id="rId38" Type="http://schemas.openxmlformats.org/officeDocument/2006/relationships/hyperlink" Target="http://it.wikipedia.org/wiki/Ford_Galaxy" TargetMode="External"/><Relationship Id="rId2" Type="http://schemas.openxmlformats.org/officeDocument/2006/relationships/numbering" Target="numbering.xml"/><Relationship Id="rId16" Type="http://schemas.openxmlformats.org/officeDocument/2006/relationships/hyperlink" Target="http://it.wikipedia.org/wiki/Motore" TargetMode="External"/><Relationship Id="rId20" Type="http://schemas.openxmlformats.org/officeDocument/2006/relationships/hyperlink" Target="http://it.wikipedia.org/wiki/DIN_A4" TargetMode="External"/><Relationship Id="rId29" Type="http://schemas.openxmlformats.org/officeDocument/2006/relationships/hyperlink" Target="http://it.wikipedia.org/wiki/File:Coup%C3%A9.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t.wikipedia.org/wiki/Autoveicolo" TargetMode="External"/><Relationship Id="rId11" Type="http://schemas.openxmlformats.org/officeDocument/2006/relationships/hyperlink" Target="http://it.wikipedia.org/wiki/Gabriele_D%27Annunzio" TargetMode="External"/><Relationship Id="rId24" Type="http://schemas.openxmlformats.org/officeDocument/2006/relationships/image" Target="media/image2.jpeg"/><Relationship Id="rId32" Type="http://schemas.openxmlformats.org/officeDocument/2006/relationships/image" Target="media/image6.jpeg"/><Relationship Id="rId37" Type="http://schemas.openxmlformats.org/officeDocument/2006/relationships/hyperlink" Target="http://it.wikipedia.org/wiki/For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wikipedia.org/wiki/Autovettura" TargetMode="External"/><Relationship Id="rId23" Type="http://schemas.openxmlformats.org/officeDocument/2006/relationships/hyperlink" Target="http://it.wikipedia.org/wiki/File:Due_volumi.jpg" TargetMode="External"/><Relationship Id="rId28" Type="http://schemas.openxmlformats.org/officeDocument/2006/relationships/image" Target="media/image3.jpeg"/><Relationship Id="rId36" Type="http://schemas.openxmlformats.org/officeDocument/2006/relationships/hyperlink" Target="http://it.wikipedia.org/wiki/Lancia_Phedra" TargetMode="External"/><Relationship Id="rId10" Type="http://schemas.openxmlformats.org/officeDocument/2006/relationships/hyperlink" Target="http://it.wikipedia.org/wiki/Femminile" TargetMode="External"/><Relationship Id="rId19" Type="http://schemas.openxmlformats.org/officeDocument/2006/relationships/hyperlink" Target="http://it.wikipedia.org/wiki/Unione_europea"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it.wikipedia.org/wiki/Genere_grammaticale" TargetMode="External"/><Relationship Id="rId14" Type="http://schemas.openxmlformats.org/officeDocument/2006/relationships/hyperlink" Target="http://it.wikipedia.org/wiki/Senatore" TargetMode="External"/><Relationship Id="rId22" Type="http://schemas.openxmlformats.org/officeDocument/2006/relationships/image" Target="media/image1.jpeg"/><Relationship Id="rId27" Type="http://schemas.openxmlformats.org/officeDocument/2006/relationships/hyperlink" Target="http://it.wikipedia.org/wiki/File:Familiare.jpg" TargetMode="External"/><Relationship Id="rId30" Type="http://schemas.openxmlformats.org/officeDocument/2006/relationships/image" Target="media/image4.jpeg"/><Relationship Id="rId35" Type="http://schemas.openxmlformats.org/officeDocument/2006/relationships/hyperlink" Target="http://it.wikipedia.org/wiki/Lancia_(aziend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F45E-38DF-4BC5-B02E-E20B8420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1212</Words>
  <Characters>6915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2011-10-12T12:40:00Z</dcterms:created>
  <dcterms:modified xsi:type="dcterms:W3CDTF">2011-10-12T13:07:00Z</dcterms:modified>
</cp:coreProperties>
</file>