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91" w:rsidRPr="006B4D91" w:rsidRDefault="006B4D91">
      <w:pPr>
        <w:rPr>
          <w:rStyle w:val="apple-style-span"/>
          <w:rFonts w:ascii="Brush Script MT" w:hAnsi="Brush Script MT" w:cs="Arial"/>
          <w:b/>
          <w:szCs w:val="18"/>
          <w:shd w:val="clear" w:color="auto" w:fill="FFFFFF"/>
        </w:rPr>
      </w:pPr>
      <w:r w:rsidRPr="006B4D91">
        <w:rPr>
          <w:rStyle w:val="apple-style-span"/>
          <w:rFonts w:ascii="Brush Script MT" w:hAnsi="Brush Script MT" w:cs="Arial"/>
          <w:b/>
          <w:sz w:val="96"/>
          <w:szCs w:val="18"/>
          <w:shd w:val="clear" w:color="auto" w:fill="FFFFFF"/>
        </w:rPr>
        <w:t>La Bicicletta.</w:t>
      </w:r>
    </w:p>
    <w:p w:rsidR="006B4D91" w:rsidRPr="006B4D91" w:rsidRDefault="006B4D91" w:rsidP="006B4D91">
      <w:pPr>
        <w:rPr>
          <w:rFonts w:ascii="Arial" w:hAnsi="Arial" w:cs="Arial"/>
          <w:sz w:val="18"/>
          <w:szCs w:val="18"/>
          <w:shd w:val="clear" w:color="auto" w:fill="FFFFFF"/>
        </w:rPr>
      </w:pPr>
      <w:r>
        <w:rPr>
          <w:rStyle w:val="apple-style-span"/>
          <w:rFonts w:ascii="Arial" w:hAnsi="Arial" w:cs="Arial"/>
          <w:sz w:val="18"/>
          <w:szCs w:val="18"/>
          <w:shd w:val="clear" w:color="auto" w:fill="FFFFFF"/>
        </w:rPr>
        <w:t>L</w:t>
      </w:r>
      <w:r w:rsidRPr="006B4D91">
        <w:rPr>
          <w:rStyle w:val="apple-style-span"/>
          <w:rFonts w:ascii="Arial" w:hAnsi="Arial" w:cs="Arial"/>
          <w:sz w:val="18"/>
          <w:szCs w:val="18"/>
          <w:shd w:val="clear" w:color="auto" w:fill="FFFFFF"/>
        </w:rPr>
        <w:t>a</w:t>
      </w:r>
      <w:r w:rsidRPr="006B4D91">
        <w:rPr>
          <w:rStyle w:val="apple-converted-space"/>
          <w:rFonts w:ascii="Arial" w:hAnsi="Arial" w:cs="Arial"/>
          <w:sz w:val="18"/>
          <w:szCs w:val="18"/>
          <w:shd w:val="clear" w:color="auto" w:fill="FFFFFF"/>
        </w:rPr>
        <w:t> </w:t>
      </w:r>
      <w:r w:rsidRPr="006B4D91">
        <w:rPr>
          <w:rStyle w:val="apple-style-span"/>
          <w:rFonts w:ascii="Arial" w:hAnsi="Arial" w:cs="Arial"/>
          <w:b/>
          <w:bCs/>
          <w:sz w:val="18"/>
          <w:szCs w:val="18"/>
          <w:shd w:val="clear" w:color="auto" w:fill="FFFFFF"/>
        </w:rPr>
        <w:t>bicicletta</w:t>
      </w:r>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è un veicolo a propulsione muscolare umana costituito da un</w:t>
      </w:r>
      <w:r w:rsidRPr="006B4D91">
        <w:rPr>
          <w:rStyle w:val="apple-converted-space"/>
          <w:rFonts w:ascii="Arial" w:hAnsi="Arial" w:cs="Arial"/>
          <w:sz w:val="18"/>
          <w:szCs w:val="18"/>
          <w:shd w:val="clear" w:color="auto" w:fill="FFFFFF"/>
        </w:rPr>
        <w:t> </w:t>
      </w:r>
      <w:hyperlink r:id="rId5" w:tooltip="Telaio (bicicletta)" w:history="1">
        <w:r w:rsidRPr="006B4D91">
          <w:rPr>
            <w:rStyle w:val="Collegamentoipertestuale"/>
            <w:rFonts w:ascii="Arial" w:hAnsi="Arial" w:cs="Arial"/>
            <w:color w:val="auto"/>
            <w:sz w:val="18"/>
            <w:szCs w:val="18"/>
            <w:u w:val="none"/>
            <w:shd w:val="clear" w:color="auto" w:fill="FFFFFF"/>
          </w:rPr>
          <w:t>telaio</w:t>
        </w:r>
      </w:hyperlink>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cui sono vincolate due</w:t>
      </w:r>
      <w:r w:rsidRPr="006B4D91">
        <w:rPr>
          <w:rStyle w:val="apple-converted-space"/>
          <w:rFonts w:ascii="Arial" w:hAnsi="Arial" w:cs="Arial"/>
          <w:sz w:val="18"/>
          <w:szCs w:val="18"/>
          <w:shd w:val="clear" w:color="auto" w:fill="FFFFFF"/>
        </w:rPr>
        <w:t> </w:t>
      </w:r>
      <w:hyperlink r:id="rId6" w:tooltip="Ruota" w:history="1">
        <w:r w:rsidRPr="006B4D91">
          <w:rPr>
            <w:rStyle w:val="Collegamentoipertestuale"/>
            <w:rFonts w:ascii="Arial" w:hAnsi="Arial" w:cs="Arial"/>
            <w:color w:val="auto"/>
            <w:sz w:val="18"/>
            <w:szCs w:val="18"/>
            <w:u w:val="none"/>
            <w:shd w:val="clear" w:color="auto" w:fill="FFFFFF"/>
          </w:rPr>
          <w:t>ruote</w:t>
        </w:r>
      </w:hyperlink>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 xml:space="preserve">allineate una dietro l'altra e dotato di un sistema meccanico per la trasmissione </w:t>
      </w:r>
      <w:proofErr w:type="spellStart"/>
      <w:r w:rsidRPr="006B4D91">
        <w:rPr>
          <w:rStyle w:val="apple-style-span"/>
          <w:rFonts w:ascii="Arial" w:hAnsi="Arial" w:cs="Arial"/>
          <w:sz w:val="18"/>
          <w:szCs w:val="18"/>
          <w:shd w:val="clear" w:color="auto" w:fill="FFFFFF"/>
        </w:rPr>
        <w:t>della</w:t>
      </w:r>
      <w:hyperlink r:id="rId7" w:tooltip="Potenza (fisica)" w:history="1">
        <w:r w:rsidRPr="006B4D91">
          <w:rPr>
            <w:rStyle w:val="Collegamentoipertestuale"/>
            <w:rFonts w:ascii="Arial" w:hAnsi="Arial" w:cs="Arial"/>
            <w:color w:val="auto"/>
            <w:sz w:val="18"/>
            <w:szCs w:val="18"/>
            <w:u w:val="none"/>
            <w:shd w:val="clear" w:color="auto" w:fill="FFFFFF"/>
          </w:rPr>
          <w:t>potenza</w:t>
        </w:r>
        <w:proofErr w:type="spellEnd"/>
      </w:hyperlink>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alla ruota motrice. Il suo nome viene comunemente abbreviato in</w:t>
      </w:r>
      <w:r w:rsidRPr="006B4D91">
        <w:rPr>
          <w:rStyle w:val="apple-converted-space"/>
          <w:rFonts w:ascii="Arial" w:hAnsi="Arial" w:cs="Arial"/>
          <w:sz w:val="18"/>
          <w:szCs w:val="18"/>
          <w:shd w:val="clear" w:color="auto" w:fill="FFFFFF"/>
        </w:rPr>
        <w:t> </w:t>
      </w:r>
      <w:r w:rsidRPr="006B4D91">
        <w:rPr>
          <w:rStyle w:val="apple-style-span"/>
          <w:rFonts w:ascii="Arial" w:hAnsi="Arial" w:cs="Arial"/>
          <w:b/>
          <w:bCs/>
          <w:sz w:val="18"/>
          <w:szCs w:val="18"/>
          <w:shd w:val="clear" w:color="auto" w:fill="FFFFFF"/>
        </w:rPr>
        <w:t>bici</w:t>
      </w:r>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ma sono noti anche altri sinonimi come</w:t>
      </w:r>
      <w:r w:rsidRPr="006B4D91">
        <w:rPr>
          <w:rStyle w:val="apple-converted-space"/>
          <w:rFonts w:ascii="Arial" w:hAnsi="Arial" w:cs="Arial"/>
          <w:sz w:val="18"/>
          <w:szCs w:val="18"/>
          <w:shd w:val="clear" w:color="auto" w:fill="FFFFFF"/>
        </w:rPr>
        <w:t> </w:t>
      </w:r>
      <w:r w:rsidRPr="006B4D91">
        <w:rPr>
          <w:rStyle w:val="apple-style-span"/>
          <w:rFonts w:ascii="Arial" w:hAnsi="Arial" w:cs="Arial"/>
          <w:b/>
          <w:bCs/>
          <w:sz w:val="18"/>
          <w:szCs w:val="18"/>
          <w:shd w:val="clear" w:color="auto" w:fill="FFFFFF"/>
        </w:rPr>
        <w:t>ciclo</w:t>
      </w:r>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e</w:t>
      </w:r>
      <w:r w:rsidRPr="006B4D91">
        <w:rPr>
          <w:rStyle w:val="apple-converted-space"/>
          <w:rFonts w:ascii="Arial" w:hAnsi="Arial" w:cs="Arial"/>
          <w:sz w:val="18"/>
          <w:szCs w:val="18"/>
          <w:shd w:val="clear" w:color="auto" w:fill="FFFFFF"/>
        </w:rPr>
        <w:t> </w:t>
      </w:r>
      <w:r w:rsidRPr="006B4D91">
        <w:rPr>
          <w:rStyle w:val="apple-style-span"/>
          <w:rFonts w:ascii="Arial" w:hAnsi="Arial" w:cs="Arial"/>
          <w:b/>
          <w:bCs/>
          <w:sz w:val="18"/>
          <w:szCs w:val="18"/>
          <w:shd w:val="clear" w:color="auto" w:fill="FFFFFF"/>
        </w:rPr>
        <w:t>biga</w:t>
      </w:r>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(o</w:t>
      </w:r>
      <w:r w:rsidRPr="006B4D91">
        <w:rPr>
          <w:rStyle w:val="apple-converted-space"/>
          <w:rFonts w:ascii="Arial" w:hAnsi="Arial" w:cs="Arial"/>
          <w:sz w:val="18"/>
          <w:szCs w:val="18"/>
          <w:shd w:val="clear" w:color="auto" w:fill="FFFFFF"/>
        </w:rPr>
        <w:t> </w:t>
      </w:r>
      <w:r w:rsidRPr="006B4D91">
        <w:rPr>
          <w:rStyle w:val="apple-style-span"/>
          <w:rFonts w:ascii="Arial" w:hAnsi="Arial" w:cs="Arial"/>
          <w:b/>
          <w:bCs/>
          <w:sz w:val="18"/>
          <w:szCs w:val="18"/>
          <w:shd w:val="clear" w:color="auto" w:fill="FFFFFF"/>
        </w:rPr>
        <w:t>cancello</w:t>
      </w:r>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nel caso di mezzi poco performanti o dall'aspetto estetico non accattivante). Sul piano delle norme e soprattutto del</w:t>
      </w:r>
      <w:r w:rsidRPr="006B4D91">
        <w:rPr>
          <w:rStyle w:val="apple-converted-space"/>
          <w:rFonts w:ascii="Arial" w:hAnsi="Arial" w:cs="Arial"/>
          <w:sz w:val="18"/>
          <w:szCs w:val="18"/>
          <w:shd w:val="clear" w:color="auto" w:fill="FFFFFF"/>
        </w:rPr>
        <w:t> </w:t>
      </w:r>
      <w:hyperlink r:id="rId8" w:tooltip="Codice della strada" w:history="1">
        <w:r w:rsidRPr="006B4D91">
          <w:rPr>
            <w:rStyle w:val="Collegamentoipertestuale"/>
            <w:rFonts w:ascii="Arial" w:hAnsi="Arial" w:cs="Arial"/>
            <w:color w:val="auto"/>
            <w:sz w:val="18"/>
            <w:szCs w:val="18"/>
            <w:u w:val="none"/>
            <w:shd w:val="clear" w:color="auto" w:fill="FFFFFF"/>
          </w:rPr>
          <w:t>Codice della strada</w:t>
        </w:r>
      </w:hyperlink>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italiano, la bicicletta rientra nella più ampia categoria dei</w:t>
      </w:r>
      <w:r w:rsidRPr="006B4D91">
        <w:rPr>
          <w:rStyle w:val="apple-converted-space"/>
          <w:rFonts w:ascii="Arial" w:hAnsi="Arial" w:cs="Arial"/>
          <w:sz w:val="18"/>
          <w:szCs w:val="18"/>
          <w:shd w:val="clear" w:color="auto" w:fill="FFFFFF"/>
        </w:rPr>
        <w:t> </w:t>
      </w:r>
      <w:hyperlink r:id="rId9" w:tooltip="Velocipede" w:history="1">
        <w:r w:rsidRPr="006B4D91">
          <w:rPr>
            <w:rStyle w:val="Collegamentoipertestuale"/>
            <w:rFonts w:ascii="Arial" w:hAnsi="Arial" w:cs="Arial"/>
            <w:color w:val="auto"/>
            <w:sz w:val="18"/>
            <w:szCs w:val="18"/>
            <w:u w:val="none"/>
            <w:shd w:val="clear" w:color="auto" w:fill="FFFFFF"/>
          </w:rPr>
          <w:t>velocipedi</w:t>
        </w:r>
      </w:hyperlink>
      <w:r w:rsidRPr="006B4D91">
        <w:rPr>
          <w:rStyle w:val="apple-converted-space"/>
          <w:rFonts w:ascii="Arial" w:hAnsi="Arial" w:cs="Arial"/>
          <w:sz w:val="18"/>
          <w:szCs w:val="18"/>
          <w:shd w:val="clear" w:color="auto" w:fill="FFFFFF"/>
        </w:rPr>
        <w:t> </w:t>
      </w:r>
      <w:r w:rsidRPr="006B4D91">
        <w:rPr>
          <w:rStyle w:val="apple-style-span"/>
          <w:rFonts w:ascii="Arial" w:hAnsi="Arial" w:cs="Arial"/>
          <w:sz w:val="18"/>
          <w:szCs w:val="18"/>
          <w:shd w:val="clear" w:color="auto" w:fill="FFFFFF"/>
        </w:rPr>
        <w:t>e per questo viene spesso descritta con questo termine nei verbali delle forze dell'ordine e in altri atti ufficiali.</w:t>
      </w:r>
      <w:r>
        <w:rPr>
          <w:rStyle w:val="apple-style-span"/>
          <w:rFonts w:ascii="Arial" w:hAnsi="Arial" w:cs="Arial"/>
          <w:sz w:val="18"/>
          <w:szCs w:val="18"/>
          <w:shd w:val="clear" w:color="auto" w:fill="FFFFFF"/>
        </w:rPr>
        <w:t xml:space="preserve"> </w:t>
      </w:r>
      <w:r w:rsidRPr="006B4D91">
        <w:rPr>
          <w:rFonts w:ascii="Arial" w:eastAsia="Times New Roman" w:hAnsi="Arial" w:cs="Arial"/>
          <w:sz w:val="18"/>
          <w:szCs w:val="18"/>
          <w:shd w:val="clear" w:color="auto" w:fill="FFFFFF"/>
          <w:lang w:eastAsia="it-IT"/>
        </w:rPr>
        <w:t>Il termine "bicicletta" nacque in</w:t>
      </w:r>
      <w:r w:rsidRPr="006B4D91">
        <w:rPr>
          <w:rFonts w:ascii="Arial" w:eastAsia="Times New Roman" w:hAnsi="Arial" w:cs="Arial"/>
          <w:sz w:val="18"/>
          <w:lang w:eastAsia="it-IT"/>
        </w:rPr>
        <w:t> </w:t>
      </w:r>
      <w:hyperlink r:id="rId10" w:tooltip="Francia" w:history="1">
        <w:r w:rsidRPr="006B4D91">
          <w:rPr>
            <w:rFonts w:ascii="Arial" w:eastAsia="Times New Roman" w:hAnsi="Arial" w:cs="Arial"/>
            <w:sz w:val="18"/>
            <w:lang w:eastAsia="it-IT"/>
          </w:rPr>
          <w:t>Francia</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verso la fine degli anni</w:t>
      </w:r>
      <w:r w:rsidRPr="006B4D91">
        <w:rPr>
          <w:rFonts w:ascii="Arial" w:eastAsia="Times New Roman" w:hAnsi="Arial" w:cs="Arial"/>
          <w:sz w:val="18"/>
          <w:lang w:eastAsia="it-IT"/>
        </w:rPr>
        <w:t> </w:t>
      </w:r>
      <w:hyperlink r:id="rId11" w:tooltip="1860" w:history="1">
        <w:r w:rsidRPr="006B4D91">
          <w:rPr>
            <w:rFonts w:ascii="Arial" w:eastAsia="Times New Roman" w:hAnsi="Arial" w:cs="Arial"/>
            <w:sz w:val="18"/>
            <w:lang w:eastAsia="it-IT"/>
          </w:rPr>
          <w:t>1860</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e rimpiazzò il termine</w:t>
      </w:r>
      <w:r w:rsidRPr="006B4D91">
        <w:rPr>
          <w:rFonts w:ascii="Arial" w:eastAsia="Times New Roman" w:hAnsi="Arial" w:cs="Arial"/>
          <w:sz w:val="18"/>
          <w:lang w:eastAsia="it-IT"/>
        </w:rPr>
        <w:t> </w:t>
      </w:r>
      <w:hyperlink r:id="rId12" w:tooltip="Velocipede" w:history="1">
        <w:r w:rsidRPr="006B4D91">
          <w:rPr>
            <w:rFonts w:ascii="Arial" w:eastAsia="Times New Roman" w:hAnsi="Arial" w:cs="Arial"/>
            <w:sz w:val="18"/>
            <w:lang w:eastAsia="it-IT"/>
          </w:rPr>
          <w:t>velocipede</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dal modello della</w:t>
      </w:r>
      <w:r w:rsidRPr="006B4D91">
        <w:rPr>
          <w:rFonts w:ascii="Arial" w:eastAsia="Times New Roman" w:hAnsi="Arial" w:cs="Arial"/>
          <w:sz w:val="18"/>
          <w:lang w:eastAsia="it-IT"/>
        </w:rPr>
        <w:t> </w:t>
      </w:r>
      <w:r w:rsidRPr="006B4D91">
        <w:rPr>
          <w:rFonts w:ascii="Arial" w:eastAsia="Times New Roman" w:hAnsi="Arial" w:cs="Arial"/>
          <w:i/>
          <w:iCs/>
          <w:sz w:val="18"/>
          <w:szCs w:val="18"/>
          <w:shd w:val="clear" w:color="auto" w:fill="FFFFFF"/>
          <w:lang w:eastAsia="it-IT"/>
        </w:rPr>
        <w:t>High Bicycle</w:t>
      </w:r>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in poi.</w:t>
      </w:r>
    </w:p>
    <w:p w:rsidR="006B4D91" w:rsidRPr="006B4D91" w:rsidRDefault="006B4D91" w:rsidP="006B4D91">
      <w:pPr>
        <w:pBdr>
          <w:bottom w:val="single" w:sz="6" w:space="0" w:color="AAAAAA"/>
        </w:pBdr>
        <w:spacing w:after="144" w:line="270" w:lineRule="atLeast"/>
        <w:outlineLvl w:val="1"/>
        <w:rPr>
          <w:rFonts w:ascii="Brush Script MT" w:eastAsia="Times New Roman" w:hAnsi="Brush Script MT" w:cs="Arial"/>
          <w:b/>
          <w:sz w:val="36"/>
          <w:szCs w:val="27"/>
          <w:shd w:val="clear" w:color="auto" w:fill="FFFFFF"/>
          <w:lang w:eastAsia="it-IT"/>
        </w:rPr>
      </w:pPr>
      <w:r w:rsidRPr="006B4D91">
        <w:rPr>
          <w:rFonts w:ascii="Brush Script MT" w:eastAsia="Times New Roman" w:hAnsi="Brush Script MT" w:cs="Arial"/>
          <w:b/>
          <w:sz w:val="36"/>
          <w:lang w:eastAsia="it-IT"/>
        </w:rPr>
        <w:t>Descrizione </w:t>
      </w:r>
    </w:p>
    <w:p w:rsidR="006B4D91" w:rsidRPr="006B4D91" w:rsidRDefault="006B4D91" w:rsidP="006B4D91">
      <w:pPr>
        <w:shd w:val="clear" w:color="auto" w:fill="F7F7F7"/>
        <w:spacing w:after="0" w:line="270" w:lineRule="atLeast"/>
        <w:jc w:val="center"/>
        <w:rPr>
          <w:rFonts w:ascii="Arial" w:eastAsia="Times New Roman" w:hAnsi="Arial" w:cs="Arial"/>
          <w:sz w:val="16"/>
          <w:szCs w:val="17"/>
          <w:shd w:val="clear" w:color="auto" w:fill="FFFFFF"/>
          <w:lang w:eastAsia="it-IT"/>
        </w:rPr>
      </w:pPr>
      <w:r w:rsidRPr="006B4D91">
        <w:rPr>
          <w:rFonts w:ascii="Arial" w:eastAsia="Times New Roman" w:hAnsi="Arial" w:cs="Arial"/>
          <w:noProof/>
          <w:sz w:val="16"/>
          <w:szCs w:val="17"/>
          <w:bdr w:val="none" w:sz="0" w:space="0" w:color="auto" w:frame="1"/>
          <w:shd w:val="clear" w:color="auto" w:fill="FFFFFF"/>
          <w:lang w:eastAsia="it-IT"/>
        </w:rPr>
        <w:drawing>
          <wp:inline distT="0" distB="0" distL="0" distR="0">
            <wp:extent cx="3810000" cy="2238375"/>
            <wp:effectExtent l="19050" t="0" r="0" b="0"/>
            <wp:docPr id="2" name="Immagine 2" descr="http://upload.wikimedia.org/wikipedia/commons/thumb/e/e8/Bicycle_diagram-unif.svg/400px-Bicycle_diagram-unif.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e/e8/Bicycle_diagram-unif.svg/400px-Bicycle_diagram-unif.svg.png">
                      <a:hlinkClick r:id="rId13"/>
                    </pic:cNvPr>
                    <pic:cNvPicPr>
                      <a:picLocks noChangeAspect="1" noChangeArrowheads="1"/>
                    </pic:cNvPicPr>
                  </pic:nvPicPr>
                  <pic:blipFill>
                    <a:blip r:embed="rId14" cstate="print"/>
                    <a:srcRect/>
                    <a:stretch>
                      <a:fillRect/>
                    </a:stretch>
                  </pic:blipFill>
                  <pic:spPr bwMode="auto">
                    <a:xfrm>
                      <a:off x="0" y="0"/>
                      <a:ext cx="3810000" cy="2238375"/>
                    </a:xfrm>
                    <a:prstGeom prst="rect">
                      <a:avLst/>
                    </a:prstGeom>
                    <a:noFill/>
                    <a:ln w="9525">
                      <a:noFill/>
                      <a:miter lim="800000"/>
                      <a:headEnd/>
                      <a:tailEnd/>
                    </a:ln>
                  </pic:spPr>
                </pic:pic>
              </a:graphicData>
            </a:graphic>
          </wp:inline>
        </w:drawing>
      </w:r>
    </w:p>
    <w:p w:rsidR="006B4D91" w:rsidRPr="006B4D91" w:rsidRDefault="006B4D91" w:rsidP="006B4D91">
      <w:pPr>
        <w:shd w:val="clear" w:color="auto" w:fill="F7F7F7"/>
        <w:spacing w:after="0" w:line="336" w:lineRule="atLeast"/>
        <w:jc w:val="center"/>
        <w:rPr>
          <w:rFonts w:ascii="Arial" w:eastAsia="Times New Roman" w:hAnsi="Arial" w:cs="Arial"/>
          <w:sz w:val="14"/>
          <w:szCs w:val="15"/>
          <w:shd w:val="clear" w:color="auto" w:fill="FFFFFF"/>
          <w:lang w:eastAsia="it-IT"/>
        </w:rPr>
      </w:pPr>
    </w:p>
    <w:p w:rsidR="006B4D91" w:rsidRPr="006B4D91" w:rsidRDefault="006B4D91" w:rsidP="006B4D91">
      <w:pPr>
        <w:shd w:val="clear" w:color="auto" w:fill="F7F7F7"/>
        <w:spacing w:after="192" w:line="336" w:lineRule="atLeast"/>
        <w:jc w:val="center"/>
        <w:rPr>
          <w:rFonts w:ascii="Arial" w:eastAsia="Times New Roman" w:hAnsi="Arial" w:cs="Arial"/>
          <w:sz w:val="16"/>
          <w:szCs w:val="17"/>
          <w:shd w:val="clear" w:color="auto" w:fill="FFFFFF"/>
          <w:lang w:eastAsia="it-IT"/>
        </w:rPr>
      </w:pPr>
      <w:r w:rsidRPr="006B4D91">
        <w:rPr>
          <w:rFonts w:ascii="Arial" w:eastAsia="Times New Roman" w:hAnsi="Arial" w:cs="Arial"/>
          <w:sz w:val="16"/>
          <w:szCs w:val="17"/>
          <w:shd w:val="clear" w:color="auto" w:fill="FFFFFF"/>
          <w:lang w:eastAsia="it-IT"/>
        </w:rPr>
        <w:t>Parti della bicicletta</w:t>
      </w:r>
    </w:p>
    <w:p w:rsidR="006B4D91" w:rsidRPr="006B4D91" w:rsidRDefault="006B4D91" w:rsidP="006B4D91">
      <w:pPr>
        <w:spacing w:after="72" w:line="270" w:lineRule="atLeast"/>
        <w:outlineLvl w:val="2"/>
        <w:rPr>
          <w:rFonts w:ascii="Brush Script MT" w:eastAsia="Times New Roman" w:hAnsi="Brush Script MT" w:cs="Arial"/>
          <w:b/>
          <w:bCs/>
          <w:sz w:val="36"/>
          <w:szCs w:val="24"/>
          <w:shd w:val="clear" w:color="auto" w:fill="FFFFFF"/>
          <w:lang w:eastAsia="it-IT"/>
        </w:rPr>
      </w:pPr>
      <w:r w:rsidRPr="006B4D91">
        <w:rPr>
          <w:rFonts w:ascii="Brush Script MT" w:eastAsia="Times New Roman" w:hAnsi="Brush Script MT" w:cs="Arial"/>
          <w:b/>
          <w:bCs/>
          <w:sz w:val="36"/>
          <w:lang w:eastAsia="it-IT"/>
        </w:rPr>
        <w:t>Struttura e componenti </w:t>
      </w:r>
    </w:p>
    <w:p w:rsidR="006B4D91" w:rsidRPr="006B4D91" w:rsidRDefault="006B4D91" w:rsidP="006B4D91">
      <w:pPr>
        <w:spacing w:before="96" w:after="120" w:line="360" w:lineRule="atLeast"/>
        <w:rPr>
          <w:rFonts w:ascii="Arial" w:eastAsia="Times New Roman" w:hAnsi="Arial" w:cs="Arial"/>
          <w:sz w:val="18"/>
          <w:szCs w:val="18"/>
          <w:shd w:val="clear" w:color="auto" w:fill="FFFFFF"/>
          <w:lang w:eastAsia="it-IT"/>
        </w:rPr>
      </w:pPr>
      <w:r w:rsidRPr="006B4D91">
        <w:rPr>
          <w:rFonts w:ascii="Arial" w:eastAsia="Times New Roman" w:hAnsi="Arial" w:cs="Arial"/>
          <w:sz w:val="18"/>
          <w:szCs w:val="18"/>
          <w:shd w:val="clear" w:color="auto" w:fill="FFFFFF"/>
          <w:lang w:eastAsia="it-IT"/>
        </w:rPr>
        <w:t>Nel corso della sua lunga storia furono molti i tentativi di introdurre variazioni nella struttura della bicicletta, vuoi per migliorarne l'efficienza alla luce dei progressi scientifici (della</w:t>
      </w:r>
      <w:r w:rsidRPr="006B4D91">
        <w:rPr>
          <w:rFonts w:ascii="Arial" w:eastAsia="Times New Roman" w:hAnsi="Arial" w:cs="Arial"/>
          <w:sz w:val="18"/>
          <w:lang w:eastAsia="it-IT"/>
        </w:rPr>
        <w:t> </w:t>
      </w:r>
      <w:hyperlink r:id="rId15" w:tooltip="Biomeccanica" w:history="1">
        <w:r w:rsidRPr="006B4D91">
          <w:rPr>
            <w:rFonts w:ascii="Arial" w:eastAsia="Times New Roman" w:hAnsi="Arial" w:cs="Arial"/>
            <w:sz w:val="18"/>
            <w:lang w:eastAsia="it-IT"/>
          </w:rPr>
          <w:t>biomeccanica</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in particolare), vuoi per esperimenti di design, ma nonostante ciò la struttura generale della bicicletta può ormai essere considerata cristallizzata e si trova sostanzialmente immutata in tutte le numerose tipologie in cui si declina al giorno d'oggi.</w:t>
      </w:r>
    </w:p>
    <w:p w:rsidR="006B4D91" w:rsidRPr="006B4D91" w:rsidRDefault="006B4D91" w:rsidP="006B4D91">
      <w:pPr>
        <w:spacing w:before="96" w:after="120" w:line="360" w:lineRule="atLeast"/>
        <w:rPr>
          <w:rFonts w:ascii="Arial" w:eastAsia="Times New Roman" w:hAnsi="Arial" w:cs="Arial"/>
          <w:sz w:val="18"/>
          <w:szCs w:val="18"/>
          <w:shd w:val="clear" w:color="auto" w:fill="FFFFFF"/>
          <w:lang w:eastAsia="it-IT"/>
        </w:rPr>
      </w:pPr>
      <w:r w:rsidRPr="006B4D91">
        <w:rPr>
          <w:rFonts w:ascii="Arial" w:eastAsia="Times New Roman" w:hAnsi="Arial" w:cs="Arial"/>
          <w:sz w:val="18"/>
          <w:szCs w:val="18"/>
          <w:shd w:val="clear" w:color="auto" w:fill="FFFFFF"/>
          <w:lang w:eastAsia="it-IT"/>
        </w:rPr>
        <w:t>L'elemento portante è costituito dal</w:t>
      </w:r>
      <w:r w:rsidRPr="006B4D91">
        <w:rPr>
          <w:rFonts w:ascii="Arial" w:eastAsia="Times New Roman" w:hAnsi="Arial" w:cs="Arial"/>
          <w:sz w:val="18"/>
          <w:lang w:eastAsia="it-IT"/>
        </w:rPr>
        <w:t> </w:t>
      </w:r>
      <w:hyperlink r:id="rId16" w:tooltip="Telaio (bicicletta)" w:history="1">
        <w:r w:rsidRPr="006B4D91">
          <w:rPr>
            <w:rFonts w:ascii="Arial" w:eastAsia="Times New Roman" w:hAnsi="Arial" w:cs="Arial"/>
            <w:sz w:val="18"/>
            <w:lang w:eastAsia="it-IT"/>
          </w:rPr>
          <w:t>telaio</w:t>
        </w:r>
      </w:hyperlink>
      <w:r w:rsidRPr="006B4D91">
        <w:rPr>
          <w:rFonts w:ascii="Arial" w:eastAsia="Times New Roman" w:hAnsi="Arial" w:cs="Arial"/>
          <w:sz w:val="18"/>
          <w:szCs w:val="18"/>
          <w:shd w:val="clear" w:color="auto" w:fill="FFFFFF"/>
          <w:lang w:eastAsia="it-IT"/>
        </w:rPr>
        <w:t>. Su questo trovano alloggiamento le numerose componenti che consentono il funzionamento del mezzo. Queste componenti possono essere raggruppate in una serie di</w:t>
      </w:r>
      <w:r w:rsidRPr="006B4D91">
        <w:rPr>
          <w:rFonts w:ascii="Arial" w:eastAsia="Times New Roman" w:hAnsi="Arial" w:cs="Arial"/>
          <w:sz w:val="18"/>
          <w:lang w:eastAsia="it-IT"/>
        </w:rPr>
        <w:t> </w:t>
      </w:r>
      <w:r w:rsidRPr="006B4D91">
        <w:rPr>
          <w:rFonts w:ascii="Arial" w:eastAsia="Times New Roman" w:hAnsi="Arial" w:cs="Arial"/>
          <w:i/>
          <w:iCs/>
          <w:sz w:val="18"/>
          <w:szCs w:val="18"/>
          <w:shd w:val="clear" w:color="auto" w:fill="FFFFFF"/>
          <w:lang w:eastAsia="it-IT"/>
        </w:rPr>
        <w:t>sistemi</w:t>
      </w:r>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che assolvono ciascuno ad una specifica funzione.</w:t>
      </w:r>
    </w:p>
    <w:p w:rsidR="006B4D91" w:rsidRPr="006B4D91" w:rsidRDefault="006B4D91" w:rsidP="006B4D91">
      <w:pPr>
        <w:spacing w:before="96" w:after="120" w:line="360" w:lineRule="atLeast"/>
        <w:rPr>
          <w:rFonts w:ascii="Arial" w:eastAsia="Times New Roman" w:hAnsi="Arial" w:cs="Arial"/>
          <w:sz w:val="18"/>
          <w:szCs w:val="18"/>
          <w:shd w:val="clear" w:color="auto" w:fill="FFFFFF"/>
          <w:lang w:eastAsia="it-IT"/>
        </w:rPr>
      </w:pPr>
      <w:r w:rsidRPr="006B4D91">
        <w:rPr>
          <w:rFonts w:ascii="Arial" w:eastAsia="Times New Roman" w:hAnsi="Arial" w:cs="Arial"/>
          <w:sz w:val="18"/>
          <w:szCs w:val="18"/>
          <w:shd w:val="clear" w:color="auto" w:fill="FFFFFF"/>
          <w:lang w:eastAsia="it-IT"/>
        </w:rPr>
        <w:t>Lo</w:t>
      </w:r>
      <w:r w:rsidRPr="006B4D91">
        <w:rPr>
          <w:rFonts w:ascii="Arial" w:eastAsia="Times New Roman" w:hAnsi="Arial" w:cs="Arial"/>
          <w:sz w:val="18"/>
          <w:lang w:eastAsia="it-IT"/>
        </w:rPr>
        <w:t> </w:t>
      </w:r>
      <w:hyperlink r:id="rId17" w:tooltip="Sterzo" w:history="1">
        <w:r w:rsidRPr="006B4D91">
          <w:rPr>
            <w:rFonts w:ascii="Arial" w:eastAsia="Times New Roman" w:hAnsi="Arial" w:cs="Arial"/>
            <w:sz w:val="18"/>
            <w:lang w:eastAsia="it-IT"/>
          </w:rPr>
          <w:t>sterzo</w:t>
        </w:r>
      </w:hyperlink>
      <w:r w:rsidRPr="006B4D91">
        <w:rPr>
          <w:rFonts w:ascii="Arial" w:eastAsia="Times New Roman" w:hAnsi="Arial" w:cs="Arial"/>
          <w:sz w:val="18"/>
          <w:szCs w:val="18"/>
          <w:shd w:val="clear" w:color="auto" w:fill="FFFFFF"/>
          <w:lang w:eastAsia="it-IT"/>
        </w:rPr>
        <w:t>, costituito dalla</w:t>
      </w:r>
      <w:r w:rsidRPr="006B4D91">
        <w:rPr>
          <w:rFonts w:ascii="Arial" w:eastAsia="Times New Roman" w:hAnsi="Arial" w:cs="Arial"/>
          <w:sz w:val="18"/>
          <w:lang w:eastAsia="it-IT"/>
        </w:rPr>
        <w:t> </w:t>
      </w:r>
      <w:hyperlink r:id="rId18" w:tooltip="Forcella (bicicletta)" w:history="1">
        <w:r w:rsidRPr="006B4D91">
          <w:rPr>
            <w:rFonts w:ascii="Arial" w:eastAsia="Times New Roman" w:hAnsi="Arial" w:cs="Arial"/>
            <w:sz w:val="18"/>
            <w:lang w:eastAsia="it-IT"/>
          </w:rPr>
          <w:t>forcella</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che regge la ruota anteriore collegata mediante un canotto (o pipa) inclinato in avanti al</w:t>
      </w:r>
      <w:r w:rsidRPr="006B4D91">
        <w:rPr>
          <w:rFonts w:ascii="Arial" w:eastAsia="Times New Roman" w:hAnsi="Arial" w:cs="Arial"/>
          <w:sz w:val="18"/>
          <w:lang w:eastAsia="it-IT"/>
        </w:rPr>
        <w:t> </w:t>
      </w:r>
      <w:hyperlink r:id="rId19" w:tooltip="Manubrio" w:history="1">
        <w:r w:rsidRPr="006B4D91">
          <w:rPr>
            <w:rFonts w:ascii="Arial" w:eastAsia="Times New Roman" w:hAnsi="Arial" w:cs="Arial"/>
            <w:sz w:val="18"/>
            <w:lang w:eastAsia="it-IT"/>
          </w:rPr>
          <w:t>manubrio</w:t>
        </w:r>
      </w:hyperlink>
      <w:r w:rsidRPr="006B4D91">
        <w:rPr>
          <w:rFonts w:ascii="Arial" w:eastAsia="Times New Roman" w:hAnsi="Arial" w:cs="Arial"/>
          <w:sz w:val="18"/>
          <w:szCs w:val="18"/>
          <w:shd w:val="clear" w:color="auto" w:fill="FFFFFF"/>
          <w:lang w:eastAsia="it-IT"/>
        </w:rPr>
        <w:t>, consente di variare la direzione della ruota anteriore rispetto all'asse longitudinale del mezzo consentendo di eseguire le curve.</w:t>
      </w:r>
    </w:p>
    <w:p w:rsidR="006B4D91" w:rsidRPr="006B4D91" w:rsidRDefault="006B4D91" w:rsidP="006B4D91">
      <w:pPr>
        <w:spacing w:before="96" w:after="120" w:line="360" w:lineRule="atLeast"/>
        <w:rPr>
          <w:rFonts w:ascii="Arial" w:eastAsia="Times New Roman" w:hAnsi="Arial" w:cs="Arial"/>
          <w:sz w:val="18"/>
          <w:szCs w:val="18"/>
          <w:shd w:val="clear" w:color="auto" w:fill="FFFFFF"/>
          <w:lang w:eastAsia="it-IT"/>
        </w:rPr>
      </w:pPr>
      <w:r w:rsidRPr="006B4D91">
        <w:rPr>
          <w:rFonts w:ascii="Arial" w:eastAsia="Times New Roman" w:hAnsi="Arial" w:cs="Arial"/>
          <w:sz w:val="18"/>
          <w:szCs w:val="18"/>
          <w:shd w:val="clear" w:color="auto" w:fill="FFFFFF"/>
          <w:lang w:eastAsia="it-IT"/>
        </w:rPr>
        <w:t>La forcella dello sterzo funge da punti di aggancio della</w:t>
      </w:r>
      <w:r w:rsidRPr="006B4D91">
        <w:rPr>
          <w:rFonts w:ascii="Arial" w:eastAsia="Times New Roman" w:hAnsi="Arial" w:cs="Arial"/>
          <w:sz w:val="18"/>
          <w:lang w:eastAsia="it-IT"/>
        </w:rPr>
        <w:t> </w:t>
      </w:r>
      <w:hyperlink r:id="rId20" w:tooltip="Ruota (bicicletta)" w:history="1">
        <w:r w:rsidRPr="006B4D91">
          <w:rPr>
            <w:rFonts w:ascii="Arial" w:eastAsia="Times New Roman" w:hAnsi="Arial" w:cs="Arial"/>
            <w:sz w:val="18"/>
            <w:lang w:eastAsia="it-IT"/>
          </w:rPr>
          <w:t>ruota anteriore</w:t>
        </w:r>
      </w:hyperlink>
      <w:r w:rsidRPr="006B4D91">
        <w:rPr>
          <w:rFonts w:ascii="Arial" w:eastAsia="Times New Roman" w:hAnsi="Arial" w:cs="Arial"/>
          <w:sz w:val="18"/>
          <w:szCs w:val="18"/>
          <w:shd w:val="clear" w:color="auto" w:fill="FFFFFF"/>
          <w:lang w:eastAsia="it-IT"/>
        </w:rPr>
        <w:t>, mentre il carro posteriore del</w:t>
      </w:r>
      <w:r w:rsidRPr="006B4D91">
        <w:rPr>
          <w:rFonts w:ascii="Arial" w:eastAsia="Times New Roman" w:hAnsi="Arial" w:cs="Arial"/>
          <w:sz w:val="18"/>
          <w:lang w:eastAsia="it-IT"/>
        </w:rPr>
        <w:t> </w:t>
      </w:r>
      <w:hyperlink r:id="rId21" w:tooltip="Telaio (bicicletta)" w:history="1">
        <w:r w:rsidRPr="006B4D91">
          <w:rPr>
            <w:rFonts w:ascii="Arial" w:eastAsia="Times New Roman" w:hAnsi="Arial" w:cs="Arial"/>
            <w:sz w:val="18"/>
            <w:lang w:eastAsia="it-IT"/>
          </w:rPr>
          <w:t>telaio</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regge la</w:t>
      </w:r>
      <w:r w:rsidRPr="006B4D91">
        <w:rPr>
          <w:rFonts w:ascii="Arial" w:eastAsia="Times New Roman" w:hAnsi="Arial" w:cs="Arial"/>
          <w:sz w:val="18"/>
          <w:lang w:eastAsia="it-IT"/>
        </w:rPr>
        <w:t> </w:t>
      </w:r>
      <w:hyperlink r:id="rId22" w:tooltip="Ruota (bicicletta)" w:history="1">
        <w:r w:rsidRPr="006B4D91">
          <w:rPr>
            <w:rFonts w:ascii="Arial" w:eastAsia="Times New Roman" w:hAnsi="Arial" w:cs="Arial"/>
            <w:sz w:val="18"/>
            <w:lang w:eastAsia="it-IT"/>
          </w:rPr>
          <w:t>ruota posteriore</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alla quale il conducente impartisce il movimento mediante la</w:t>
      </w:r>
      <w:r w:rsidRPr="006B4D91">
        <w:rPr>
          <w:rFonts w:ascii="Arial" w:eastAsia="Times New Roman" w:hAnsi="Arial" w:cs="Arial"/>
          <w:sz w:val="18"/>
          <w:lang w:eastAsia="it-IT"/>
        </w:rPr>
        <w:t> </w:t>
      </w:r>
      <w:hyperlink r:id="rId23" w:tooltip="Trasmissione (bicicletta)" w:history="1">
        <w:r w:rsidRPr="006B4D91">
          <w:rPr>
            <w:rFonts w:ascii="Arial" w:eastAsia="Times New Roman" w:hAnsi="Arial" w:cs="Arial"/>
            <w:sz w:val="18"/>
            <w:lang w:eastAsia="it-IT"/>
          </w:rPr>
          <w:t>trasmissione</w:t>
        </w:r>
      </w:hyperlink>
      <w:r w:rsidRPr="006B4D91">
        <w:rPr>
          <w:rFonts w:ascii="Arial" w:eastAsia="Times New Roman" w:hAnsi="Arial" w:cs="Arial"/>
          <w:sz w:val="18"/>
          <w:szCs w:val="18"/>
          <w:shd w:val="clear" w:color="auto" w:fill="FFFFFF"/>
          <w:lang w:eastAsia="it-IT"/>
        </w:rPr>
        <w:t xml:space="preserve">, che in molte tipologie di </w:t>
      </w:r>
      <w:r w:rsidRPr="006B4D91">
        <w:rPr>
          <w:rFonts w:ascii="Arial" w:eastAsia="Times New Roman" w:hAnsi="Arial" w:cs="Arial"/>
          <w:sz w:val="18"/>
          <w:szCs w:val="18"/>
          <w:shd w:val="clear" w:color="auto" w:fill="FFFFFF"/>
          <w:lang w:eastAsia="it-IT"/>
        </w:rPr>
        <w:lastRenderedPageBreak/>
        <w:t>bicicletta è associata ad un</w:t>
      </w:r>
      <w:r w:rsidRPr="006B4D91">
        <w:rPr>
          <w:rFonts w:ascii="Arial" w:eastAsia="Times New Roman" w:hAnsi="Arial" w:cs="Arial"/>
          <w:sz w:val="18"/>
          <w:lang w:eastAsia="it-IT"/>
        </w:rPr>
        <w:t> </w:t>
      </w:r>
      <w:hyperlink r:id="rId24" w:tooltip="Cambio di velocità" w:history="1">
        <w:r w:rsidRPr="006B4D91">
          <w:rPr>
            <w:rFonts w:ascii="Arial" w:eastAsia="Times New Roman" w:hAnsi="Arial" w:cs="Arial"/>
            <w:sz w:val="18"/>
            <w:lang w:eastAsia="it-IT"/>
          </w:rPr>
          <w:t>cambio di velocità</w:t>
        </w:r>
      </w:hyperlink>
      <w:r w:rsidRPr="006B4D91">
        <w:rPr>
          <w:rFonts w:ascii="Arial" w:eastAsia="Times New Roman" w:hAnsi="Arial" w:cs="Arial"/>
          <w:sz w:val="18"/>
          <w:szCs w:val="18"/>
          <w:shd w:val="clear" w:color="auto" w:fill="FFFFFF"/>
          <w:lang w:eastAsia="it-IT"/>
        </w:rPr>
        <w:t>, costituito da</w:t>
      </w:r>
      <w:r w:rsidRPr="006B4D91">
        <w:rPr>
          <w:rFonts w:ascii="Arial" w:eastAsia="Times New Roman" w:hAnsi="Arial" w:cs="Arial"/>
          <w:sz w:val="18"/>
          <w:lang w:eastAsia="it-IT"/>
        </w:rPr>
        <w:t> </w:t>
      </w:r>
      <w:hyperlink r:id="rId25" w:tooltip="Ingranaggio" w:history="1">
        <w:r w:rsidRPr="006B4D91">
          <w:rPr>
            <w:rFonts w:ascii="Arial" w:eastAsia="Times New Roman" w:hAnsi="Arial" w:cs="Arial"/>
            <w:sz w:val="18"/>
            <w:lang w:eastAsia="it-IT"/>
          </w:rPr>
          <w:t>ingranaggi</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multipli sulla ruota posteriore ed eventualmente sulla corona, o più raramente da sistemi di ingranaggi contenuti nel mozzo della ruota posteriore (cambio epicicloidale).</w:t>
      </w:r>
    </w:p>
    <w:p w:rsidR="006B4D91" w:rsidRPr="006B4D91" w:rsidRDefault="006B4D91" w:rsidP="006B4D91">
      <w:pPr>
        <w:spacing w:before="96" w:after="120" w:line="360" w:lineRule="atLeast"/>
        <w:rPr>
          <w:rFonts w:ascii="Arial" w:eastAsia="Times New Roman" w:hAnsi="Arial" w:cs="Arial"/>
          <w:sz w:val="18"/>
          <w:szCs w:val="18"/>
          <w:shd w:val="clear" w:color="auto" w:fill="FFFFFF"/>
          <w:lang w:eastAsia="it-IT"/>
        </w:rPr>
      </w:pPr>
      <w:r w:rsidRPr="006B4D91">
        <w:rPr>
          <w:rFonts w:ascii="Arial" w:eastAsia="Times New Roman" w:hAnsi="Arial" w:cs="Arial"/>
          <w:sz w:val="18"/>
          <w:szCs w:val="18"/>
          <w:shd w:val="clear" w:color="auto" w:fill="FFFFFF"/>
          <w:lang w:eastAsia="it-IT"/>
        </w:rPr>
        <w:t>Sulla ruota posteriore è normalmente montato un meccanismo di</w:t>
      </w:r>
      <w:r w:rsidRPr="006B4D91">
        <w:rPr>
          <w:rFonts w:ascii="Arial" w:eastAsia="Times New Roman" w:hAnsi="Arial" w:cs="Arial"/>
          <w:sz w:val="18"/>
          <w:lang w:eastAsia="it-IT"/>
        </w:rPr>
        <w:t> </w:t>
      </w:r>
      <w:hyperlink r:id="rId26" w:tooltip="Ruota libera" w:history="1">
        <w:r w:rsidRPr="006B4D91">
          <w:rPr>
            <w:rFonts w:ascii="Arial" w:eastAsia="Times New Roman" w:hAnsi="Arial" w:cs="Arial"/>
            <w:sz w:val="18"/>
            <w:lang w:eastAsia="it-IT"/>
          </w:rPr>
          <w:t>ruota libera</w:t>
        </w:r>
      </w:hyperlink>
      <w:r w:rsidRPr="006B4D91">
        <w:rPr>
          <w:rFonts w:ascii="Arial" w:eastAsia="Times New Roman" w:hAnsi="Arial" w:cs="Arial"/>
          <w:sz w:val="18"/>
          <w:szCs w:val="18"/>
          <w:shd w:val="clear" w:color="auto" w:fill="FFFFFF"/>
          <w:lang w:eastAsia="it-IT"/>
        </w:rPr>
        <w:t>, che permette alla ruota posteriore di girare (nel solo senso di marcia) indipendentemente dal movimento dei pedali, consentendo alla bicicletta di avanzare per inerzia. Alcune biciclette montano invece il cosiddetto</w:t>
      </w:r>
      <w:r w:rsidRPr="006B4D91">
        <w:rPr>
          <w:rFonts w:ascii="Arial" w:eastAsia="Times New Roman" w:hAnsi="Arial" w:cs="Arial"/>
          <w:sz w:val="18"/>
          <w:lang w:eastAsia="it-IT"/>
        </w:rPr>
        <w:t> </w:t>
      </w:r>
      <w:hyperlink r:id="rId27" w:tooltip="Scatto fisso" w:history="1">
        <w:r w:rsidRPr="006B4D91">
          <w:rPr>
            <w:rFonts w:ascii="Arial" w:eastAsia="Times New Roman" w:hAnsi="Arial" w:cs="Arial"/>
            <w:sz w:val="18"/>
            <w:lang w:eastAsia="it-IT"/>
          </w:rPr>
          <w:t>scatto fisso</w:t>
        </w:r>
      </w:hyperlink>
      <w:r w:rsidRPr="006B4D91">
        <w:rPr>
          <w:rFonts w:ascii="Arial" w:eastAsia="Times New Roman" w:hAnsi="Arial" w:cs="Arial"/>
          <w:sz w:val="18"/>
          <w:szCs w:val="18"/>
          <w:shd w:val="clear" w:color="auto" w:fill="FFFFFF"/>
          <w:lang w:eastAsia="it-IT"/>
        </w:rPr>
        <w:t>, inizialmente caratteristico delle</w:t>
      </w:r>
      <w:r w:rsidRPr="006B4D91">
        <w:rPr>
          <w:rFonts w:ascii="Arial" w:eastAsia="Times New Roman" w:hAnsi="Arial" w:cs="Arial"/>
          <w:sz w:val="18"/>
          <w:lang w:eastAsia="it-IT"/>
        </w:rPr>
        <w:t> </w:t>
      </w:r>
      <w:hyperlink r:id="rId28" w:tooltip="Bici da pista" w:history="1">
        <w:r w:rsidRPr="006B4D91">
          <w:rPr>
            <w:rFonts w:ascii="Arial" w:eastAsia="Times New Roman" w:hAnsi="Arial" w:cs="Arial"/>
            <w:sz w:val="18"/>
            <w:lang w:eastAsia="it-IT"/>
          </w:rPr>
          <w:t>bici da pista</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 xml:space="preserve">usate nei velodromi senza freni e senza cambio, ma che ultimamente trova sempre maggiore diffusione anche per l'uso su strada ad opera dei cosiddetti "bike </w:t>
      </w:r>
      <w:proofErr w:type="spellStart"/>
      <w:r w:rsidRPr="006B4D91">
        <w:rPr>
          <w:rFonts w:ascii="Arial" w:eastAsia="Times New Roman" w:hAnsi="Arial" w:cs="Arial"/>
          <w:sz w:val="18"/>
          <w:szCs w:val="18"/>
          <w:shd w:val="clear" w:color="auto" w:fill="FFFFFF"/>
          <w:lang w:eastAsia="it-IT"/>
        </w:rPr>
        <w:t>messengers</w:t>
      </w:r>
      <w:proofErr w:type="spellEnd"/>
      <w:r w:rsidRPr="006B4D91">
        <w:rPr>
          <w:rFonts w:ascii="Arial" w:eastAsia="Times New Roman" w:hAnsi="Arial" w:cs="Arial"/>
          <w:sz w:val="18"/>
          <w:szCs w:val="18"/>
          <w:shd w:val="clear" w:color="auto" w:fill="FFFFFF"/>
          <w:lang w:eastAsia="it-IT"/>
        </w:rPr>
        <w:t>", ovvero fattorini in bicicletta, popolari in diverse grandi città, che lo prediligono per l'efficienza meccanica, per l'affidabilità e poiché richiede pochissima manutenzione. Molti ciclisti infine ne apprezzano il contatto diretto con la strada che trasmette e lo giustificano con motivazioni filosofiche.</w:t>
      </w:r>
    </w:p>
    <w:p w:rsidR="006B4D91" w:rsidRPr="006B4D91" w:rsidRDefault="006B4D91" w:rsidP="006B4D91">
      <w:pPr>
        <w:spacing w:before="96" w:after="120" w:line="360" w:lineRule="atLeast"/>
        <w:rPr>
          <w:rFonts w:ascii="Arial" w:eastAsia="Times New Roman" w:hAnsi="Arial" w:cs="Arial"/>
          <w:sz w:val="18"/>
          <w:szCs w:val="18"/>
          <w:shd w:val="clear" w:color="auto" w:fill="FFFFFF"/>
          <w:lang w:eastAsia="it-IT"/>
        </w:rPr>
      </w:pPr>
      <w:r w:rsidRPr="006B4D91">
        <w:rPr>
          <w:rFonts w:ascii="Arial" w:eastAsia="Times New Roman" w:hAnsi="Arial" w:cs="Arial"/>
          <w:sz w:val="18"/>
          <w:szCs w:val="18"/>
          <w:shd w:val="clear" w:color="auto" w:fill="FFFFFF"/>
          <w:lang w:eastAsia="it-IT"/>
        </w:rPr>
        <w:t>Per ridurre l'attrito delle parti in movimento, vengono utilizzati</w:t>
      </w:r>
      <w:r w:rsidRPr="006B4D91">
        <w:rPr>
          <w:rFonts w:ascii="Arial" w:eastAsia="Times New Roman" w:hAnsi="Arial" w:cs="Arial"/>
          <w:sz w:val="18"/>
          <w:lang w:eastAsia="it-IT"/>
        </w:rPr>
        <w:t> </w:t>
      </w:r>
      <w:hyperlink r:id="rId29" w:tooltip="Cuscinetto a sfere" w:history="1">
        <w:r w:rsidRPr="006B4D91">
          <w:rPr>
            <w:rFonts w:ascii="Arial" w:eastAsia="Times New Roman" w:hAnsi="Arial" w:cs="Arial"/>
            <w:sz w:val="18"/>
            <w:lang w:eastAsia="it-IT"/>
          </w:rPr>
          <w:t>cuscinetti a sfere</w:t>
        </w:r>
      </w:hyperlink>
      <w:r w:rsidRPr="006B4D91">
        <w:rPr>
          <w:rFonts w:ascii="Arial" w:eastAsia="Times New Roman" w:hAnsi="Arial" w:cs="Arial"/>
          <w:sz w:val="18"/>
          <w:szCs w:val="18"/>
          <w:shd w:val="clear" w:color="auto" w:fill="FFFFFF"/>
          <w:lang w:eastAsia="it-IT"/>
        </w:rPr>
        <w:t>. Sul mozzo delle ruote sono realizzati avvitando sui perni supporti a forma di cono con la superficie concava, su cui scorrono le sfere, trattenute in apposite cavità realizzate nel mozzo. I cuscinetti sono presenti anche sul movimento centrale, sui pedali, sullo sterzo, sul meccanismo di ruota libera.</w:t>
      </w:r>
    </w:p>
    <w:p w:rsidR="006B4D91" w:rsidRPr="006B4D91" w:rsidRDefault="006B4D91" w:rsidP="006B4D91">
      <w:pPr>
        <w:spacing w:before="96" w:after="120" w:line="360" w:lineRule="atLeast"/>
        <w:rPr>
          <w:rFonts w:ascii="Arial" w:eastAsia="Times New Roman" w:hAnsi="Arial" w:cs="Arial"/>
          <w:sz w:val="18"/>
          <w:szCs w:val="18"/>
          <w:shd w:val="clear" w:color="auto" w:fill="FFFFFF"/>
          <w:lang w:eastAsia="it-IT"/>
        </w:rPr>
      </w:pPr>
      <w:r w:rsidRPr="006B4D91">
        <w:rPr>
          <w:rFonts w:ascii="Arial" w:eastAsia="Times New Roman" w:hAnsi="Arial" w:cs="Arial"/>
          <w:sz w:val="18"/>
          <w:szCs w:val="18"/>
          <w:shd w:val="clear" w:color="auto" w:fill="FFFFFF"/>
          <w:lang w:eastAsia="it-IT"/>
        </w:rPr>
        <w:t>La maggior parte delle biciclette è inoltre dotata di un</w:t>
      </w:r>
      <w:r w:rsidRPr="006B4D91">
        <w:rPr>
          <w:rFonts w:ascii="Arial" w:eastAsia="Times New Roman" w:hAnsi="Arial" w:cs="Arial"/>
          <w:sz w:val="18"/>
          <w:lang w:eastAsia="it-IT"/>
        </w:rPr>
        <w:t> </w:t>
      </w:r>
      <w:hyperlink r:id="rId30" w:tooltip="Freno (bicicletta)" w:history="1">
        <w:r w:rsidRPr="006B4D91">
          <w:rPr>
            <w:rFonts w:ascii="Arial" w:eastAsia="Times New Roman" w:hAnsi="Arial" w:cs="Arial"/>
            <w:sz w:val="18"/>
            <w:lang w:eastAsia="it-IT"/>
          </w:rPr>
          <w:t>impianto frenante</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che può agire sul mozzo della ruota (</w:t>
      </w:r>
      <w:hyperlink r:id="rId31" w:tooltip="Freno a disco" w:history="1">
        <w:r w:rsidRPr="006B4D91">
          <w:rPr>
            <w:rFonts w:ascii="Arial" w:eastAsia="Times New Roman" w:hAnsi="Arial" w:cs="Arial"/>
            <w:sz w:val="18"/>
            <w:lang w:eastAsia="it-IT"/>
          </w:rPr>
          <w:t>a disco</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o</w:t>
      </w:r>
      <w:r w:rsidRPr="006B4D91">
        <w:rPr>
          <w:rFonts w:ascii="Arial" w:eastAsia="Times New Roman" w:hAnsi="Arial" w:cs="Arial"/>
          <w:sz w:val="18"/>
          <w:lang w:eastAsia="it-IT"/>
        </w:rPr>
        <w:t> </w:t>
      </w:r>
      <w:hyperlink r:id="rId32" w:tooltip="Freno a tamburo" w:history="1">
        <w:r w:rsidRPr="006B4D91">
          <w:rPr>
            <w:rFonts w:ascii="Arial" w:eastAsia="Times New Roman" w:hAnsi="Arial" w:cs="Arial"/>
            <w:sz w:val="18"/>
            <w:lang w:eastAsia="it-IT"/>
          </w:rPr>
          <w:t>a tamburo</w:t>
        </w:r>
      </w:hyperlink>
      <w:r w:rsidRPr="006B4D91">
        <w:rPr>
          <w:rFonts w:ascii="Arial" w:eastAsia="Times New Roman" w:hAnsi="Arial" w:cs="Arial"/>
          <w:sz w:val="18"/>
          <w:szCs w:val="18"/>
          <w:shd w:val="clear" w:color="auto" w:fill="FFFFFF"/>
          <w:lang w:eastAsia="it-IT"/>
        </w:rPr>
        <w:t>) o sui cerchioni (</w:t>
      </w:r>
      <w:hyperlink r:id="rId33" w:tooltip="Freno a bacchetta" w:history="1">
        <w:r w:rsidRPr="006B4D91">
          <w:rPr>
            <w:rFonts w:ascii="Arial" w:eastAsia="Times New Roman" w:hAnsi="Arial" w:cs="Arial"/>
            <w:sz w:val="18"/>
            <w:lang w:eastAsia="it-IT"/>
          </w:rPr>
          <w:t>a bacchetta</w:t>
        </w:r>
      </w:hyperlink>
      <w:r w:rsidRPr="006B4D91">
        <w:rPr>
          <w:rFonts w:ascii="Arial" w:eastAsia="Times New Roman" w:hAnsi="Arial" w:cs="Arial"/>
          <w:sz w:val="18"/>
          <w:szCs w:val="18"/>
          <w:shd w:val="clear" w:color="auto" w:fill="FFFFFF"/>
          <w:lang w:eastAsia="it-IT"/>
        </w:rPr>
        <w:t>,</w:t>
      </w:r>
      <w:r w:rsidRPr="006B4D91">
        <w:rPr>
          <w:rFonts w:ascii="Arial" w:eastAsia="Times New Roman" w:hAnsi="Arial" w:cs="Arial"/>
          <w:sz w:val="18"/>
          <w:lang w:eastAsia="it-IT"/>
        </w:rPr>
        <w:t> </w:t>
      </w:r>
      <w:proofErr w:type="spellStart"/>
      <w:r w:rsidRPr="006B4D91">
        <w:rPr>
          <w:rFonts w:ascii="Arial" w:eastAsia="Times New Roman" w:hAnsi="Arial" w:cs="Arial"/>
          <w:sz w:val="18"/>
          <w:szCs w:val="18"/>
          <w:shd w:val="clear" w:color="auto" w:fill="FFFFFF"/>
          <w:lang w:eastAsia="it-IT"/>
        </w:rPr>
        <w:fldChar w:fldCharType="begin"/>
      </w:r>
      <w:r w:rsidRPr="006B4D91">
        <w:rPr>
          <w:rFonts w:ascii="Arial" w:eastAsia="Times New Roman" w:hAnsi="Arial" w:cs="Arial"/>
          <w:sz w:val="18"/>
          <w:szCs w:val="18"/>
          <w:shd w:val="clear" w:color="auto" w:fill="FFFFFF"/>
          <w:lang w:eastAsia="it-IT"/>
        </w:rPr>
        <w:instrText xml:space="preserve"> HYPERLINK "http://it.wikipedia.org/wiki/Freno_Cantilever" \o "Freno Cantilever" </w:instrText>
      </w:r>
      <w:r w:rsidRPr="006B4D91">
        <w:rPr>
          <w:rFonts w:ascii="Arial" w:eastAsia="Times New Roman" w:hAnsi="Arial" w:cs="Arial"/>
          <w:sz w:val="18"/>
          <w:szCs w:val="18"/>
          <w:shd w:val="clear" w:color="auto" w:fill="FFFFFF"/>
          <w:lang w:eastAsia="it-IT"/>
        </w:rPr>
        <w:fldChar w:fldCharType="separate"/>
      </w:r>
      <w:r w:rsidRPr="006B4D91">
        <w:rPr>
          <w:rFonts w:ascii="Arial" w:eastAsia="Times New Roman" w:hAnsi="Arial" w:cs="Arial"/>
          <w:sz w:val="18"/>
          <w:lang w:eastAsia="it-IT"/>
        </w:rPr>
        <w:t>cantilever</w:t>
      </w:r>
      <w:proofErr w:type="spellEnd"/>
      <w:r w:rsidRPr="006B4D91">
        <w:rPr>
          <w:rFonts w:ascii="Arial" w:eastAsia="Times New Roman" w:hAnsi="Arial" w:cs="Arial"/>
          <w:sz w:val="18"/>
          <w:szCs w:val="18"/>
          <w:shd w:val="clear" w:color="auto" w:fill="FFFFFF"/>
          <w:lang w:eastAsia="it-IT"/>
        </w:rPr>
        <w:fldChar w:fldCharType="end"/>
      </w:r>
      <w:r w:rsidRPr="006B4D91">
        <w:rPr>
          <w:rFonts w:ascii="Arial" w:eastAsia="Times New Roman" w:hAnsi="Arial" w:cs="Arial"/>
          <w:sz w:val="18"/>
          <w:szCs w:val="18"/>
          <w:shd w:val="clear" w:color="auto" w:fill="FFFFFF"/>
          <w:lang w:eastAsia="it-IT"/>
        </w:rPr>
        <w:t>,</w:t>
      </w:r>
      <w:r w:rsidRPr="006B4D91">
        <w:rPr>
          <w:rFonts w:ascii="Arial" w:eastAsia="Times New Roman" w:hAnsi="Arial" w:cs="Arial"/>
          <w:sz w:val="18"/>
          <w:lang w:eastAsia="it-IT"/>
        </w:rPr>
        <w:t> </w:t>
      </w:r>
      <w:proofErr w:type="spellStart"/>
      <w:r w:rsidRPr="006B4D91">
        <w:rPr>
          <w:rFonts w:ascii="Arial" w:eastAsia="Times New Roman" w:hAnsi="Arial" w:cs="Arial"/>
          <w:sz w:val="18"/>
          <w:szCs w:val="18"/>
          <w:shd w:val="clear" w:color="auto" w:fill="FFFFFF"/>
          <w:lang w:eastAsia="it-IT"/>
        </w:rPr>
        <w:fldChar w:fldCharType="begin"/>
      </w:r>
      <w:r w:rsidRPr="006B4D91">
        <w:rPr>
          <w:rFonts w:ascii="Arial" w:eastAsia="Times New Roman" w:hAnsi="Arial" w:cs="Arial"/>
          <w:sz w:val="18"/>
          <w:szCs w:val="18"/>
          <w:shd w:val="clear" w:color="auto" w:fill="FFFFFF"/>
          <w:lang w:eastAsia="it-IT"/>
        </w:rPr>
        <w:instrText xml:space="preserve"> HYPERLINK "http://it.wikipedia.org/wiki/V-brake" \o "V-brake" </w:instrText>
      </w:r>
      <w:r w:rsidRPr="006B4D91">
        <w:rPr>
          <w:rFonts w:ascii="Arial" w:eastAsia="Times New Roman" w:hAnsi="Arial" w:cs="Arial"/>
          <w:sz w:val="18"/>
          <w:szCs w:val="18"/>
          <w:shd w:val="clear" w:color="auto" w:fill="FFFFFF"/>
          <w:lang w:eastAsia="it-IT"/>
        </w:rPr>
        <w:fldChar w:fldCharType="separate"/>
      </w:r>
      <w:r w:rsidRPr="006B4D91">
        <w:rPr>
          <w:rFonts w:ascii="Arial" w:eastAsia="Times New Roman" w:hAnsi="Arial" w:cs="Arial"/>
          <w:sz w:val="18"/>
          <w:lang w:eastAsia="it-IT"/>
        </w:rPr>
        <w:t>v-brake</w:t>
      </w:r>
      <w:proofErr w:type="spellEnd"/>
      <w:r w:rsidRPr="006B4D91">
        <w:rPr>
          <w:rFonts w:ascii="Arial" w:eastAsia="Times New Roman" w:hAnsi="Arial" w:cs="Arial"/>
          <w:sz w:val="18"/>
          <w:szCs w:val="18"/>
          <w:shd w:val="clear" w:color="auto" w:fill="FFFFFF"/>
          <w:lang w:eastAsia="it-IT"/>
        </w:rPr>
        <w:fldChar w:fldCharType="end"/>
      </w:r>
      <w:r w:rsidRPr="006B4D91">
        <w:rPr>
          <w:rFonts w:ascii="Arial" w:eastAsia="Times New Roman" w:hAnsi="Arial" w:cs="Arial"/>
          <w:sz w:val="18"/>
          <w:szCs w:val="18"/>
          <w:shd w:val="clear" w:color="auto" w:fill="FFFFFF"/>
          <w:lang w:eastAsia="it-IT"/>
        </w:rPr>
        <w:t>, ... ). I comandi dei freni sono normalmente sul manubrio. Esiste anche un comando di</w:t>
      </w:r>
      <w:r w:rsidRPr="006B4D91">
        <w:rPr>
          <w:rFonts w:ascii="Arial" w:eastAsia="Times New Roman" w:hAnsi="Arial" w:cs="Arial"/>
          <w:sz w:val="18"/>
          <w:lang w:eastAsia="it-IT"/>
        </w:rPr>
        <w:t> </w:t>
      </w:r>
      <w:hyperlink r:id="rId34" w:tooltip="Freno a contropedale" w:history="1">
        <w:r w:rsidRPr="006B4D91">
          <w:rPr>
            <w:rFonts w:ascii="Arial" w:eastAsia="Times New Roman" w:hAnsi="Arial" w:cs="Arial"/>
            <w:sz w:val="18"/>
            <w:lang w:eastAsia="it-IT"/>
          </w:rPr>
          <w:t>freno a contropedale</w:t>
        </w:r>
      </w:hyperlink>
      <w:r w:rsidRPr="006B4D91">
        <w:rPr>
          <w:rFonts w:ascii="Arial" w:eastAsia="Times New Roman" w:hAnsi="Arial" w:cs="Arial"/>
          <w:sz w:val="18"/>
          <w:szCs w:val="18"/>
          <w:shd w:val="clear" w:color="auto" w:fill="FFFFFF"/>
          <w:lang w:eastAsia="it-IT"/>
        </w:rPr>
        <w:t>, poco diffuso in Italia, che attiva un freno generalmente a tamburo se i pedali vengono ruotati in direzione opposta al movimento.</w:t>
      </w:r>
    </w:p>
    <w:p w:rsidR="006B4D91" w:rsidRPr="006B4D91" w:rsidRDefault="006B4D91" w:rsidP="006B4D91">
      <w:pPr>
        <w:spacing w:before="96" w:after="120" w:line="360" w:lineRule="atLeast"/>
        <w:rPr>
          <w:rFonts w:ascii="Arial" w:eastAsia="Times New Roman" w:hAnsi="Arial" w:cs="Arial"/>
          <w:sz w:val="18"/>
          <w:szCs w:val="18"/>
          <w:shd w:val="clear" w:color="auto" w:fill="FFFFFF"/>
          <w:lang w:eastAsia="it-IT"/>
        </w:rPr>
      </w:pPr>
      <w:r w:rsidRPr="006B4D91">
        <w:rPr>
          <w:rFonts w:ascii="Arial" w:eastAsia="Times New Roman" w:hAnsi="Arial" w:cs="Arial"/>
          <w:sz w:val="18"/>
          <w:szCs w:val="18"/>
          <w:shd w:val="clear" w:color="auto" w:fill="FFFFFF"/>
          <w:lang w:eastAsia="it-IT"/>
        </w:rPr>
        <w:t>Il conducente viaggia normalmente in posizione seduta su una</w:t>
      </w:r>
      <w:r w:rsidRPr="006B4D91">
        <w:rPr>
          <w:rFonts w:ascii="Arial" w:eastAsia="Times New Roman" w:hAnsi="Arial" w:cs="Arial"/>
          <w:sz w:val="18"/>
          <w:lang w:eastAsia="it-IT"/>
        </w:rPr>
        <w:t> </w:t>
      </w:r>
      <w:hyperlink r:id="rId35" w:tooltip="Sellino (pagina inesistente)" w:history="1">
        <w:r w:rsidRPr="006B4D91">
          <w:rPr>
            <w:rFonts w:ascii="Arial" w:eastAsia="Times New Roman" w:hAnsi="Arial" w:cs="Arial"/>
            <w:sz w:val="18"/>
            <w:lang w:eastAsia="it-IT"/>
          </w:rPr>
          <w:t>sella o sellino</w:t>
        </w:r>
      </w:hyperlink>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di forma approssimativamente triangolare, posta leggermente arretrata rispetto alla verticale del movimento centrale e collegata al telaio mediante un tubo detto</w:t>
      </w:r>
      <w:r w:rsidRPr="006B4D91">
        <w:rPr>
          <w:rFonts w:ascii="Arial" w:eastAsia="Times New Roman" w:hAnsi="Arial" w:cs="Arial"/>
          <w:sz w:val="18"/>
          <w:lang w:eastAsia="it-IT"/>
        </w:rPr>
        <w:t> </w:t>
      </w:r>
      <w:r w:rsidRPr="006B4D91">
        <w:rPr>
          <w:rFonts w:ascii="Arial" w:eastAsia="Times New Roman" w:hAnsi="Arial" w:cs="Arial"/>
          <w:i/>
          <w:iCs/>
          <w:sz w:val="18"/>
          <w:szCs w:val="18"/>
          <w:shd w:val="clear" w:color="auto" w:fill="FFFFFF"/>
          <w:lang w:eastAsia="it-IT"/>
        </w:rPr>
        <w:t>reggisella</w:t>
      </w:r>
      <w:r w:rsidRPr="006B4D91">
        <w:rPr>
          <w:rFonts w:ascii="Arial" w:eastAsia="Times New Roman" w:hAnsi="Arial" w:cs="Arial"/>
          <w:sz w:val="18"/>
          <w:lang w:eastAsia="it-IT"/>
        </w:rPr>
        <w:t> </w:t>
      </w:r>
      <w:proofErr w:type="spellStart"/>
      <w:r w:rsidRPr="006B4D91">
        <w:rPr>
          <w:rFonts w:ascii="Arial" w:eastAsia="Times New Roman" w:hAnsi="Arial" w:cs="Arial"/>
          <w:sz w:val="18"/>
          <w:szCs w:val="18"/>
          <w:shd w:val="clear" w:color="auto" w:fill="FFFFFF"/>
          <w:lang w:eastAsia="it-IT"/>
        </w:rPr>
        <w:t>o</w:t>
      </w:r>
      <w:r w:rsidRPr="006B4D91">
        <w:rPr>
          <w:rFonts w:ascii="Arial" w:eastAsia="Times New Roman" w:hAnsi="Arial" w:cs="Arial"/>
          <w:i/>
          <w:iCs/>
          <w:sz w:val="18"/>
          <w:szCs w:val="18"/>
          <w:shd w:val="clear" w:color="auto" w:fill="FFFFFF"/>
          <w:lang w:eastAsia="it-IT"/>
        </w:rPr>
        <w:t>canotto</w:t>
      </w:r>
      <w:proofErr w:type="spellEnd"/>
      <w:r w:rsidRPr="006B4D91">
        <w:rPr>
          <w:rFonts w:ascii="Arial" w:eastAsia="Times New Roman" w:hAnsi="Arial" w:cs="Arial"/>
          <w:i/>
          <w:iCs/>
          <w:sz w:val="18"/>
          <w:szCs w:val="18"/>
          <w:shd w:val="clear" w:color="auto" w:fill="FFFFFF"/>
          <w:lang w:eastAsia="it-IT"/>
        </w:rPr>
        <w:t xml:space="preserve"> della sella</w:t>
      </w:r>
      <w:r w:rsidRPr="006B4D91">
        <w:rPr>
          <w:rFonts w:ascii="Arial" w:eastAsia="Times New Roman" w:hAnsi="Arial" w:cs="Arial"/>
          <w:sz w:val="18"/>
          <w:lang w:eastAsia="it-IT"/>
        </w:rPr>
        <w:t> </w:t>
      </w:r>
      <w:r w:rsidRPr="006B4D91">
        <w:rPr>
          <w:rFonts w:ascii="Arial" w:eastAsia="Times New Roman" w:hAnsi="Arial" w:cs="Arial"/>
          <w:sz w:val="18"/>
          <w:szCs w:val="18"/>
          <w:shd w:val="clear" w:color="auto" w:fill="FFFFFF"/>
          <w:lang w:eastAsia="it-IT"/>
        </w:rPr>
        <w:t>che scorrendo all'interno del piantone consente la regolazione dell'altezza della sella. Da questa posizione, gode di una ottima visuale sull'ambiente circostante e sull'eventuale traffico.</w:t>
      </w:r>
    </w:p>
    <w:p w:rsidR="006B4D91" w:rsidRPr="006B4D91" w:rsidRDefault="006B4D91" w:rsidP="006B4D91">
      <w:pPr>
        <w:spacing w:after="72" w:line="270" w:lineRule="atLeast"/>
        <w:outlineLvl w:val="2"/>
        <w:rPr>
          <w:rFonts w:ascii="Brush Script MT" w:eastAsia="Times New Roman" w:hAnsi="Brush Script MT" w:cs="Arial"/>
          <w:b/>
          <w:bCs/>
          <w:color w:val="000000"/>
          <w:sz w:val="36"/>
          <w:szCs w:val="24"/>
          <w:shd w:val="clear" w:color="auto" w:fill="FFFFFF"/>
          <w:lang w:eastAsia="it-IT"/>
        </w:rPr>
      </w:pPr>
      <w:r w:rsidRPr="006B4D91">
        <w:rPr>
          <w:rFonts w:ascii="Brush Script MT" w:eastAsia="Times New Roman" w:hAnsi="Brush Script MT" w:cs="Arial"/>
          <w:b/>
          <w:bCs/>
          <w:color w:val="000000"/>
          <w:sz w:val="36"/>
          <w:lang w:eastAsia="it-IT"/>
        </w:rPr>
        <w:t>L'uso della bicicletta e i suoi rischi </w:t>
      </w:r>
    </w:p>
    <w:p w:rsidR="006B4D91" w:rsidRPr="006B4D91" w:rsidRDefault="006B4D91" w:rsidP="006B4D91">
      <w:pPr>
        <w:shd w:val="clear" w:color="auto" w:fill="F7F7F7"/>
        <w:spacing w:after="0" w:line="270" w:lineRule="atLeast"/>
        <w:jc w:val="center"/>
        <w:rPr>
          <w:rFonts w:ascii="Arial" w:eastAsia="Times New Roman" w:hAnsi="Arial" w:cs="Arial"/>
          <w:color w:val="000000"/>
          <w:sz w:val="17"/>
          <w:szCs w:val="17"/>
          <w:shd w:val="clear" w:color="auto" w:fill="FFFFFF"/>
          <w:lang w:eastAsia="it-IT"/>
        </w:rPr>
      </w:pPr>
      <w:r>
        <w:rPr>
          <w:rFonts w:ascii="Arial" w:eastAsia="Times New Roman" w:hAnsi="Arial" w:cs="Arial"/>
          <w:noProof/>
          <w:color w:val="0645AD"/>
          <w:sz w:val="17"/>
          <w:szCs w:val="17"/>
          <w:bdr w:val="none" w:sz="0" w:space="0" w:color="auto" w:frame="1"/>
          <w:shd w:val="clear" w:color="auto" w:fill="FFFFFF"/>
          <w:lang w:eastAsia="it-IT"/>
        </w:rPr>
        <w:drawing>
          <wp:inline distT="0" distB="0" distL="0" distR="0">
            <wp:extent cx="1905000" cy="1905000"/>
            <wp:effectExtent l="19050" t="0" r="0" b="0"/>
            <wp:docPr id="7" name="Immagine 7" descr="http://upload.wikimedia.org/wikipedia/commons/thumb/c/cc/Italian_traffic_signs_-_pista_ciclabile.svg/200px-Italian_traffic_signs_-_pista_ciclabile.svg.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c/cc/Italian_traffic_signs_-_pista_ciclabile.svg/200px-Italian_traffic_signs_-_pista_ciclabile.svg.png">
                      <a:hlinkClick r:id="rId36"/>
                    </pic:cNvPr>
                    <pic:cNvPicPr>
                      <a:picLocks noChangeAspect="1" noChangeArrowheads="1"/>
                    </pic:cNvPicPr>
                  </pic:nvPicPr>
                  <pic:blipFill>
                    <a:blip r:embed="rId3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B4D91" w:rsidRPr="006B4D91" w:rsidRDefault="006B4D91" w:rsidP="006B4D91">
      <w:pPr>
        <w:shd w:val="clear" w:color="auto" w:fill="F7F7F7"/>
        <w:spacing w:after="0" w:line="336" w:lineRule="atLeast"/>
        <w:jc w:val="center"/>
        <w:rPr>
          <w:rFonts w:ascii="Arial" w:eastAsia="Times New Roman" w:hAnsi="Arial" w:cs="Arial"/>
          <w:color w:val="000000"/>
          <w:sz w:val="15"/>
          <w:szCs w:val="15"/>
          <w:shd w:val="clear" w:color="auto" w:fill="FFFFFF"/>
          <w:lang w:eastAsia="it-IT"/>
        </w:rPr>
      </w:pPr>
    </w:p>
    <w:p w:rsidR="006B4D91" w:rsidRPr="006B4D91" w:rsidRDefault="006B4D91" w:rsidP="006B4D91">
      <w:pPr>
        <w:spacing w:before="96" w:after="120" w:line="360" w:lineRule="atLeast"/>
        <w:rPr>
          <w:rFonts w:ascii="Arial" w:eastAsia="Times New Roman" w:hAnsi="Arial" w:cs="Arial"/>
          <w:color w:val="000000"/>
          <w:sz w:val="18"/>
          <w:szCs w:val="18"/>
          <w:shd w:val="clear" w:color="auto" w:fill="FFFFFF"/>
          <w:lang w:eastAsia="it-IT"/>
        </w:rPr>
      </w:pPr>
      <w:r w:rsidRPr="006B4D91">
        <w:rPr>
          <w:rFonts w:ascii="Arial" w:eastAsia="Times New Roman" w:hAnsi="Arial" w:cs="Arial"/>
          <w:color w:val="000000"/>
          <w:sz w:val="18"/>
          <w:szCs w:val="18"/>
          <w:shd w:val="clear" w:color="auto" w:fill="FFFFFF"/>
          <w:lang w:eastAsia="it-IT"/>
        </w:rPr>
        <w:t>L'utilizzo della bicicletta come mezzo di trasporto quotidiano sui percorsi urbani è spesso ostacolato da sistemi viari progettati per il traffico dei veicoli a motore, particolarmente in presenza di</w:t>
      </w:r>
      <w:r w:rsidRPr="006B4D91">
        <w:rPr>
          <w:rFonts w:ascii="Arial" w:eastAsia="Times New Roman" w:hAnsi="Arial" w:cs="Arial"/>
          <w:color w:val="000000"/>
          <w:sz w:val="18"/>
          <w:lang w:eastAsia="it-IT"/>
        </w:rPr>
        <w:t> </w:t>
      </w:r>
      <w:hyperlink r:id="rId38" w:tooltip="Rotatoria" w:history="1">
        <w:r w:rsidRPr="006B4D91">
          <w:rPr>
            <w:rFonts w:ascii="Arial" w:eastAsia="Times New Roman" w:hAnsi="Arial" w:cs="Arial"/>
            <w:color w:val="0645AD"/>
            <w:sz w:val="18"/>
            <w:lang w:eastAsia="it-IT"/>
          </w:rPr>
          <w:t>rotatorie</w:t>
        </w:r>
      </w:hyperlink>
      <w:r w:rsidRPr="006B4D91">
        <w:rPr>
          <w:rFonts w:ascii="Arial" w:eastAsia="Times New Roman" w:hAnsi="Arial" w:cs="Arial"/>
          <w:color w:val="000000"/>
          <w:sz w:val="18"/>
          <w:lang w:eastAsia="it-IT"/>
        </w:rPr>
        <w:t> </w:t>
      </w:r>
      <w:r w:rsidRPr="006B4D91">
        <w:rPr>
          <w:rFonts w:ascii="Arial" w:eastAsia="Times New Roman" w:hAnsi="Arial" w:cs="Arial"/>
          <w:color w:val="000000"/>
          <w:sz w:val="18"/>
          <w:szCs w:val="18"/>
          <w:shd w:val="clear" w:color="auto" w:fill="FFFFFF"/>
          <w:lang w:eastAsia="it-IT"/>
        </w:rPr>
        <w:t>che possono risultare svantaggiose per pedoni e ciclisti (soprattutto nel momento in cui un automobilista si appresta a uscire dalla rotonda).</w:t>
      </w:r>
    </w:p>
    <w:p w:rsidR="006B4D91" w:rsidRPr="006B4D91" w:rsidRDefault="006B4D91" w:rsidP="006B4D91">
      <w:pPr>
        <w:spacing w:before="96" w:after="120" w:line="360" w:lineRule="atLeast"/>
        <w:rPr>
          <w:rFonts w:ascii="Arial" w:eastAsia="Times New Roman" w:hAnsi="Arial" w:cs="Arial"/>
          <w:color w:val="000000"/>
          <w:sz w:val="18"/>
          <w:szCs w:val="18"/>
          <w:shd w:val="clear" w:color="auto" w:fill="FFFFFF"/>
          <w:lang w:eastAsia="it-IT"/>
        </w:rPr>
      </w:pPr>
      <w:r w:rsidRPr="006B4D91">
        <w:rPr>
          <w:rFonts w:ascii="Arial" w:eastAsia="Times New Roman" w:hAnsi="Arial" w:cs="Arial"/>
          <w:color w:val="000000"/>
          <w:sz w:val="18"/>
          <w:szCs w:val="18"/>
          <w:shd w:val="clear" w:color="auto" w:fill="FFFFFF"/>
          <w:lang w:eastAsia="it-IT"/>
        </w:rPr>
        <w:t>Spesso è riscontrabile anche la mancanza di</w:t>
      </w:r>
      <w:r w:rsidRPr="006B4D91">
        <w:rPr>
          <w:rFonts w:ascii="Arial" w:eastAsia="Times New Roman" w:hAnsi="Arial" w:cs="Arial"/>
          <w:color w:val="000000"/>
          <w:sz w:val="18"/>
          <w:lang w:eastAsia="it-IT"/>
        </w:rPr>
        <w:t> </w:t>
      </w:r>
      <w:hyperlink r:id="rId39" w:tooltip="Pista ciclabile" w:history="1">
        <w:r w:rsidRPr="006B4D91">
          <w:rPr>
            <w:rFonts w:ascii="Arial" w:eastAsia="Times New Roman" w:hAnsi="Arial" w:cs="Arial"/>
            <w:color w:val="0645AD"/>
            <w:sz w:val="18"/>
            <w:lang w:eastAsia="it-IT"/>
          </w:rPr>
          <w:t>percorsi protetti</w:t>
        </w:r>
      </w:hyperlink>
      <w:r w:rsidRPr="006B4D91">
        <w:rPr>
          <w:rFonts w:ascii="Arial" w:eastAsia="Times New Roman" w:hAnsi="Arial" w:cs="Arial"/>
          <w:color w:val="000000"/>
          <w:sz w:val="18"/>
          <w:lang w:eastAsia="it-IT"/>
        </w:rPr>
        <w:t> </w:t>
      </w:r>
      <w:r w:rsidRPr="006B4D91">
        <w:rPr>
          <w:rFonts w:ascii="Arial" w:eastAsia="Times New Roman" w:hAnsi="Arial" w:cs="Arial"/>
          <w:color w:val="000000"/>
          <w:sz w:val="18"/>
          <w:szCs w:val="18"/>
          <w:shd w:val="clear" w:color="auto" w:fill="FFFFFF"/>
          <w:lang w:eastAsia="it-IT"/>
        </w:rPr>
        <w:t>e di aree di</w:t>
      </w:r>
      <w:r w:rsidRPr="006B4D91">
        <w:rPr>
          <w:rFonts w:ascii="Arial" w:eastAsia="Times New Roman" w:hAnsi="Arial" w:cs="Arial"/>
          <w:color w:val="000000"/>
          <w:sz w:val="18"/>
          <w:lang w:eastAsia="it-IT"/>
        </w:rPr>
        <w:t> </w:t>
      </w:r>
      <w:hyperlink r:id="rId40" w:tooltip="Parcheggio" w:history="1">
        <w:r w:rsidRPr="006B4D91">
          <w:rPr>
            <w:rFonts w:ascii="Arial" w:eastAsia="Times New Roman" w:hAnsi="Arial" w:cs="Arial"/>
            <w:color w:val="0645AD"/>
            <w:sz w:val="18"/>
            <w:lang w:eastAsia="it-IT"/>
          </w:rPr>
          <w:t>parcheggio</w:t>
        </w:r>
      </w:hyperlink>
      <w:r w:rsidRPr="006B4D91">
        <w:rPr>
          <w:rFonts w:ascii="Arial" w:eastAsia="Times New Roman" w:hAnsi="Arial" w:cs="Arial"/>
          <w:color w:val="000000"/>
          <w:sz w:val="18"/>
          <w:lang w:eastAsia="it-IT"/>
        </w:rPr>
        <w:t> </w:t>
      </w:r>
      <w:r w:rsidRPr="006B4D91">
        <w:rPr>
          <w:rFonts w:ascii="Arial" w:eastAsia="Times New Roman" w:hAnsi="Arial" w:cs="Arial"/>
          <w:color w:val="000000"/>
          <w:sz w:val="18"/>
          <w:szCs w:val="18"/>
          <w:shd w:val="clear" w:color="auto" w:fill="FFFFFF"/>
          <w:lang w:eastAsia="it-IT"/>
        </w:rPr>
        <w:t xml:space="preserve">dedicate. Le associazioni ambientaliste e i movimenti che sostengono la mobilità ciclabile (i quali fanno spesso riferimento alle politiche olandesi e </w:t>
      </w:r>
      <w:r w:rsidRPr="006B4D91">
        <w:rPr>
          <w:rFonts w:ascii="Arial" w:eastAsia="Times New Roman" w:hAnsi="Arial" w:cs="Arial"/>
          <w:color w:val="000000"/>
          <w:sz w:val="18"/>
          <w:szCs w:val="18"/>
          <w:shd w:val="clear" w:color="auto" w:fill="FFFFFF"/>
          <w:lang w:eastAsia="it-IT"/>
        </w:rPr>
        <w:lastRenderedPageBreak/>
        <w:t>danesi del settore) ritengono infatti che il problema sia incentrato essenzialmente nell'incapacità del contesto urbano di regolarizzare e sostenere la coesistenza pacifica di biciclette e mezzi a motore su una sola sede stradale (e da qui la loro continue richiesta di avere una rete ciclabile che smisti e differenzi i due flussi).</w:t>
      </w:r>
    </w:p>
    <w:p w:rsidR="006B4D91" w:rsidRPr="006B4D91" w:rsidRDefault="006B4D91" w:rsidP="006B4D91">
      <w:pPr>
        <w:spacing w:before="96" w:after="120" w:line="360" w:lineRule="atLeast"/>
        <w:rPr>
          <w:rFonts w:ascii="Arial" w:eastAsia="Times New Roman" w:hAnsi="Arial" w:cs="Arial"/>
          <w:color w:val="000000"/>
          <w:sz w:val="18"/>
          <w:szCs w:val="18"/>
          <w:shd w:val="clear" w:color="auto" w:fill="FFFFFF"/>
          <w:lang w:eastAsia="it-IT"/>
        </w:rPr>
      </w:pPr>
      <w:r w:rsidRPr="006B4D91">
        <w:rPr>
          <w:rFonts w:ascii="Arial" w:eastAsia="Times New Roman" w:hAnsi="Arial" w:cs="Arial"/>
          <w:color w:val="000000"/>
          <w:sz w:val="18"/>
          <w:szCs w:val="18"/>
          <w:shd w:val="clear" w:color="auto" w:fill="FFFFFF"/>
          <w:lang w:eastAsia="it-IT"/>
        </w:rPr>
        <w:t>Uno degli incidenti statisticamente più rilevanti per i ciclisti che percorrono la viabilità ordinaria, ad esempio, è quello causato dall'incauta apertura degli sportelli delle autovetture parcheggiate a lato strada.</w:t>
      </w:r>
    </w:p>
    <w:p w:rsidR="006B4D91" w:rsidRPr="006B4D91" w:rsidRDefault="006B4D91" w:rsidP="006B4D91">
      <w:pPr>
        <w:spacing w:before="96" w:after="120" w:line="360" w:lineRule="atLeast"/>
        <w:rPr>
          <w:rFonts w:ascii="Arial" w:eastAsia="Times New Roman" w:hAnsi="Arial" w:cs="Arial"/>
          <w:color w:val="000000"/>
          <w:sz w:val="18"/>
          <w:szCs w:val="18"/>
          <w:shd w:val="clear" w:color="auto" w:fill="FFFFFF"/>
          <w:lang w:eastAsia="it-IT"/>
        </w:rPr>
      </w:pPr>
      <w:r w:rsidRPr="006B4D91">
        <w:rPr>
          <w:rFonts w:ascii="Arial" w:eastAsia="Times New Roman" w:hAnsi="Arial" w:cs="Arial"/>
          <w:color w:val="000000"/>
          <w:sz w:val="18"/>
          <w:szCs w:val="18"/>
          <w:shd w:val="clear" w:color="auto" w:fill="FFFFFF"/>
          <w:lang w:eastAsia="it-IT"/>
        </w:rPr>
        <w:t>Sempre nell'ambito della circolazione urbana ibrida di mezzi a motore e velocipedi, vi è da segnalare che in molte grandi e medie città del mondo si è assistito negli ultimi anni a un costante sviluppo di quel fenomeno ciclistico spontaneo comunemente conosciuto sotto il nome di "</w:t>
      </w:r>
      <w:hyperlink r:id="rId41" w:tooltip="Massa critica (evento)" w:history="1">
        <w:r w:rsidRPr="006B4D91">
          <w:rPr>
            <w:rFonts w:ascii="Arial" w:eastAsia="Times New Roman" w:hAnsi="Arial" w:cs="Arial"/>
            <w:color w:val="0645AD"/>
            <w:sz w:val="18"/>
            <w:lang w:eastAsia="it-IT"/>
          </w:rPr>
          <w:t>massa critica</w:t>
        </w:r>
      </w:hyperlink>
      <w:r w:rsidRPr="006B4D91">
        <w:rPr>
          <w:rFonts w:ascii="Arial" w:eastAsia="Times New Roman" w:hAnsi="Arial" w:cs="Arial"/>
          <w:color w:val="000000"/>
          <w:sz w:val="18"/>
          <w:szCs w:val="18"/>
          <w:shd w:val="clear" w:color="auto" w:fill="FFFFFF"/>
          <w:lang w:eastAsia="it-IT"/>
        </w:rPr>
        <w:t>".</w:t>
      </w:r>
    </w:p>
    <w:p w:rsidR="006B4D91" w:rsidRPr="006B4D91" w:rsidRDefault="006B4D91" w:rsidP="006B4D91">
      <w:pPr>
        <w:spacing w:after="72" w:line="270" w:lineRule="atLeast"/>
        <w:outlineLvl w:val="2"/>
        <w:rPr>
          <w:rFonts w:ascii="Brush Script MT" w:eastAsia="Times New Roman" w:hAnsi="Brush Script MT" w:cs="Arial"/>
          <w:b/>
          <w:bCs/>
          <w:color w:val="000000"/>
          <w:sz w:val="36"/>
          <w:szCs w:val="24"/>
          <w:shd w:val="clear" w:color="auto" w:fill="FFFFFF"/>
          <w:lang w:eastAsia="it-IT"/>
        </w:rPr>
      </w:pPr>
      <w:r w:rsidRPr="006B4D91">
        <w:rPr>
          <w:rFonts w:ascii="Brush Script MT" w:eastAsia="Times New Roman" w:hAnsi="Brush Script MT" w:cs="Arial"/>
          <w:b/>
          <w:bCs/>
          <w:color w:val="000000"/>
          <w:sz w:val="36"/>
          <w:lang w:eastAsia="it-IT"/>
        </w:rPr>
        <w:t>Bicicletta </w:t>
      </w:r>
      <w:r w:rsidRPr="006B4D91">
        <w:rPr>
          <w:rFonts w:ascii="Brush Script MT" w:eastAsia="Times New Roman" w:hAnsi="Brush Script MT" w:cs="Arial"/>
          <w:b/>
          <w:bCs/>
          <w:i/>
          <w:iCs/>
          <w:color w:val="000000"/>
          <w:sz w:val="36"/>
          <w:lang w:eastAsia="it-IT"/>
        </w:rPr>
        <w:t>rivoluzionaria</w:t>
      </w:r>
      <w:r w:rsidRPr="006B4D91">
        <w:rPr>
          <w:rFonts w:ascii="Brush Script MT" w:eastAsia="Times New Roman" w:hAnsi="Brush Script MT" w:cs="Arial"/>
          <w:b/>
          <w:bCs/>
          <w:color w:val="000000"/>
          <w:sz w:val="36"/>
          <w:lang w:eastAsia="it-IT"/>
        </w:rPr>
        <w:t> </w:t>
      </w:r>
    </w:p>
    <w:p w:rsidR="006B4D91" w:rsidRPr="006B4D91" w:rsidRDefault="006B4D91" w:rsidP="006B4D91">
      <w:pPr>
        <w:shd w:val="clear" w:color="auto" w:fill="F7F7F7"/>
        <w:spacing w:after="0" w:line="270" w:lineRule="atLeast"/>
        <w:jc w:val="center"/>
        <w:rPr>
          <w:rFonts w:ascii="Arial" w:eastAsia="Times New Roman" w:hAnsi="Arial" w:cs="Arial"/>
          <w:color w:val="000000"/>
          <w:sz w:val="17"/>
          <w:szCs w:val="17"/>
          <w:shd w:val="clear" w:color="auto" w:fill="FFFFFF"/>
          <w:lang w:eastAsia="it-IT"/>
        </w:rPr>
      </w:pPr>
      <w:r>
        <w:rPr>
          <w:rFonts w:ascii="Arial" w:eastAsia="Times New Roman" w:hAnsi="Arial" w:cs="Arial"/>
          <w:noProof/>
          <w:color w:val="0645AD"/>
          <w:sz w:val="17"/>
          <w:szCs w:val="17"/>
          <w:bdr w:val="none" w:sz="0" w:space="0" w:color="auto" w:frame="1"/>
          <w:shd w:val="clear" w:color="auto" w:fill="FFFFFF"/>
          <w:lang w:eastAsia="it-IT"/>
        </w:rPr>
        <w:drawing>
          <wp:inline distT="0" distB="0" distL="0" distR="0">
            <wp:extent cx="2857500" cy="1819275"/>
            <wp:effectExtent l="19050" t="0" r="0" b="0"/>
            <wp:docPr id="9" name="Immagine 9" descr="http://upload.wikimedia.org/wikipedia/commons/thumb/3/3a/Bike_bersaglieri.jpg/300px-Bike_bersaglieri.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3/3a/Bike_bersaglieri.jpg/300px-Bike_bersaglieri.jpg">
                      <a:hlinkClick r:id="rId42"/>
                    </pic:cNvPr>
                    <pic:cNvPicPr>
                      <a:picLocks noChangeAspect="1" noChangeArrowheads="1"/>
                    </pic:cNvPicPr>
                  </pic:nvPicPr>
                  <pic:blipFill>
                    <a:blip r:embed="rId43" cstate="print"/>
                    <a:srcRect/>
                    <a:stretch>
                      <a:fillRect/>
                    </a:stretch>
                  </pic:blipFill>
                  <pic:spPr bwMode="auto">
                    <a:xfrm>
                      <a:off x="0" y="0"/>
                      <a:ext cx="2857500" cy="1819275"/>
                    </a:xfrm>
                    <a:prstGeom prst="rect">
                      <a:avLst/>
                    </a:prstGeom>
                    <a:noFill/>
                    <a:ln w="9525">
                      <a:noFill/>
                      <a:miter lim="800000"/>
                      <a:headEnd/>
                      <a:tailEnd/>
                    </a:ln>
                  </pic:spPr>
                </pic:pic>
              </a:graphicData>
            </a:graphic>
          </wp:inline>
        </w:drawing>
      </w:r>
    </w:p>
    <w:p w:rsidR="006B4D91" w:rsidRPr="006B4D91" w:rsidRDefault="006B4D91" w:rsidP="006B4D91">
      <w:pPr>
        <w:shd w:val="clear" w:color="auto" w:fill="F7F7F7"/>
        <w:spacing w:after="0" w:line="336" w:lineRule="atLeast"/>
        <w:jc w:val="center"/>
        <w:rPr>
          <w:rFonts w:ascii="Arial" w:eastAsia="Times New Roman" w:hAnsi="Arial" w:cs="Arial"/>
          <w:color w:val="000000"/>
          <w:sz w:val="15"/>
          <w:szCs w:val="15"/>
          <w:shd w:val="clear" w:color="auto" w:fill="FFFFFF"/>
          <w:lang w:eastAsia="it-IT"/>
        </w:rPr>
      </w:pPr>
    </w:p>
    <w:p w:rsidR="006B4D91" w:rsidRPr="006B4D91" w:rsidRDefault="006B4D91" w:rsidP="006B4D91">
      <w:pPr>
        <w:spacing w:before="96" w:after="120" w:line="360" w:lineRule="atLeast"/>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Sin dalle sue origini la bicicletta fu ampiamente usata dagli strati popolari, non soltanto per motivi di lavoro, ma anche in funzione politica e, nel corso della lotta di Liberazione, per compiere azioni di vario tipo, contro i nazifascisti.</w:t>
      </w:r>
    </w:p>
    <w:p w:rsidR="006B4D91" w:rsidRPr="006B4D91" w:rsidRDefault="006B4D91" w:rsidP="006B4D91">
      <w:pPr>
        <w:spacing w:before="96" w:after="120" w:line="360" w:lineRule="atLeast"/>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In Italia la paura della bicicletta da parte dei reazionari ha una data certa e molto antica e una firma tanto famosa quanto odiata dalle forze popolari: quella del generale</w:t>
      </w:r>
      <w:r w:rsidRPr="006B4D91">
        <w:rPr>
          <w:rFonts w:ascii="Arial" w:eastAsia="Times New Roman" w:hAnsi="Arial" w:cs="Arial"/>
          <w:b/>
          <w:sz w:val="18"/>
          <w:lang w:eastAsia="it-IT"/>
        </w:rPr>
        <w:t> </w:t>
      </w:r>
      <w:hyperlink r:id="rId44" w:tooltip="Fiorenzo Bava Beccaris" w:history="1">
        <w:r w:rsidRPr="006B4D91">
          <w:rPr>
            <w:rFonts w:ascii="Arial" w:eastAsia="Times New Roman" w:hAnsi="Arial" w:cs="Arial"/>
            <w:b/>
            <w:sz w:val="18"/>
            <w:lang w:eastAsia="it-IT"/>
          </w:rPr>
          <w:t xml:space="preserve">Fiorenzo Bava </w:t>
        </w:r>
        <w:proofErr w:type="spellStart"/>
        <w:r w:rsidRPr="006B4D91">
          <w:rPr>
            <w:rFonts w:ascii="Arial" w:eastAsia="Times New Roman" w:hAnsi="Arial" w:cs="Arial"/>
            <w:b/>
            <w:sz w:val="18"/>
            <w:lang w:eastAsia="it-IT"/>
          </w:rPr>
          <w:t>Beccaris</w:t>
        </w:r>
        <w:proofErr w:type="spellEnd"/>
      </w:hyperlink>
      <w:r w:rsidRPr="006B4D91">
        <w:rPr>
          <w:rFonts w:ascii="Arial" w:eastAsia="Times New Roman" w:hAnsi="Arial" w:cs="Arial"/>
          <w:b/>
          <w:sz w:val="18"/>
          <w:szCs w:val="18"/>
          <w:shd w:val="clear" w:color="auto" w:fill="FFFFFF"/>
          <w:lang w:eastAsia="it-IT"/>
        </w:rPr>
        <w:t>, nelle vesti di Regio Commissario Straordinario, durante i moti del</w:t>
      </w:r>
      <w:r w:rsidRPr="006B4D91">
        <w:rPr>
          <w:rFonts w:ascii="Arial" w:eastAsia="Times New Roman" w:hAnsi="Arial" w:cs="Arial"/>
          <w:b/>
          <w:sz w:val="18"/>
          <w:lang w:eastAsia="it-IT"/>
        </w:rPr>
        <w:t> </w:t>
      </w:r>
      <w:hyperlink r:id="rId45" w:tooltip="Protesta dello stomaco" w:history="1">
        <w:r w:rsidRPr="006B4D91">
          <w:rPr>
            <w:rFonts w:ascii="Arial" w:eastAsia="Times New Roman" w:hAnsi="Arial" w:cs="Arial"/>
            <w:b/>
            <w:sz w:val="18"/>
            <w:lang w:eastAsia="it-IT"/>
          </w:rPr>
          <w:t>maggio del 1898</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a Milano. Oltre ad ordinare una sanguinosa repressione, il generale fece affiggere un manifesto che decretava il divieto nell'intera provincia di Milano della «circolazione delle Biciclette,</w:t>
      </w:r>
      <w:r w:rsidRPr="006B4D91">
        <w:rPr>
          <w:rFonts w:ascii="Arial" w:eastAsia="Times New Roman" w:hAnsi="Arial" w:cs="Arial"/>
          <w:b/>
          <w:sz w:val="18"/>
          <w:lang w:eastAsia="it-IT"/>
        </w:rPr>
        <w:t> </w:t>
      </w:r>
      <w:hyperlink r:id="rId46" w:tooltip="Triciclo" w:history="1">
        <w:r w:rsidRPr="006B4D91">
          <w:rPr>
            <w:rFonts w:ascii="Arial" w:eastAsia="Times New Roman" w:hAnsi="Arial" w:cs="Arial"/>
            <w:b/>
            <w:sz w:val="18"/>
            <w:lang w:eastAsia="it-IT"/>
          </w:rPr>
          <w:t>Tricicli</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e</w:t>
      </w:r>
      <w:r w:rsidRPr="006B4D91">
        <w:rPr>
          <w:rFonts w:ascii="Arial" w:eastAsia="Times New Roman" w:hAnsi="Arial" w:cs="Arial"/>
          <w:b/>
          <w:sz w:val="18"/>
          <w:lang w:eastAsia="it-IT"/>
        </w:rPr>
        <w:t> </w:t>
      </w:r>
      <w:hyperlink r:id="rId47" w:tooltip="Tandem (bicicletta)" w:history="1">
        <w:r w:rsidRPr="006B4D91">
          <w:rPr>
            <w:rFonts w:ascii="Arial" w:eastAsia="Times New Roman" w:hAnsi="Arial" w:cs="Arial"/>
            <w:b/>
            <w:sz w:val="18"/>
            <w:lang w:eastAsia="it-IT"/>
          </w:rPr>
          <w:t>Tandem</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e simili mezzi di locomozione».</w:t>
      </w:r>
    </w:p>
    <w:p w:rsidR="006B4D91" w:rsidRPr="006B4D91" w:rsidRDefault="006B4D91" w:rsidP="006B4D91">
      <w:pPr>
        <w:spacing w:before="96" w:after="120" w:line="360" w:lineRule="atLeast"/>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Più o meno con gli stessi termini, oltre alla minaccia della fucilazione, le forze dell'</w:t>
      </w:r>
      <w:hyperlink r:id="rId48" w:tooltip="Potenze dell'Asse" w:history="1">
        <w:r w:rsidRPr="006B4D91">
          <w:rPr>
            <w:rFonts w:ascii="Arial" w:eastAsia="Times New Roman" w:hAnsi="Arial" w:cs="Arial"/>
            <w:b/>
            <w:sz w:val="18"/>
            <w:lang w:eastAsia="it-IT"/>
          </w:rPr>
          <w:t>Asse</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proibirono durante la loro occupazione del territorio italiano, in funzione anti-partigiana, l'uso della bicicletta. Quel divieto, però, avrebbe significato in città come</w:t>
      </w:r>
      <w:r w:rsidRPr="006B4D91">
        <w:rPr>
          <w:rFonts w:ascii="Arial" w:eastAsia="Times New Roman" w:hAnsi="Arial" w:cs="Arial"/>
          <w:b/>
          <w:sz w:val="18"/>
          <w:lang w:eastAsia="it-IT"/>
        </w:rPr>
        <w:t> </w:t>
      </w:r>
      <w:hyperlink r:id="rId49" w:tooltip="Milano" w:history="1">
        <w:r w:rsidRPr="006B4D91">
          <w:rPr>
            <w:rFonts w:ascii="Arial" w:eastAsia="Times New Roman" w:hAnsi="Arial" w:cs="Arial"/>
            <w:b/>
            <w:sz w:val="18"/>
            <w:lang w:eastAsia="it-IT"/>
          </w:rPr>
          <w:t>Milano</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o</w:t>
      </w:r>
      <w:r w:rsidRPr="006B4D91">
        <w:rPr>
          <w:rFonts w:ascii="Arial" w:eastAsia="Times New Roman" w:hAnsi="Arial" w:cs="Arial"/>
          <w:b/>
          <w:sz w:val="18"/>
          <w:lang w:eastAsia="it-IT"/>
        </w:rPr>
        <w:t> </w:t>
      </w:r>
      <w:hyperlink r:id="rId50" w:tooltip="Torino" w:history="1">
        <w:r w:rsidRPr="006B4D91">
          <w:rPr>
            <w:rFonts w:ascii="Arial" w:eastAsia="Times New Roman" w:hAnsi="Arial" w:cs="Arial"/>
            <w:b/>
            <w:sz w:val="18"/>
            <w:lang w:eastAsia="it-IT"/>
          </w:rPr>
          <w:t>Torino</w:t>
        </w:r>
      </w:hyperlink>
      <w:r w:rsidRPr="006B4D91">
        <w:rPr>
          <w:rFonts w:ascii="Arial" w:eastAsia="Times New Roman" w:hAnsi="Arial" w:cs="Arial"/>
          <w:b/>
          <w:sz w:val="18"/>
          <w:szCs w:val="18"/>
          <w:shd w:val="clear" w:color="auto" w:fill="FFFFFF"/>
          <w:lang w:eastAsia="it-IT"/>
        </w:rPr>
        <w:t>, il blocco della produzione, giacché la maggior parte degli operai la usava per recarsi al lavoro e così il provvedimento fu ritirato.</w:t>
      </w:r>
    </w:p>
    <w:p w:rsidR="006B4D91" w:rsidRPr="006B4D91" w:rsidRDefault="006B4D91" w:rsidP="006B4D91">
      <w:pPr>
        <w:spacing w:before="96" w:after="120" w:line="360" w:lineRule="atLeast"/>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Nell'immediato dopoguerra, la bicicletta fu molto diffusa, specialmente nelle campagne. Per i braccianti era l'unico mezzo di locomozione, usato, oltre che per il lavoro, in occasione di grandi manifestazioni o degli scioperi indetti dalla Lega dei braccianti. In quelle giornate di lotta, masse imponenti si radunavano per impedire ai</w:t>
      </w:r>
      <w:r w:rsidRPr="006B4D91">
        <w:rPr>
          <w:rFonts w:ascii="Arial" w:eastAsia="Times New Roman" w:hAnsi="Arial" w:cs="Arial"/>
          <w:b/>
          <w:sz w:val="18"/>
          <w:lang w:eastAsia="it-IT"/>
        </w:rPr>
        <w:t> </w:t>
      </w:r>
      <w:hyperlink r:id="rId51" w:tooltip="Crumiro" w:history="1">
        <w:r w:rsidRPr="006B4D91">
          <w:rPr>
            <w:rFonts w:ascii="Arial" w:eastAsia="Times New Roman" w:hAnsi="Arial" w:cs="Arial"/>
            <w:b/>
            <w:sz w:val="18"/>
            <w:lang w:eastAsia="it-IT"/>
          </w:rPr>
          <w:t>crumiri</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di recarsi nei posti di lavoro. Contro le biciclette, appoggiate nelle sponde dei fiumi, si accanivano con particolare durezza, schiacciandole e rendendole inutilizzabili, le camionette della "</w:t>
      </w:r>
      <w:hyperlink r:id="rId52" w:tooltip="Celere" w:history="1">
        <w:r w:rsidRPr="006B4D91">
          <w:rPr>
            <w:rFonts w:ascii="Arial" w:eastAsia="Times New Roman" w:hAnsi="Arial" w:cs="Arial"/>
            <w:b/>
            <w:sz w:val="18"/>
            <w:lang w:eastAsia="it-IT"/>
          </w:rPr>
          <w:t>Celere</w:t>
        </w:r>
      </w:hyperlink>
      <w:r w:rsidRPr="006B4D91">
        <w:rPr>
          <w:rFonts w:ascii="Arial" w:eastAsia="Times New Roman" w:hAnsi="Arial" w:cs="Arial"/>
          <w:b/>
          <w:sz w:val="18"/>
          <w:szCs w:val="18"/>
          <w:shd w:val="clear" w:color="auto" w:fill="FFFFFF"/>
          <w:lang w:eastAsia="it-IT"/>
        </w:rPr>
        <w:t>" di</w:t>
      </w:r>
      <w:r w:rsidRPr="006B4D91">
        <w:rPr>
          <w:rFonts w:ascii="Arial" w:eastAsia="Times New Roman" w:hAnsi="Arial" w:cs="Arial"/>
          <w:b/>
          <w:sz w:val="18"/>
          <w:lang w:eastAsia="it-IT"/>
        </w:rPr>
        <w:t> </w:t>
      </w:r>
      <w:hyperlink r:id="rId53" w:tooltip="Mario Scelba" w:history="1">
        <w:r w:rsidRPr="006B4D91">
          <w:rPr>
            <w:rFonts w:ascii="Arial" w:eastAsia="Times New Roman" w:hAnsi="Arial" w:cs="Arial"/>
            <w:b/>
            <w:sz w:val="18"/>
            <w:lang w:eastAsia="it-IT"/>
          </w:rPr>
          <w:t xml:space="preserve">Mario </w:t>
        </w:r>
        <w:proofErr w:type="spellStart"/>
        <w:r w:rsidRPr="006B4D91">
          <w:rPr>
            <w:rFonts w:ascii="Arial" w:eastAsia="Times New Roman" w:hAnsi="Arial" w:cs="Arial"/>
            <w:b/>
            <w:sz w:val="18"/>
            <w:lang w:eastAsia="it-IT"/>
          </w:rPr>
          <w:t>Scelba</w:t>
        </w:r>
        <w:proofErr w:type="spellEnd"/>
      </w:hyperlink>
      <w:r w:rsidRPr="006B4D91">
        <w:rPr>
          <w:rFonts w:ascii="Arial" w:eastAsia="Times New Roman" w:hAnsi="Arial" w:cs="Arial"/>
          <w:b/>
          <w:sz w:val="18"/>
          <w:szCs w:val="18"/>
          <w:shd w:val="clear" w:color="auto" w:fill="FFFFFF"/>
          <w:lang w:eastAsia="it-IT"/>
        </w:rPr>
        <w:t>, una polizia di pronto intervento, utilizzata soprattutto in occasione degli scioperi operai. Questa furia devastatrice non arrestò però lo svilupparsi di grandi battaglie per ottenere migliori condizioni di vita.</w:t>
      </w:r>
    </w:p>
    <w:p w:rsidR="006B4D91" w:rsidRPr="006B4D91" w:rsidRDefault="006B4D91" w:rsidP="006B4D91">
      <w:pPr>
        <w:pBdr>
          <w:bottom w:val="single" w:sz="6" w:space="2" w:color="AAAAAA"/>
        </w:pBdr>
        <w:spacing w:after="144" w:line="270" w:lineRule="atLeast"/>
        <w:outlineLvl w:val="1"/>
        <w:rPr>
          <w:rFonts w:ascii="Brush Script MT" w:eastAsia="Times New Roman" w:hAnsi="Brush Script MT" w:cs="Arial"/>
          <w:b/>
          <w:sz w:val="36"/>
          <w:szCs w:val="27"/>
          <w:shd w:val="clear" w:color="auto" w:fill="FFFFFF"/>
          <w:lang w:eastAsia="it-IT"/>
        </w:rPr>
      </w:pPr>
      <w:r w:rsidRPr="006B4D91">
        <w:rPr>
          <w:rFonts w:ascii="Brush Script MT" w:eastAsia="Times New Roman" w:hAnsi="Brush Script MT" w:cs="Arial"/>
          <w:b/>
          <w:sz w:val="36"/>
          <w:lang w:eastAsia="it-IT"/>
        </w:rPr>
        <w:lastRenderedPageBreak/>
        <w:t>Sicurezza </w:t>
      </w:r>
    </w:p>
    <w:p w:rsidR="006B4D91" w:rsidRPr="006B4D91" w:rsidRDefault="006B4D91" w:rsidP="006B4D91">
      <w:pPr>
        <w:spacing w:before="96" w:after="120" w:line="360" w:lineRule="atLeast"/>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Per pedalare nella maggiore sicurezza possibile fattori fondamentali sono:</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la presenza di accessori di sicurezza:</w:t>
      </w:r>
    </w:p>
    <w:p w:rsidR="006B4D91" w:rsidRPr="006B4D91" w:rsidRDefault="006B4D91" w:rsidP="006B4D91">
      <w:pPr>
        <w:numPr>
          <w:ilvl w:val="1"/>
          <w:numId w:val="1"/>
        </w:numPr>
        <w:spacing w:before="100" w:beforeAutospacing="1" w:after="24" w:line="360" w:lineRule="atLeast"/>
        <w:ind w:left="72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campanello</w:t>
      </w:r>
    </w:p>
    <w:p w:rsidR="006B4D91" w:rsidRPr="006B4D91" w:rsidRDefault="006B4D91" w:rsidP="006B4D91">
      <w:pPr>
        <w:numPr>
          <w:ilvl w:val="1"/>
          <w:numId w:val="1"/>
        </w:numPr>
        <w:spacing w:before="100" w:beforeAutospacing="1" w:after="24" w:line="360" w:lineRule="atLeast"/>
        <w:ind w:left="72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luci anteriori e posteriori</w:t>
      </w:r>
    </w:p>
    <w:p w:rsidR="006B4D91" w:rsidRPr="006B4D91" w:rsidRDefault="006B4D91" w:rsidP="006B4D91">
      <w:pPr>
        <w:numPr>
          <w:ilvl w:val="1"/>
          <w:numId w:val="1"/>
        </w:numPr>
        <w:spacing w:before="100" w:beforeAutospacing="1" w:after="24" w:line="360" w:lineRule="atLeast"/>
        <w:ind w:left="720"/>
        <w:rPr>
          <w:rFonts w:ascii="Arial" w:eastAsia="Times New Roman" w:hAnsi="Arial" w:cs="Arial"/>
          <w:b/>
          <w:sz w:val="18"/>
          <w:szCs w:val="18"/>
          <w:shd w:val="clear" w:color="auto" w:fill="FFFFFF"/>
          <w:lang w:eastAsia="it-IT"/>
        </w:rPr>
      </w:pPr>
      <w:hyperlink r:id="rId54" w:tooltip="Catadiottro" w:history="1">
        <w:r w:rsidRPr="006B4D91">
          <w:rPr>
            <w:rFonts w:ascii="Arial" w:eastAsia="Times New Roman" w:hAnsi="Arial" w:cs="Arial"/>
            <w:b/>
            <w:sz w:val="18"/>
            <w:lang w:eastAsia="it-IT"/>
          </w:rPr>
          <w:t>catadiottri</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nei pedali e nelle ruote</w:t>
      </w:r>
    </w:p>
    <w:p w:rsidR="006B4D91" w:rsidRPr="006B4D91" w:rsidRDefault="006B4D91" w:rsidP="006B4D91">
      <w:pPr>
        <w:numPr>
          <w:ilvl w:val="1"/>
          <w:numId w:val="1"/>
        </w:numPr>
        <w:spacing w:before="100" w:beforeAutospacing="1" w:after="24" w:line="360" w:lineRule="atLeast"/>
        <w:ind w:left="72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perno di sicurezza, è usato se il freno anteriore è del tipo</w:t>
      </w:r>
      <w:r w:rsidRPr="006B4D91">
        <w:rPr>
          <w:rFonts w:ascii="Arial" w:eastAsia="Times New Roman" w:hAnsi="Arial" w:cs="Arial"/>
          <w:b/>
          <w:sz w:val="18"/>
          <w:lang w:eastAsia="it-IT"/>
        </w:rPr>
        <w:t> </w:t>
      </w:r>
      <w:proofErr w:type="spellStart"/>
      <w:r w:rsidRPr="006B4D91">
        <w:rPr>
          <w:rFonts w:ascii="Arial" w:eastAsia="Times New Roman" w:hAnsi="Arial" w:cs="Arial"/>
          <w:b/>
          <w:sz w:val="18"/>
          <w:szCs w:val="18"/>
          <w:shd w:val="clear" w:color="auto" w:fill="FFFFFF"/>
          <w:lang w:eastAsia="it-IT"/>
        </w:rPr>
        <w:fldChar w:fldCharType="begin"/>
      </w:r>
      <w:r w:rsidRPr="006B4D91">
        <w:rPr>
          <w:rFonts w:ascii="Arial" w:eastAsia="Times New Roman" w:hAnsi="Arial" w:cs="Arial"/>
          <w:b/>
          <w:sz w:val="18"/>
          <w:szCs w:val="18"/>
          <w:shd w:val="clear" w:color="auto" w:fill="FFFFFF"/>
          <w:lang w:eastAsia="it-IT"/>
        </w:rPr>
        <w:instrText xml:space="preserve"> HYPERLINK "http://it.wikipedia.org/wiki/Freno_(bicicletta)" \o "Freno (bicicletta)" </w:instrText>
      </w:r>
      <w:r w:rsidRPr="006B4D91">
        <w:rPr>
          <w:rFonts w:ascii="Arial" w:eastAsia="Times New Roman" w:hAnsi="Arial" w:cs="Arial"/>
          <w:b/>
          <w:sz w:val="18"/>
          <w:szCs w:val="18"/>
          <w:shd w:val="clear" w:color="auto" w:fill="FFFFFF"/>
          <w:lang w:eastAsia="it-IT"/>
        </w:rPr>
        <w:fldChar w:fldCharType="separate"/>
      </w:r>
      <w:r w:rsidRPr="006B4D91">
        <w:rPr>
          <w:rFonts w:ascii="Arial" w:eastAsia="Times New Roman" w:hAnsi="Arial" w:cs="Arial"/>
          <w:b/>
          <w:sz w:val="18"/>
          <w:lang w:eastAsia="it-IT"/>
        </w:rPr>
        <w:t>Cantilever</w:t>
      </w:r>
      <w:proofErr w:type="spellEnd"/>
      <w:r w:rsidRPr="006B4D91">
        <w:rPr>
          <w:rFonts w:ascii="Arial" w:eastAsia="Times New Roman" w:hAnsi="Arial" w:cs="Arial"/>
          <w:b/>
          <w:sz w:val="18"/>
          <w:szCs w:val="18"/>
          <w:shd w:val="clear" w:color="auto" w:fill="FFFFFF"/>
          <w:lang w:eastAsia="it-IT"/>
        </w:rPr>
        <w:fldChar w:fldCharType="end"/>
      </w:r>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e la gomma anteriore è tassellata; obbligatorio per evitare che il filo metallico tra i due elementi vada a finire sulla tassellatura dello pneumatico e scongiurare il pericoloso ribaltamento della bici in caso di rottura del cavo del freno, questo sistema viene sostituito dal supporto del catadiottro nel caso questo sia presente</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la perfetta efficienza del mezzo, in particolare dei freni</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la sua</w:t>
      </w:r>
      <w:r w:rsidRPr="006B4D91">
        <w:rPr>
          <w:rFonts w:ascii="Arial" w:eastAsia="Times New Roman" w:hAnsi="Arial" w:cs="Arial"/>
          <w:b/>
          <w:sz w:val="18"/>
          <w:lang w:eastAsia="it-IT"/>
        </w:rPr>
        <w:t> </w:t>
      </w:r>
      <w:hyperlink r:id="rId55" w:tooltip="Manutenzione preventiva" w:history="1">
        <w:r w:rsidRPr="006B4D91">
          <w:rPr>
            <w:rFonts w:ascii="Arial" w:eastAsia="Times New Roman" w:hAnsi="Arial" w:cs="Arial"/>
            <w:b/>
            <w:sz w:val="18"/>
            <w:lang w:eastAsia="it-IT"/>
          </w:rPr>
          <w:t>manutenzione preventiva</w:t>
        </w:r>
      </w:hyperlink>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hyperlink r:id="rId56" w:tooltip="Pompa per bicicletta" w:history="1">
        <w:r w:rsidRPr="006B4D91">
          <w:rPr>
            <w:rFonts w:ascii="Arial" w:eastAsia="Times New Roman" w:hAnsi="Arial" w:cs="Arial"/>
            <w:b/>
            <w:sz w:val="18"/>
            <w:lang w:eastAsia="it-IT"/>
          </w:rPr>
          <w:t>pompa per bicicletta</w:t>
        </w:r>
      </w:hyperlink>
      <w:r w:rsidRPr="006B4D91">
        <w:rPr>
          <w:rFonts w:ascii="Arial" w:eastAsia="Times New Roman" w:hAnsi="Arial" w:cs="Arial"/>
          <w:b/>
          <w:sz w:val="18"/>
          <w:szCs w:val="18"/>
          <w:shd w:val="clear" w:color="auto" w:fill="FFFFFF"/>
          <w:lang w:eastAsia="it-IT"/>
        </w:rPr>
        <w:t xml:space="preserve">, dispositivo che permette un </w:t>
      </w:r>
      <w:proofErr w:type="spellStart"/>
      <w:r w:rsidRPr="006B4D91">
        <w:rPr>
          <w:rFonts w:ascii="Arial" w:eastAsia="Times New Roman" w:hAnsi="Arial" w:cs="Arial"/>
          <w:b/>
          <w:sz w:val="18"/>
          <w:szCs w:val="18"/>
          <w:shd w:val="clear" w:color="auto" w:fill="FFFFFF"/>
          <w:lang w:eastAsia="it-IT"/>
        </w:rPr>
        <w:t>gonfiaggio</w:t>
      </w:r>
      <w:proofErr w:type="spellEnd"/>
      <w:r w:rsidRPr="006B4D91">
        <w:rPr>
          <w:rFonts w:ascii="Arial" w:eastAsia="Times New Roman" w:hAnsi="Arial" w:cs="Arial"/>
          <w:b/>
          <w:sz w:val="18"/>
          <w:szCs w:val="18"/>
          <w:shd w:val="clear" w:color="auto" w:fill="FFFFFF"/>
          <w:lang w:eastAsia="it-IT"/>
        </w:rPr>
        <w:t xml:space="preserve"> degli pneumatici, dopo una sostituzione in emergenza o compensare lievi perdite d'aria</w:t>
      </w:r>
      <w:r w:rsidRPr="006B4D91">
        <w:rPr>
          <w:rFonts w:ascii="Arial" w:eastAsia="Times New Roman" w:hAnsi="Arial" w:cs="Arial"/>
          <w:b/>
          <w:sz w:val="18"/>
          <w:lang w:eastAsia="it-IT"/>
        </w:rPr>
        <w:t> </w:t>
      </w:r>
      <w:r w:rsidRPr="006B4D91">
        <w:rPr>
          <w:rFonts w:ascii="Arial" w:eastAsia="Times New Roman" w:hAnsi="Arial" w:cs="Arial"/>
          <w:b/>
          <w:sz w:val="18"/>
          <w:vertAlign w:val="superscript"/>
          <w:lang w:eastAsia="it-IT"/>
        </w:rPr>
        <w:t>[</w:t>
      </w:r>
      <w:hyperlink r:id="rId57" w:tooltip="Aiuto:Chiarezza" w:history="1">
        <w:r w:rsidRPr="006B4D91">
          <w:rPr>
            <w:rFonts w:ascii="Arial" w:eastAsia="Times New Roman" w:hAnsi="Arial" w:cs="Arial"/>
            <w:b/>
            <w:sz w:val="18"/>
            <w:vertAlign w:val="superscript"/>
            <w:lang w:eastAsia="it-IT"/>
          </w:rPr>
          <w:t>non chiaro</w:t>
        </w:r>
      </w:hyperlink>
      <w:r w:rsidRPr="006B4D91">
        <w:rPr>
          <w:rFonts w:ascii="Arial" w:eastAsia="Times New Roman" w:hAnsi="Arial" w:cs="Arial"/>
          <w:b/>
          <w:sz w:val="18"/>
          <w:vertAlign w:val="superscript"/>
          <w:lang w:eastAsia="it-IT"/>
        </w:rPr>
        <w:t>]</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il rispetto del</w:t>
      </w:r>
      <w:r w:rsidRPr="006B4D91">
        <w:rPr>
          <w:rFonts w:ascii="Arial" w:eastAsia="Times New Roman" w:hAnsi="Arial" w:cs="Arial"/>
          <w:b/>
          <w:sz w:val="18"/>
          <w:lang w:eastAsia="it-IT"/>
        </w:rPr>
        <w:t> </w:t>
      </w:r>
      <w:hyperlink r:id="rId58" w:tooltip="Codice della strada" w:history="1">
        <w:r w:rsidRPr="006B4D91">
          <w:rPr>
            <w:rFonts w:ascii="Arial" w:eastAsia="Times New Roman" w:hAnsi="Arial" w:cs="Arial"/>
            <w:b/>
            <w:sz w:val="18"/>
            <w:lang w:eastAsia="it-IT"/>
          </w:rPr>
          <w:t>codice della strada</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da parte del ciclista, in particolare:</w:t>
      </w:r>
    </w:p>
    <w:p w:rsidR="006B4D91" w:rsidRPr="006B4D91" w:rsidRDefault="006B4D91" w:rsidP="006B4D91">
      <w:pPr>
        <w:numPr>
          <w:ilvl w:val="1"/>
          <w:numId w:val="1"/>
        </w:numPr>
        <w:spacing w:before="100" w:beforeAutospacing="1" w:after="24" w:line="360" w:lineRule="atLeast"/>
        <w:ind w:left="72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segnali luminosi</w:t>
      </w:r>
      <w:r w:rsidRPr="006B4D91">
        <w:rPr>
          <w:rFonts w:ascii="Arial" w:eastAsia="Times New Roman" w:hAnsi="Arial" w:cs="Arial"/>
          <w:b/>
          <w:sz w:val="18"/>
          <w:lang w:eastAsia="it-IT"/>
        </w:rPr>
        <w:t> </w:t>
      </w:r>
      <w:hyperlink r:id="rId59" w:anchor="cite_note-1" w:history="1">
        <w:r w:rsidRPr="006B4D91">
          <w:rPr>
            <w:rFonts w:ascii="Arial" w:eastAsia="Times New Roman" w:hAnsi="Arial" w:cs="Arial"/>
            <w:b/>
            <w:sz w:val="18"/>
            <w:vertAlign w:val="superscript"/>
            <w:lang w:eastAsia="it-IT"/>
          </w:rPr>
          <w:t>[2]</w:t>
        </w:r>
      </w:hyperlink>
    </w:p>
    <w:p w:rsidR="006B4D91" w:rsidRPr="006B4D91" w:rsidRDefault="006B4D91" w:rsidP="006B4D91">
      <w:pPr>
        <w:numPr>
          <w:ilvl w:val="1"/>
          <w:numId w:val="1"/>
        </w:numPr>
        <w:spacing w:before="100" w:beforeAutospacing="1" w:after="24" w:line="360" w:lineRule="atLeast"/>
        <w:ind w:left="72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caratteristiche ed equipaggiamento dei velocipedi</w:t>
      </w:r>
      <w:r w:rsidRPr="006B4D91">
        <w:rPr>
          <w:rFonts w:ascii="Arial" w:eastAsia="Times New Roman" w:hAnsi="Arial" w:cs="Arial"/>
          <w:b/>
          <w:sz w:val="18"/>
          <w:lang w:eastAsia="it-IT"/>
        </w:rPr>
        <w:t> </w:t>
      </w:r>
      <w:hyperlink r:id="rId60" w:anchor="cite_note-2" w:history="1">
        <w:r w:rsidRPr="006B4D91">
          <w:rPr>
            <w:rFonts w:ascii="Arial" w:eastAsia="Times New Roman" w:hAnsi="Arial" w:cs="Arial"/>
            <w:b/>
            <w:sz w:val="18"/>
            <w:vertAlign w:val="superscript"/>
            <w:lang w:eastAsia="it-IT"/>
          </w:rPr>
          <w:t>[3]</w:t>
        </w:r>
      </w:hyperlink>
    </w:p>
    <w:p w:rsidR="006B4D91" w:rsidRPr="006B4D91" w:rsidRDefault="006B4D91" w:rsidP="006B4D91">
      <w:pPr>
        <w:numPr>
          <w:ilvl w:val="1"/>
          <w:numId w:val="1"/>
        </w:numPr>
        <w:spacing w:before="100" w:beforeAutospacing="1" w:after="24" w:line="360" w:lineRule="atLeast"/>
        <w:ind w:left="72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freni</w:t>
      </w:r>
      <w:r w:rsidRPr="006B4D91">
        <w:rPr>
          <w:rFonts w:ascii="Arial" w:eastAsia="Times New Roman" w:hAnsi="Arial" w:cs="Arial"/>
          <w:b/>
          <w:sz w:val="18"/>
          <w:lang w:eastAsia="it-IT"/>
        </w:rPr>
        <w:t> </w:t>
      </w:r>
      <w:hyperlink r:id="rId61" w:anchor="cite_note-3" w:history="1">
        <w:r w:rsidRPr="006B4D91">
          <w:rPr>
            <w:rFonts w:ascii="Arial" w:eastAsia="Times New Roman" w:hAnsi="Arial" w:cs="Arial"/>
            <w:b/>
            <w:sz w:val="18"/>
            <w:vertAlign w:val="superscript"/>
            <w:lang w:eastAsia="it-IT"/>
          </w:rPr>
          <w:t>[4]</w:t>
        </w:r>
      </w:hyperlink>
    </w:p>
    <w:p w:rsidR="006B4D91" w:rsidRPr="006B4D91" w:rsidRDefault="006B4D91" w:rsidP="006B4D91">
      <w:pPr>
        <w:numPr>
          <w:ilvl w:val="1"/>
          <w:numId w:val="1"/>
        </w:numPr>
        <w:spacing w:before="100" w:beforeAutospacing="1" w:after="24" w:line="360" w:lineRule="atLeast"/>
        <w:ind w:left="72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circolazione dei velocipedi</w:t>
      </w:r>
      <w:r w:rsidRPr="006B4D91">
        <w:rPr>
          <w:rFonts w:ascii="Arial" w:eastAsia="Times New Roman" w:hAnsi="Arial" w:cs="Arial"/>
          <w:b/>
          <w:sz w:val="18"/>
          <w:lang w:eastAsia="it-IT"/>
        </w:rPr>
        <w:t> </w:t>
      </w:r>
      <w:hyperlink r:id="rId62" w:anchor="cite_note-4" w:history="1">
        <w:r w:rsidRPr="006B4D91">
          <w:rPr>
            <w:rFonts w:ascii="Arial" w:eastAsia="Times New Roman" w:hAnsi="Arial" w:cs="Arial"/>
            <w:b/>
            <w:sz w:val="18"/>
            <w:vertAlign w:val="superscript"/>
            <w:lang w:eastAsia="it-IT"/>
          </w:rPr>
          <w:t>[5]</w:t>
        </w:r>
      </w:hyperlink>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la costante attenzione ai pericoli del traffico</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anticipare i comportamenti degli altri mezzi in moto</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evitare di affiancare automezzi in moto, che potrebbero scartare o svoltare senza preavviso, con rischio di investimento e trascinamento del ciclista. Questo rischio è particolarmente marcato sulle</w:t>
      </w:r>
      <w:r w:rsidRPr="006B4D91">
        <w:rPr>
          <w:rFonts w:ascii="Arial" w:eastAsia="Times New Roman" w:hAnsi="Arial" w:cs="Arial"/>
          <w:b/>
          <w:sz w:val="18"/>
          <w:lang w:eastAsia="it-IT"/>
        </w:rPr>
        <w:t> </w:t>
      </w:r>
      <w:hyperlink r:id="rId63" w:tooltip="Rotatoria" w:history="1">
        <w:r w:rsidRPr="006B4D91">
          <w:rPr>
            <w:rFonts w:ascii="Arial" w:eastAsia="Times New Roman" w:hAnsi="Arial" w:cs="Arial"/>
            <w:b/>
            <w:sz w:val="18"/>
            <w:lang w:eastAsia="it-IT"/>
          </w:rPr>
          <w:t>rotatorie</w:t>
        </w:r>
      </w:hyperlink>
      <w:r w:rsidRPr="006B4D91">
        <w:rPr>
          <w:rFonts w:ascii="Arial" w:eastAsia="Times New Roman" w:hAnsi="Arial" w:cs="Arial"/>
          <w:b/>
          <w:sz w:val="18"/>
          <w:szCs w:val="18"/>
          <w:shd w:val="clear" w:color="auto" w:fill="FFFFFF"/>
          <w:lang w:eastAsia="it-IT"/>
        </w:rPr>
        <w:t>, in quanto gli automezzi possono decidere di uscire dalla rotatoria in qualsiasi momento.</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nel percorrere strade affiancate da</w:t>
      </w:r>
      <w:r w:rsidRPr="006B4D91">
        <w:rPr>
          <w:rFonts w:ascii="Arial" w:eastAsia="Times New Roman" w:hAnsi="Arial" w:cs="Arial"/>
          <w:b/>
          <w:sz w:val="18"/>
          <w:lang w:eastAsia="it-IT"/>
        </w:rPr>
        <w:t> </w:t>
      </w:r>
      <w:hyperlink r:id="rId64" w:tooltip="Parcheggio" w:history="1">
        <w:r w:rsidRPr="006B4D91">
          <w:rPr>
            <w:rFonts w:ascii="Arial" w:eastAsia="Times New Roman" w:hAnsi="Arial" w:cs="Arial"/>
            <w:b/>
            <w:sz w:val="18"/>
            <w:lang w:eastAsia="it-IT"/>
          </w:rPr>
          <w:t>parcheggi</w:t>
        </w:r>
      </w:hyperlink>
      <w:r w:rsidRPr="006B4D91">
        <w:rPr>
          <w:rFonts w:ascii="Arial" w:eastAsia="Times New Roman" w:hAnsi="Arial" w:cs="Arial"/>
          <w:b/>
          <w:sz w:val="18"/>
          <w:szCs w:val="18"/>
          <w:shd w:val="clear" w:color="auto" w:fill="FFFFFF"/>
          <w:lang w:eastAsia="it-IT"/>
        </w:rPr>
        <w:t>, intersezioni stradali o</w:t>
      </w:r>
      <w:r w:rsidRPr="006B4D91">
        <w:rPr>
          <w:rFonts w:ascii="Arial" w:eastAsia="Times New Roman" w:hAnsi="Arial" w:cs="Arial"/>
          <w:b/>
          <w:sz w:val="18"/>
          <w:lang w:eastAsia="it-IT"/>
        </w:rPr>
        <w:t> </w:t>
      </w:r>
      <w:hyperlink r:id="rId65" w:tooltip="Passo carrabile" w:history="1">
        <w:r w:rsidRPr="006B4D91">
          <w:rPr>
            <w:rFonts w:ascii="Arial" w:eastAsia="Times New Roman" w:hAnsi="Arial" w:cs="Arial"/>
            <w:b/>
            <w:sz w:val="18"/>
            <w:lang w:eastAsia="it-IT"/>
          </w:rPr>
          <w:t>passi carrabili</w:t>
        </w:r>
      </w:hyperlink>
      <w:r w:rsidRPr="006B4D91">
        <w:rPr>
          <w:rFonts w:ascii="Arial" w:eastAsia="Times New Roman" w:hAnsi="Arial" w:cs="Arial"/>
          <w:b/>
          <w:sz w:val="18"/>
          <w:szCs w:val="18"/>
          <w:shd w:val="clear" w:color="auto" w:fill="FFFFFF"/>
          <w:lang w:eastAsia="it-IT"/>
        </w:rPr>
        <w:t>, mantenere una distanza di sicurezza dal margine destro della carreggiata, onde prevenire i rischi dovuti all'apertura di portiere e all'uscita di veicoli.</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evitare di superare la fila al</w:t>
      </w:r>
      <w:r w:rsidRPr="006B4D91">
        <w:rPr>
          <w:rFonts w:ascii="Arial" w:eastAsia="Times New Roman" w:hAnsi="Arial" w:cs="Arial"/>
          <w:b/>
          <w:sz w:val="18"/>
          <w:lang w:eastAsia="it-IT"/>
        </w:rPr>
        <w:t> </w:t>
      </w:r>
      <w:hyperlink r:id="rId66" w:tooltip="Semaforo (segnale)" w:history="1">
        <w:r w:rsidRPr="006B4D91">
          <w:rPr>
            <w:rFonts w:ascii="Arial" w:eastAsia="Times New Roman" w:hAnsi="Arial" w:cs="Arial"/>
            <w:b/>
            <w:sz w:val="18"/>
            <w:lang w:eastAsia="it-IT"/>
          </w:rPr>
          <w:t>semaforo</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da sinistra se si ha il dubbio che diventi verde prima di raggiungere l'incrocio.</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nelle rotonde, ad eccezione della svolta a destra alla prima uscita, evitare la corsia più esterna, si potrebbe essere investiti o ostacolati dalle macchine in entrata ed uscita.</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il corretto posizionamento di eventuali oggetti trasportati</w:t>
      </w:r>
    </w:p>
    <w:p w:rsidR="006B4D91" w:rsidRPr="006B4D91" w:rsidRDefault="006B4D91" w:rsidP="006B4D91">
      <w:pPr>
        <w:numPr>
          <w:ilvl w:val="0"/>
          <w:numId w:val="1"/>
        </w:numPr>
        <w:spacing w:before="100" w:beforeAutospacing="1" w:after="24" w:line="360" w:lineRule="atLeast"/>
        <w:ind w:left="360"/>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non percorrere i marciapiedi.</w:t>
      </w:r>
      <w:r w:rsidRPr="006B4D91">
        <w:rPr>
          <w:rFonts w:ascii="Arial" w:eastAsia="Times New Roman" w:hAnsi="Arial" w:cs="Arial"/>
          <w:b/>
          <w:sz w:val="18"/>
          <w:vertAlign w:val="superscript"/>
          <w:lang w:eastAsia="it-IT"/>
        </w:rPr>
        <w:t>[</w:t>
      </w:r>
      <w:hyperlink r:id="rId67" w:tooltip="Aiuto:Chiarezza" w:history="1">
        <w:r w:rsidRPr="006B4D91">
          <w:rPr>
            <w:rFonts w:ascii="Arial" w:eastAsia="Times New Roman" w:hAnsi="Arial" w:cs="Arial"/>
            <w:b/>
            <w:sz w:val="18"/>
            <w:vertAlign w:val="superscript"/>
            <w:lang w:eastAsia="it-IT"/>
          </w:rPr>
          <w:t>non chiaro</w:t>
        </w:r>
      </w:hyperlink>
      <w:r w:rsidRPr="006B4D91">
        <w:rPr>
          <w:rFonts w:ascii="Arial" w:eastAsia="Times New Roman" w:hAnsi="Arial" w:cs="Arial"/>
          <w:b/>
          <w:sz w:val="18"/>
          <w:vertAlign w:val="superscript"/>
          <w:lang w:eastAsia="it-IT"/>
        </w:rPr>
        <w:t>]</w:t>
      </w:r>
    </w:p>
    <w:p w:rsidR="006B4D91" w:rsidRPr="006B4D91" w:rsidRDefault="006B4D91" w:rsidP="006B4D91">
      <w:pPr>
        <w:pBdr>
          <w:bottom w:val="single" w:sz="6" w:space="2" w:color="AAAAAA"/>
        </w:pBdr>
        <w:spacing w:after="144" w:line="270" w:lineRule="atLeast"/>
        <w:outlineLvl w:val="1"/>
        <w:rPr>
          <w:rFonts w:ascii="Brush Script MT" w:eastAsia="Times New Roman" w:hAnsi="Brush Script MT" w:cs="Arial"/>
          <w:b/>
          <w:sz w:val="36"/>
          <w:szCs w:val="27"/>
          <w:shd w:val="clear" w:color="auto" w:fill="FFFFFF"/>
          <w:lang w:eastAsia="it-IT"/>
        </w:rPr>
      </w:pPr>
      <w:r w:rsidRPr="006B4D91">
        <w:rPr>
          <w:rFonts w:ascii="Brush Script MT" w:eastAsia="Times New Roman" w:hAnsi="Brush Script MT" w:cs="Arial"/>
          <w:b/>
          <w:sz w:val="36"/>
          <w:lang w:eastAsia="it-IT"/>
        </w:rPr>
        <w:t>Sport </w:t>
      </w:r>
    </w:p>
    <w:p w:rsidR="006B4D91" w:rsidRPr="006B4D91" w:rsidRDefault="006B4D91" w:rsidP="006B4D91">
      <w:pPr>
        <w:spacing w:before="96" w:after="120" w:line="360" w:lineRule="atLeast"/>
        <w:rPr>
          <w:rFonts w:ascii="Arial" w:eastAsia="Times New Roman" w:hAnsi="Arial" w:cs="Arial"/>
          <w:b/>
          <w:sz w:val="18"/>
          <w:szCs w:val="18"/>
          <w:shd w:val="clear" w:color="auto" w:fill="FFFFFF"/>
          <w:lang w:eastAsia="it-IT"/>
        </w:rPr>
      </w:pPr>
      <w:r w:rsidRPr="006B4D91">
        <w:rPr>
          <w:rFonts w:ascii="Arial" w:eastAsia="Times New Roman" w:hAnsi="Arial" w:cs="Arial"/>
          <w:b/>
          <w:sz w:val="18"/>
          <w:szCs w:val="18"/>
          <w:shd w:val="clear" w:color="auto" w:fill="FFFFFF"/>
          <w:lang w:eastAsia="it-IT"/>
        </w:rPr>
        <w:t>Numerosi</w:t>
      </w:r>
      <w:r w:rsidRPr="006B4D91">
        <w:rPr>
          <w:rFonts w:ascii="Arial" w:eastAsia="Times New Roman" w:hAnsi="Arial" w:cs="Arial"/>
          <w:b/>
          <w:sz w:val="18"/>
          <w:lang w:eastAsia="it-IT"/>
        </w:rPr>
        <w:t> </w:t>
      </w:r>
      <w:hyperlink r:id="rId68" w:tooltip="Sport" w:history="1">
        <w:r w:rsidRPr="006B4D91">
          <w:rPr>
            <w:rFonts w:ascii="Arial" w:eastAsia="Times New Roman" w:hAnsi="Arial" w:cs="Arial"/>
            <w:b/>
            <w:sz w:val="18"/>
            <w:lang w:eastAsia="it-IT"/>
          </w:rPr>
          <w:t>sport</w:t>
        </w:r>
      </w:hyperlink>
      <w:r w:rsidRPr="006B4D91">
        <w:rPr>
          <w:rFonts w:ascii="Arial" w:eastAsia="Times New Roman" w:hAnsi="Arial" w:cs="Arial"/>
          <w:b/>
          <w:sz w:val="18"/>
          <w:lang w:eastAsia="it-IT"/>
        </w:rPr>
        <w:t> </w:t>
      </w:r>
      <w:r w:rsidRPr="006B4D91">
        <w:rPr>
          <w:rFonts w:ascii="Arial" w:eastAsia="Times New Roman" w:hAnsi="Arial" w:cs="Arial"/>
          <w:b/>
          <w:sz w:val="18"/>
          <w:szCs w:val="18"/>
          <w:shd w:val="clear" w:color="auto" w:fill="FFFFFF"/>
          <w:lang w:eastAsia="it-IT"/>
        </w:rPr>
        <w:t>sono praticati con i vari tipi di bicicletta:</w:t>
      </w:r>
    </w:p>
    <w:p w:rsidR="006B4D91" w:rsidRPr="006B4D91" w:rsidRDefault="006B4D91" w:rsidP="006B4D91">
      <w:pPr>
        <w:numPr>
          <w:ilvl w:val="0"/>
          <w:numId w:val="2"/>
        </w:numPr>
        <w:spacing w:before="100" w:beforeAutospacing="1" w:after="24" w:line="360" w:lineRule="atLeast"/>
        <w:ind w:left="360"/>
        <w:rPr>
          <w:rFonts w:ascii="Arial" w:eastAsia="Times New Roman" w:hAnsi="Arial" w:cs="Arial"/>
          <w:b/>
          <w:sz w:val="18"/>
          <w:szCs w:val="18"/>
          <w:shd w:val="clear" w:color="auto" w:fill="FFFFFF"/>
          <w:lang w:eastAsia="it-IT"/>
        </w:rPr>
      </w:pPr>
      <w:hyperlink r:id="rId69" w:tooltip="Bike trial" w:history="1">
        <w:r w:rsidRPr="006B4D91">
          <w:rPr>
            <w:rFonts w:ascii="Arial" w:eastAsia="Times New Roman" w:hAnsi="Arial" w:cs="Arial"/>
            <w:b/>
            <w:sz w:val="18"/>
            <w:lang w:eastAsia="it-IT"/>
          </w:rPr>
          <w:t>Bike trial</w:t>
        </w:r>
      </w:hyperlink>
    </w:p>
    <w:p w:rsidR="006B4D91" w:rsidRPr="006B4D91" w:rsidRDefault="006B4D91" w:rsidP="006B4D91">
      <w:pPr>
        <w:numPr>
          <w:ilvl w:val="0"/>
          <w:numId w:val="2"/>
        </w:numPr>
        <w:spacing w:before="100" w:beforeAutospacing="1" w:after="24" w:line="360" w:lineRule="atLeast"/>
        <w:ind w:left="360"/>
        <w:rPr>
          <w:rFonts w:ascii="Arial" w:eastAsia="Times New Roman" w:hAnsi="Arial" w:cs="Arial"/>
          <w:b/>
          <w:sz w:val="18"/>
          <w:szCs w:val="18"/>
          <w:shd w:val="clear" w:color="auto" w:fill="FFFFFF"/>
          <w:lang w:eastAsia="it-IT"/>
        </w:rPr>
      </w:pPr>
      <w:hyperlink r:id="rId70" w:tooltip="BMX" w:history="1">
        <w:r w:rsidRPr="006B4D91">
          <w:rPr>
            <w:rFonts w:ascii="Arial" w:eastAsia="Times New Roman" w:hAnsi="Arial" w:cs="Arial"/>
            <w:b/>
            <w:sz w:val="18"/>
            <w:lang w:eastAsia="it-IT"/>
          </w:rPr>
          <w:t>BMX</w:t>
        </w:r>
      </w:hyperlink>
    </w:p>
    <w:p w:rsidR="006B4D91" w:rsidRPr="006B4D91" w:rsidRDefault="006B4D91" w:rsidP="006B4D91">
      <w:pPr>
        <w:numPr>
          <w:ilvl w:val="0"/>
          <w:numId w:val="2"/>
        </w:numPr>
        <w:spacing w:before="100" w:beforeAutospacing="1" w:after="24" w:line="360" w:lineRule="atLeast"/>
        <w:ind w:left="360"/>
        <w:rPr>
          <w:rFonts w:ascii="Arial" w:eastAsia="Times New Roman" w:hAnsi="Arial" w:cs="Arial"/>
          <w:b/>
          <w:sz w:val="18"/>
          <w:szCs w:val="18"/>
          <w:shd w:val="clear" w:color="auto" w:fill="FFFFFF"/>
          <w:lang w:eastAsia="it-IT"/>
        </w:rPr>
      </w:pPr>
      <w:hyperlink r:id="rId71" w:tooltip="Ciclismo" w:history="1">
        <w:r w:rsidRPr="006B4D91">
          <w:rPr>
            <w:rFonts w:ascii="Arial" w:eastAsia="Times New Roman" w:hAnsi="Arial" w:cs="Arial"/>
            <w:b/>
            <w:sz w:val="18"/>
            <w:lang w:eastAsia="it-IT"/>
          </w:rPr>
          <w:t>Ciclismo</w:t>
        </w:r>
      </w:hyperlink>
    </w:p>
    <w:p w:rsidR="006B4D91" w:rsidRPr="006B4D91" w:rsidRDefault="006B4D91" w:rsidP="006B4D91">
      <w:pPr>
        <w:numPr>
          <w:ilvl w:val="0"/>
          <w:numId w:val="2"/>
        </w:numPr>
        <w:spacing w:before="100" w:beforeAutospacing="1" w:after="24" w:line="360" w:lineRule="atLeast"/>
        <w:ind w:left="360"/>
        <w:rPr>
          <w:rFonts w:ascii="Arial" w:eastAsia="Times New Roman" w:hAnsi="Arial" w:cs="Arial"/>
          <w:b/>
          <w:sz w:val="18"/>
          <w:szCs w:val="18"/>
          <w:shd w:val="clear" w:color="auto" w:fill="FFFFFF"/>
          <w:lang w:eastAsia="it-IT"/>
        </w:rPr>
      </w:pPr>
      <w:hyperlink r:id="rId72" w:tooltip="Ciclocross" w:history="1">
        <w:r w:rsidRPr="006B4D91">
          <w:rPr>
            <w:rFonts w:ascii="Arial" w:eastAsia="Times New Roman" w:hAnsi="Arial" w:cs="Arial"/>
            <w:b/>
            <w:sz w:val="18"/>
            <w:lang w:eastAsia="it-IT"/>
          </w:rPr>
          <w:t>Ciclocross</w:t>
        </w:r>
      </w:hyperlink>
    </w:p>
    <w:p w:rsidR="006B4D91" w:rsidRPr="006B4D91" w:rsidRDefault="006B4D91" w:rsidP="006B4D91">
      <w:pPr>
        <w:numPr>
          <w:ilvl w:val="0"/>
          <w:numId w:val="2"/>
        </w:numPr>
        <w:spacing w:before="100" w:beforeAutospacing="1" w:after="24" w:line="360" w:lineRule="atLeast"/>
        <w:ind w:left="360"/>
        <w:rPr>
          <w:rFonts w:ascii="Arial" w:eastAsia="Times New Roman" w:hAnsi="Arial" w:cs="Arial"/>
          <w:b/>
          <w:sz w:val="18"/>
          <w:szCs w:val="18"/>
          <w:shd w:val="clear" w:color="auto" w:fill="FFFFFF"/>
          <w:lang w:eastAsia="it-IT"/>
        </w:rPr>
      </w:pPr>
      <w:hyperlink r:id="rId73" w:tooltip="Mountain bike" w:history="1">
        <w:r w:rsidRPr="006B4D91">
          <w:rPr>
            <w:rFonts w:ascii="Arial" w:eastAsia="Times New Roman" w:hAnsi="Arial" w:cs="Arial"/>
            <w:b/>
            <w:sz w:val="18"/>
            <w:lang w:eastAsia="it-IT"/>
          </w:rPr>
          <w:t>Mountain bike</w:t>
        </w:r>
      </w:hyperlink>
    </w:p>
    <w:p w:rsidR="006B4D91" w:rsidRPr="006B4D91" w:rsidRDefault="006B4D91" w:rsidP="006B4D91">
      <w:pPr>
        <w:numPr>
          <w:ilvl w:val="0"/>
          <w:numId w:val="2"/>
        </w:numPr>
        <w:spacing w:before="100" w:beforeAutospacing="1" w:after="24" w:line="360" w:lineRule="atLeast"/>
        <w:ind w:left="360"/>
        <w:rPr>
          <w:rFonts w:ascii="Arial" w:eastAsia="Times New Roman" w:hAnsi="Arial" w:cs="Arial"/>
          <w:b/>
          <w:sz w:val="18"/>
          <w:szCs w:val="18"/>
          <w:shd w:val="clear" w:color="auto" w:fill="FFFFFF"/>
          <w:lang w:eastAsia="it-IT"/>
        </w:rPr>
      </w:pPr>
      <w:hyperlink r:id="rId74" w:tooltip="Triathlon" w:history="1">
        <w:r w:rsidRPr="006B4D91">
          <w:rPr>
            <w:rFonts w:ascii="Arial" w:eastAsia="Times New Roman" w:hAnsi="Arial" w:cs="Arial"/>
            <w:b/>
            <w:sz w:val="18"/>
            <w:lang w:eastAsia="it-IT"/>
          </w:rPr>
          <w:t>Triathlon</w:t>
        </w:r>
      </w:hyperlink>
    </w:p>
    <w:p w:rsidR="006B4D91" w:rsidRPr="006B4D91" w:rsidRDefault="006B4D91">
      <w:pPr>
        <w:rPr>
          <w:b/>
        </w:rPr>
      </w:pPr>
    </w:p>
    <w:sectPr w:rsidR="006B4D91" w:rsidRPr="006B4D91" w:rsidSect="00C83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5CDF"/>
    <w:multiLevelType w:val="multilevel"/>
    <w:tmpl w:val="651A0D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87AD5"/>
    <w:multiLevelType w:val="multilevel"/>
    <w:tmpl w:val="116EF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B4D91"/>
    <w:rsid w:val="000329F5"/>
    <w:rsid w:val="00120389"/>
    <w:rsid w:val="001E5834"/>
    <w:rsid w:val="00397646"/>
    <w:rsid w:val="00587B25"/>
    <w:rsid w:val="0060793E"/>
    <w:rsid w:val="006B0ED3"/>
    <w:rsid w:val="006B4D91"/>
    <w:rsid w:val="008702DE"/>
    <w:rsid w:val="008B6811"/>
    <w:rsid w:val="00907FD1"/>
    <w:rsid w:val="00932EAB"/>
    <w:rsid w:val="00A04F92"/>
    <w:rsid w:val="00B55759"/>
    <w:rsid w:val="00C17BA0"/>
    <w:rsid w:val="00C83C00"/>
    <w:rsid w:val="00F42840"/>
    <w:rsid w:val="00F71D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C00"/>
  </w:style>
  <w:style w:type="paragraph" w:styleId="Titolo2">
    <w:name w:val="heading 2"/>
    <w:basedOn w:val="Normale"/>
    <w:link w:val="Titolo2Carattere"/>
    <w:uiPriority w:val="9"/>
    <w:qFormat/>
    <w:rsid w:val="006B4D9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B4D9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6B4D91"/>
  </w:style>
  <w:style w:type="character" w:customStyle="1" w:styleId="apple-converted-space">
    <w:name w:val="apple-converted-space"/>
    <w:basedOn w:val="Carpredefinitoparagrafo"/>
    <w:rsid w:val="006B4D91"/>
  </w:style>
  <w:style w:type="character" w:styleId="Collegamentoipertestuale">
    <w:name w:val="Hyperlink"/>
    <w:basedOn w:val="Carpredefinitoparagrafo"/>
    <w:uiPriority w:val="99"/>
    <w:semiHidden/>
    <w:unhideWhenUsed/>
    <w:rsid w:val="006B4D91"/>
    <w:rPr>
      <w:color w:val="0000FF"/>
      <w:u w:val="single"/>
    </w:rPr>
  </w:style>
  <w:style w:type="character" w:customStyle="1" w:styleId="Titolo2Carattere">
    <w:name w:val="Titolo 2 Carattere"/>
    <w:basedOn w:val="Carpredefinitoparagrafo"/>
    <w:link w:val="Titolo2"/>
    <w:uiPriority w:val="9"/>
    <w:rsid w:val="006B4D91"/>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B4D91"/>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6B4D91"/>
  </w:style>
  <w:style w:type="character" w:customStyle="1" w:styleId="editsection">
    <w:name w:val="editsection"/>
    <w:basedOn w:val="Carpredefinitoparagrafo"/>
    <w:rsid w:val="006B4D91"/>
  </w:style>
  <w:style w:type="paragraph" w:styleId="NormaleWeb">
    <w:name w:val="Normal (Web)"/>
    <w:basedOn w:val="Normale"/>
    <w:uiPriority w:val="99"/>
    <w:semiHidden/>
    <w:unhideWhenUsed/>
    <w:rsid w:val="006B4D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B4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D91"/>
    <w:rPr>
      <w:rFonts w:ascii="Tahoma" w:hAnsi="Tahoma" w:cs="Tahoma"/>
      <w:sz w:val="16"/>
      <w:szCs w:val="16"/>
    </w:rPr>
  </w:style>
  <w:style w:type="character" w:customStyle="1" w:styleId="noprint">
    <w:name w:val="noprint"/>
    <w:basedOn w:val="Carpredefinitoparagrafo"/>
    <w:rsid w:val="006B4D91"/>
  </w:style>
</w:styles>
</file>

<file path=word/webSettings.xml><?xml version="1.0" encoding="utf-8"?>
<w:webSettings xmlns:r="http://schemas.openxmlformats.org/officeDocument/2006/relationships" xmlns:w="http://schemas.openxmlformats.org/wordprocessingml/2006/main">
  <w:divs>
    <w:div w:id="463693049">
      <w:bodyDiv w:val="1"/>
      <w:marLeft w:val="0"/>
      <w:marRight w:val="0"/>
      <w:marTop w:val="0"/>
      <w:marBottom w:val="0"/>
      <w:divBdr>
        <w:top w:val="none" w:sz="0" w:space="0" w:color="auto"/>
        <w:left w:val="none" w:sz="0" w:space="0" w:color="auto"/>
        <w:bottom w:val="none" w:sz="0" w:space="0" w:color="auto"/>
        <w:right w:val="none" w:sz="0" w:space="0" w:color="auto"/>
      </w:divBdr>
      <w:divsChild>
        <w:div w:id="370880596">
          <w:marLeft w:val="336"/>
          <w:marRight w:val="0"/>
          <w:marTop w:val="120"/>
          <w:marBottom w:val="192"/>
          <w:divBdr>
            <w:top w:val="none" w:sz="0" w:space="0" w:color="auto"/>
            <w:left w:val="none" w:sz="0" w:space="0" w:color="auto"/>
            <w:bottom w:val="none" w:sz="0" w:space="0" w:color="auto"/>
            <w:right w:val="none" w:sz="0" w:space="0" w:color="auto"/>
          </w:divBdr>
          <w:divsChild>
            <w:div w:id="1531606712">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 w:id="1516575577">
      <w:bodyDiv w:val="1"/>
      <w:marLeft w:val="0"/>
      <w:marRight w:val="0"/>
      <w:marTop w:val="0"/>
      <w:marBottom w:val="0"/>
      <w:divBdr>
        <w:top w:val="none" w:sz="0" w:space="0" w:color="auto"/>
        <w:left w:val="none" w:sz="0" w:space="0" w:color="auto"/>
        <w:bottom w:val="none" w:sz="0" w:space="0" w:color="auto"/>
        <w:right w:val="none" w:sz="0" w:space="0" w:color="auto"/>
      </w:divBdr>
      <w:divsChild>
        <w:div w:id="397872155">
          <w:marLeft w:val="336"/>
          <w:marRight w:val="0"/>
          <w:marTop w:val="120"/>
          <w:marBottom w:val="192"/>
          <w:divBdr>
            <w:top w:val="none" w:sz="0" w:space="0" w:color="auto"/>
            <w:left w:val="none" w:sz="0" w:space="0" w:color="auto"/>
            <w:bottom w:val="none" w:sz="0" w:space="0" w:color="auto"/>
            <w:right w:val="none" w:sz="0" w:space="0" w:color="auto"/>
          </w:divBdr>
          <w:divsChild>
            <w:div w:id="2134981613">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258371082">
          <w:marLeft w:val="336"/>
          <w:marRight w:val="0"/>
          <w:marTop w:val="120"/>
          <w:marBottom w:val="192"/>
          <w:divBdr>
            <w:top w:val="none" w:sz="0" w:space="0" w:color="auto"/>
            <w:left w:val="none" w:sz="0" w:space="0" w:color="auto"/>
            <w:bottom w:val="none" w:sz="0" w:space="0" w:color="auto"/>
            <w:right w:val="none" w:sz="0" w:space="0" w:color="auto"/>
          </w:divBdr>
          <w:divsChild>
            <w:div w:id="1892880706">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 w:id="17329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File:Bicycle_diagram-unif.svg" TargetMode="External"/><Relationship Id="rId18" Type="http://schemas.openxmlformats.org/officeDocument/2006/relationships/hyperlink" Target="http://it.wikipedia.org/wiki/Forcella_(bicicletta)" TargetMode="External"/><Relationship Id="rId26" Type="http://schemas.openxmlformats.org/officeDocument/2006/relationships/hyperlink" Target="http://it.wikipedia.org/wiki/Ruota_libera" TargetMode="External"/><Relationship Id="rId39" Type="http://schemas.openxmlformats.org/officeDocument/2006/relationships/hyperlink" Target="http://it.wikipedia.org/wiki/Pista_ciclabile" TargetMode="External"/><Relationship Id="rId21" Type="http://schemas.openxmlformats.org/officeDocument/2006/relationships/hyperlink" Target="http://it.wikipedia.org/wiki/Telaio_(bicicletta)" TargetMode="External"/><Relationship Id="rId34" Type="http://schemas.openxmlformats.org/officeDocument/2006/relationships/hyperlink" Target="http://it.wikipedia.org/wiki/Freno_a_contropedale" TargetMode="External"/><Relationship Id="rId42" Type="http://schemas.openxmlformats.org/officeDocument/2006/relationships/hyperlink" Target="http://it.wikipedia.org/wiki/File:Bike_bersaglieri.jpg" TargetMode="External"/><Relationship Id="rId47" Type="http://schemas.openxmlformats.org/officeDocument/2006/relationships/hyperlink" Target="http://it.wikipedia.org/wiki/Tandem_(bicicletta)" TargetMode="External"/><Relationship Id="rId50" Type="http://schemas.openxmlformats.org/officeDocument/2006/relationships/hyperlink" Target="http://it.wikipedia.org/wiki/Torino" TargetMode="External"/><Relationship Id="rId55" Type="http://schemas.openxmlformats.org/officeDocument/2006/relationships/hyperlink" Target="http://it.wikipedia.org/wiki/Manutenzione_preventiva" TargetMode="External"/><Relationship Id="rId63" Type="http://schemas.openxmlformats.org/officeDocument/2006/relationships/hyperlink" Target="http://it.wikipedia.org/wiki/Rotatoria" TargetMode="External"/><Relationship Id="rId68" Type="http://schemas.openxmlformats.org/officeDocument/2006/relationships/hyperlink" Target="http://it.wikipedia.org/wiki/Sport" TargetMode="External"/><Relationship Id="rId76" Type="http://schemas.openxmlformats.org/officeDocument/2006/relationships/theme" Target="theme/theme1.xml"/><Relationship Id="rId7" Type="http://schemas.openxmlformats.org/officeDocument/2006/relationships/hyperlink" Target="http://it.wikipedia.org/wiki/Potenza_(fisica)" TargetMode="External"/><Relationship Id="rId71" Type="http://schemas.openxmlformats.org/officeDocument/2006/relationships/hyperlink" Target="http://it.wikipedia.org/wiki/Ciclismo" TargetMode="External"/><Relationship Id="rId2" Type="http://schemas.openxmlformats.org/officeDocument/2006/relationships/styles" Target="styles.xml"/><Relationship Id="rId16" Type="http://schemas.openxmlformats.org/officeDocument/2006/relationships/hyperlink" Target="http://it.wikipedia.org/wiki/Telaio_(bicicletta)" TargetMode="External"/><Relationship Id="rId29" Type="http://schemas.openxmlformats.org/officeDocument/2006/relationships/hyperlink" Target="http://it.wikipedia.org/wiki/Cuscinetto_a_sfere" TargetMode="External"/><Relationship Id="rId11" Type="http://schemas.openxmlformats.org/officeDocument/2006/relationships/hyperlink" Target="http://it.wikipedia.org/wiki/1860" TargetMode="External"/><Relationship Id="rId24" Type="http://schemas.openxmlformats.org/officeDocument/2006/relationships/hyperlink" Target="http://it.wikipedia.org/wiki/Cambio_di_velocit%C3%A0" TargetMode="External"/><Relationship Id="rId32" Type="http://schemas.openxmlformats.org/officeDocument/2006/relationships/hyperlink" Target="http://it.wikipedia.org/wiki/Freno_a_tamburo" TargetMode="External"/><Relationship Id="rId37" Type="http://schemas.openxmlformats.org/officeDocument/2006/relationships/image" Target="media/image2.png"/><Relationship Id="rId40" Type="http://schemas.openxmlformats.org/officeDocument/2006/relationships/hyperlink" Target="http://it.wikipedia.org/wiki/Parcheggio" TargetMode="External"/><Relationship Id="rId45" Type="http://schemas.openxmlformats.org/officeDocument/2006/relationships/hyperlink" Target="http://it.wikipedia.org/wiki/Protesta_dello_stomaco" TargetMode="External"/><Relationship Id="rId53" Type="http://schemas.openxmlformats.org/officeDocument/2006/relationships/hyperlink" Target="http://it.wikipedia.org/wiki/Mario_Scelba" TargetMode="External"/><Relationship Id="rId58" Type="http://schemas.openxmlformats.org/officeDocument/2006/relationships/hyperlink" Target="http://it.wikipedia.org/wiki/Codice_della_strada" TargetMode="External"/><Relationship Id="rId66" Type="http://schemas.openxmlformats.org/officeDocument/2006/relationships/hyperlink" Target="http://it.wikipedia.org/wiki/Semaforo_(segnale)" TargetMode="External"/><Relationship Id="rId74" Type="http://schemas.openxmlformats.org/officeDocument/2006/relationships/hyperlink" Target="http://it.wikipedia.org/wiki/Triathlon" TargetMode="External"/><Relationship Id="rId5" Type="http://schemas.openxmlformats.org/officeDocument/2006/relationships/hyperlink" Target="http://it.wikipedia.org/wiki/Telaio_(bicicletta)" TargetMode="External"/><Relationship Id="rId15" Type="http://schemas.openxmlformats.org/officeDocument/2006/relationships/hyperlink" Target="http://it.wikipedia.org/wiki/Biomeccanica" TargetMode="External"/><Relationship Id="rId23" Type="http://schemas.openxmlformats.org/officeDocument/2006/relationships/hyperlink" Target="http://it.wikipedia.org/wiki/Trasmissione_(bicicletta)" TargetMode="External"/><Relationship Id="rId28" Type="http://schemas.openxmlformats.org/officeDocument/2006/relationships/hyperlink" Target="http://it.wikipedia.org/wiki/Bici_da_pista" TargetMode="External"/><Relationship Id="rId36" Type="http://schemas.openxmlformats.org/officeDocument/2006/relationships/hyperlink" Target="http://it.wikipedia.org/wiki/File:Italian_traffic_signs_-_pista_ciclabile.svg" TargetMode="External"/><Relationship Id="rId49" Type="http://schemas.openxmlformats.org/officeDocument/2006/relationships/hyperlink" Target="http://it.wikipedia.org/wiki/Milano" TargetMode="External"/><Relationship Id="rId57" Type="http://schemas.openxmlformats.org/officeDocument/2006/relationships/hyperlink" Target="http://it.wikipedia.org/wiki/Aiuto:Chiarezza" TargetMode="External"/><Relationship Id="rId61" Type="http://schemas.openxmlformats.org/officeDocument/2006/relationships/hyperlink" Target="http://it.wikipedia.org/wiki/Bicicletta" TargetMode="External"/><Relationship Id="rId10" Type="http://schemas.openxmlformats.org/officeDocument/2006/relationships/hyperlink" Target="http://it.wikipedia.org/wiki/Francia" TargetMode="External"/><Relationship Id="rId19" Type="http://schemas.openxmlformats.org/officeDocument/2006/relationships/hyperlink" Target="http://it.wikipedia.org/wiki/Manubrio" TargetMode="External"/><Relationship Id="rId31" Type="http://schemas.openxmlformats.org/officeDocument/2006/relationships/hyperlink" Target="http://it.wikipedia.org/wiki/Freno_a_disco" TargetMode="External"/><Relationship Id="rId44" Type="http://schemas.openxmlformats.org/officeDocument/2006/relationships/hyperlink" Target="http://it.wikipedia.org/wiki/Fiorenzo_Bava_Beccaris" TargetMode="External"/><Relationship Id="rId52" Type="http://schemas.openxmlformats.org/officeDocument/2006/relationships/hyperlink" Target="http://it.wikipedia.org/wiki/Celere" TargetMode="External"/><Relationship Id="rId60" Type="http://schemas.openxmlformats.org/officeDocument/2006/relationships/hyperlink" Target="http://it.wikipedia.org/wiki/Bicicletta" TargetMode="External"/><Relationship Id="rId65" Type="http://schemas.openxmlformats.org/officeDocument/2006/relationships/hyperlink" Target="http://it.wikipedia.org/wiki/Passo_carrabile" TargetMode="External"/><Relationship Id="rId73" Type="http://schemas.openxmlformats.org/officeDocument/2006/relationships/hyperlink" Target="http://it.wikipedia.org/wiki/Mountain_bike" TargetMode="External"/><Relationship Id="rId4" Type="http://schemas.openxmlformats.org/officeDocument/2006/relationships/webSettings" Target="webSettings.xml"/><Relationship Id="rId9" Type="http://schemas.openxmlformats.org/officeDocument/2006/relationships/hyperlink" Target="http://it.wikipedia.org/wiki/Velocipede" TargetMode="External"/><Relationship Id="rId14" Type="http://schemas.openxmlformats.org/officeDocument/2006/relationships/image" Target="media/image1.png"/><Relationship Id="rId22" Type="http://schemas.openxmlformats.org/officeDocument/2006/relationships/hyperlink" Target="http://it.wikipedia.org/wiki/Ruota_(bicicletta)" TargetMode="External"/><Relationship Id="rId27" Type="http://schemas.openxmlformats.org/officeDocument/2006/relationships/hyperlink" Target="http://it.wikipedia.org/wiki/Scatto_fisso" TargetMode="External"/><Relationship Id="rId30" Type="http://schemas.openxmlformats.org/officeDocument/2006/relationships/hyperlink" Target="http://it.wikipedia.org/wiki/Freno_(bicicletta)" TargetMode="External"/><Relationship Id="rId35" Type="http://schemas.openxmlformats.org/officeDocument/2006/relationships/hyperlink" Target="http://it.wikipedia.org/w/index.php?title=Sellino&amp;action=edit&amp;redlink=1" TargetMode="External"/><Relationship Id="rId43" Type="http://schemas.openxmlformats.org/officeDocument/2006/relationships/image" Target="media/image3.jpeg"/><Relationship Id="rId48" Type="http://schemas.openxmlformats.org/officeDocument/2006/relationships/hyperlink" Target="http://it.wikipedia.org/wiki/Potenze_dell%27Asse" TargetMode="External"/><Relationship Id="rId56" Type="http://schemas.openxmlformats.org/officeDocument/2006/relationships/hyperlink" Target="http://it.wikipedia.org/wiki/Pompa_per_bicicletta" TargetMode="External"/><Relationship Id="rId64" Type="http://schemas.openxmlformats.org/officeDocument/2006/relationships/hyperlink" Target="http://it.wikipedia.org/wiki/Parcheggio" TargetMode="External"/><Relationship Id="rId69" Type="http://schemas.openxmlformats.org/officeDocument/2006/relationships/hyperlink" Target="http://it.wikipedia.org/wiki/Bike_trial" TargetMode="External"/><Relationship Id="rId8" Type="http://schemas.openxmlformats.org/officeDocument/2006/relationships/hyperlink" Target="http://it.wikipedia.org/wiki/Codice_della_strada" TargetMode="External"/><Relationship Id="rId51" Type="http://schemas.openxmlformats.org/officeDocument/2006/relationships/hyperlink" Target="http://it.wikipedia.org/wiki/Crumiro" TargetMode="External"/><Relationship Id="rId72" Type="http://schemas.openxmlformats.org/officeDocument/2006/relationships/hyperlink" Target="http://it.wikipedia.org/wiki/Ciclocross" TargetMode="External"/><Relationship Id="rId3" Type="http://schemas.openxmlformats.org/officeDocument/2006/relationships/settings" Target="settings.xml"/><Relationship Id="rId12" Type="http://schemas.openxmlformats.org/officeDocument/2006/relationships/hyperlink" Target="http://it.wikipedia.org/wiki/Velocipede" TargetMode="External"/><Relationship Id="rId17" Type="http://schemas.openxmlformats.org/officeDocument/2006/relationships/hyperlink" Target="http://it.wikipedia.org/wiki/Sterzo" TargetMode="External"/><Relationship Id="rId25" Type="http://schemas.openxmlformats.org/officeDocument/2006/relationships/hyperlink" Target="http://it.wikipedia.org/wiki/Ingranaggio" TargetMode="External"/><Relationship Id="rId33" Type="http://schemas.openxmlformats.org/officeDocument/2006/relationships/hyperlink" Target="http://it.wikipedia.org/wiki/Freno_a_bacchetta" TargetMode="External"/><Relationship Id="rId38" Type="http://schemas.openxmlformats.org/officeDocument/2006/relationships/hyperlink" Target="http://it.wikipedia.org/wiki/Rotatoria" TargetMode="External"/><Relationship Id="rId46" Type="http://schemas.openxmlformats.org/officeDocument/2006/relationships/hyperlink" Target="http://it.wikipedia.org/wiki/Triciclo" TargetMode="External"/><Relationship Id="rId59" Type="http://schemas.openxmlformats.org/officeDocument/2006/relationships/hyperlink" Target="http://it.wikipedia.org/wiki/Bicicletta" TargetMode="External"/><Relationship Id="rId67" Type="http://schemas.openxmlformats.org/officeDocument/2006/relationships/hyperlink" Target="http://it.wikipedia.org/wiki/Aiuto:Chiarezza" TargetMode="External"/><Relationship Id="rId20" Type="http://schemas.openxmlformats.org/officeDocument/2006/relationships/hyperlink" Target="http://it.wikipedia.org/wiki/Ruota_(bicicletta)" TargetMode="External"/><Relationship Id="rId41" Type="http://schemas.openxmlformats.org/officeDocument/2006/relationships/hyperlink" Target="http://it.wikipedia.org/wiki/Massa_critica_(evento)" TargetMode="External"/><Relationship Id="rId54" Type="http://schemas.openxmlformats.org/officeDocument/2006/relationships/hyperlink" Target="http://it.wikipedia.org/wiki/Catadiottro" TargetMode="External"/><Relationship Id="rId62" Type="http://schemas.openxmlformats.org/officeDocument/2006/relationships/hyperlink" Target="http://it.wikipedia.org/wiki/Bicicletta" TargetMode="External"/><Relationship Id="rId70" Type="http://schemas.openxmlformats.org/officeDocument/2006/relationships/hyperlink" Target="http://it.wikipedia.org/wiki/BMX"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t.wikipedia.org/wiki/Ruo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2309</Words>
  <Characters>13166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2011-10-11T13:28:00Z</dcterms:created>
  <dcterms:modified xsi:type="dcterms:W3CDTF">2011-10-11T13:40:00Z</dcterms:modified>
</cp:coreProperties>
</file>