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3E42A7" w:rsidRDefault="003E42A7">
      <w:pPr>
        <w:rPr>
          <w:b/>
          <w:sz w:val="28"/>
          <w:szCs w:val="28"/>
        </w:rPr>
      </w:pPr>
      <w:r w:rsidRPr="003E42A7">
        <w:rPr>
          <w:b/>
          <w:sz w:val="28"/>
          <w:szCs w:val="28"/>
        </w:rPr>
        <w:t>La Guerra Relámpago</w:t>
      </w:r>
    </w:p>
    <w:p w:rsidR="003E42A7" w:rsidRPr="003E42A7" w:rsidRDefault="003E42A7">
      <w:pPr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>
            <wp:extent cx="5438775" cy="3543300"/>
            <wp:effectExtent l="19050" t="0" r="9525" b="0"/>
            <wp:docPr id="1" name="Imagen 1" descr="http://2.bp.blogspot.com/_LPGmdUYQr4I/ST22dDLq_dI/AAAAAAAAABA/YPtklEK_eY0/S740/segunda+guerra+mund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LPGmdUYQr4I/ST22dDLq_dI/AAAAAAAAABA/YPtklEK_eY0/S740/segunda+guerra+mundial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04" w:rsidRPr="003E42A7" w:rsidRDefault="003E42A7" w:rsidP="003E42A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3E42A7">
        <w:rPr>
          <w:rFonts w:cstheme="minorHAnsi"/>
          <w:sz w:val="24"/>
          <w:szCs w:val="24"/>
        </w:rPr>
        <w:t>La </w:t>
      </w:r>
      <w:r w:rsidRPr="003E42A7">
        <w:rPr>
          <w:rFonts w:cstheme="minorHAnsi"/>
          <w:b/>
          <w:bCs/>
          <w:sz w:val="24"/>
          <w:szCs w:val="24"/>
        </w:rPr>
        <w:t xml:space="preserve">Blitzkrieg </w:t>
      </w:r>
      <w:r w:rsidRPr="003E42A7">
        <w:rPr>
          <w:rFonts w:ascii="MS Gothic" w:eastAsia="MS Gothic" w:hAnsi="MS Gothic" w:cstheme="minorHAnsi"/>
          <w:b/>
          <w:bCs/>
          <w:sz w:val="24"/>
          <w:szCs w:val="24"/>
        </w:rPr>
        <w:t>▶</w:t>
      </w:r>
      <w:r w:rsidRPr="003E42A7">
        <w:rPr>
          <w:rFonts w:cstheme="minorHAnsi"/>
          <w:sz w:val="24"/>
          <w:szCs w:val="24"/>
        </w:rPr>
        <w:t>(en alemán, literalmente </w:t>
      </w:r>
      <w:r w:rsidRPr="003E42A7">
        <w:rPr>
          <w:rFonts w:cstheme="minorHAnsi"/>
          <w:b/>
          <w:bCs/>
          <w:sz w:val="24"/>
          <w:szCs w:val="24"/>
        </w:rPr>
        <w:t>guerra relámpago</w:t>
      </w:r>
      <w:r w:rsidRPr="003E42A7">
        <w:rPr>
          <w:rFonts w:cstheme="minorHAnsi"/>
          <w:sz w:val="24"/>
          <w:szCs w:val="24"/>
        </w:rPr>
        <w:t>) es un nombre popular para una táctica militar de ataque que implica un bombardeo inicial, seguido del uso de fuerzas móviles atacando con velocidad y sorpresa para impedir que un enemigo pueda llevar a cabo una defensa coherente. Los principios básicos de estos tipos de operaciones se desarrollaron en el siglo XIX por varias naciones, y se adaptaron años después de la Primera Guerra Mundial, principalmente por la Wehrmacht, para incorporar armas y vehículos modernos como un método para evitar la guerra de trincheras y la guerra linear en futuros conflictos.</w:t>
      </w:r>
    </w:p>
    <w:sectPr w:rsidR="00FB4004" w:rsidRPr="003E42A7" w:rsidSect="003E42A7">
      <w:pgSz w:w="12240" w:h="15840"/>
      <w:pgMar w:top="1417" w:right="1701" w:bottom="1417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E42A7"/>
    <w:rsid w:val="003E42A7"/>
    <w:rsid w:val="009659E3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42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545</Characters>
  <Application>Microsoft Office Word</Application>
  <DocSecurity>0</DocSecurity>
  <Lines>4</Lines>
  <Paragraphs>1</Paragraphs>
  <ScaleCrop>false</ScaleCrop>
  <Company>www.intercambiosvirtuales.org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dcterms:created xsi:type="dcterms:W3CDTF">2011-08-09T17:45:00Z</dcterms:created>
  <dcterms:modified xsi:type="dcterms:W3CDTF">2011-08-09T17:50:00Z</dcterms:modified>
</cp:coreProperties>
</file>