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3C5" w:rsidRPr="008B43C5" w:rsidRDefault="008B43C5" w:rsidP="008B4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8B43C5">
        <w:rPr>
          <w:rFonts w:ascii="Times New Roman" w:eastAsia="Times New Roman" w:hAnsi="Times New Roman" w:cs="Times New Roman"/>
          <w:i/>
          <w:iCs/>
          <w:sz w:val="24"/>
          <w:szCs w:val="24"/>
          <w:lang w:eastAsia="es-PE"/>
        </w:rPr>
        <w:t xml:space="preserve">Para otros usos de este término, véase </w:t>
      </w:r>
      <w:hyperlink r:id="rId6" w:tooltip="Sincrónico (grupo)" w:history="1">
        <w:r w:rsidRPr="008B43C5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es-PE"/>
          </w:rPr>
          <w:t>Sincrónico (grupo)</w:t>
        </w:r>
      </w:hyperlink>
      <w:r w:rsidRPr="008B43C5">
        <w:rPr>
          <w:rFonts w:ascii="Times New Roman" w:eastAsia="Times New Roman" w:hAnsi="Times New Roman" w:cs="Times New Roman"/>
          <w:i/>
          <w:iCs/>
          <w:sz w:val="24"/>
          <w:szCs w:val="24"/>
          <w:lang w:eastAsia="es-PE"/>
        </w:rPr>
        <w:t>.</w:t>
      </w:r>
    </w:p>
    <w:p w:rsidR="008B43C5" w:rsidRPr="008B43C5" w:rsidRDefault="008B43C5" w:rsidP="008B4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8B43C5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La voz </w:t>
      </w:r>
      <w:r w:rsidRPr="008B43C5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sincronía</w:t>
      </w:r>
      <w:r w:rsidRPr="008B43C5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proviene de la etimología griega </w:t>
      </w:r>
      <w:proofErr w:type="spellStart"/>
      <w:r w:rsidRPr="008B43C5">
        <w:rPr>
          <w:rFonts w:ascii="Times New Roman" w:eastAsia="Times New Roman" w:hAnsi="Times New Roman" w:cs="Times New Roman"/>
          <w:i/>
          <w:iCs/>
          <w:sz w:val="24"/>
          <w:szCs w:val="24"/>
          <w:lang w:eastAsia="es-PE"/>
        </w:rPr>
        <w:t>syn</w:t>
      </w:r>
      <w:proofErr w:type="spellEnd"/>
      <w:r w:rsidRPr="008B43C5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, "con, juntamente, a la vez", y de la </w:t>
      </w:r>
      <w:hyperlink r:id="rId7" w:tooltip="Mitología griega" w:history="1">
        <w:r w:rsidRPr="008B43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PE"/>
          </w:rPr>
          <w:t>mitología griega</w:t>
        </w:r>
      </w:hyperlink>
      <w:r w:rsidRPr="008B43C5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, </w:t>
      </w:r>
      <w:proofErr w:type="spellStart"/>
      <w:r w:rsidRPr="008B43C5">
        <w:rPr>
          <w:rFonts w:ascii="Times New Roman" w:eastAsia="Times New Roman" w:hAnsi="Times New Roman" w:cs="Times New Roman"/>
          <w:i/>
          <w:iCs/>
          <w:sz w:val="24"/>
          <w:szCs w:val="24"/>
          <w:lang w:eastAsia="es-PE"/>
        </w:rPr>
        <w:t>Chronos</w:t>
      </w:r>
      <w:proofErr w:type="spellEnd"/>
      <w:r w:rsidRPr="008B43C5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o </w:t>
      </w:r>
      <w:proofErr w:type="spellStart"/>
      <w:r w:rsidRPr="008B43C5">
        <w:rPr>
          <w:rFonts w:ascii="Times New Roman" w:eastAsia="Times New Roman" w:hAnsi="Times New Roman" w:cs="Times New Roman"/>
          <w:i/>
          <w:iCs/>
          <w:sz w:val="24"/>
          <w:szCs w:val="24"/>
          <w:lang w:eastAsia="es-PE"/>
        </w:rPr>
        <w:t>Khronos</w:t>
      </w:r>
      <w:proofErr w:type="spellEnd"/>
      <w:r w:rsidRPr="008B43C5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(en </w:t>
      </w:r>
      <w:hyperlink r:id="rId8" w:tooltip="Idioma griego" w:history="1">
        <w:r w:rsidRPr="008B43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PE"/>
          </w:rPr>
          <w:t>griego</w:t>
        </w:r>
      </w:hyperlink>
      <w:r w:rsidRPr="008B43C5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</w:t>
      </w:r>
      <w:proofErr w:type="spellStart"/>
      <w:r w:rsidRPr="008B43C5">
        <w:rPr>
          <w:rFonts w:ascii="Times New Roman" w:eastAsia="Times New Roman" w:hAnsi="Times New Roman" w:cs="Times New Roman"/>
          <w:i/>
          <w:iCs/>
          <w:sz w:val="24"/>
          <w:szCs w:val="24"/>
          <w:lang w:eastAsia="es-PE"/>
        </w:rPr>
        <w:t>Χρόνος</w:t>
      </w:r>
      <w:proofErr w:type="spellEnd"/>
      <w:r w:rsidRPr="008B43C5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), "tiempo". En </w:t>
      </w:r>
      <w:hyperlink r:id="rId9" w:tooltip="Latín" w:history="1">
        <w:r w:rsidRPr="008B43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PE"/>
          </w:rPr>
          <w:t>latín</w:t>
        </w:r>
      </w:hyperlink>
      <w:r w:rsidRPr="008B43C5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</w:t>
      </w:r>
      <w:proofErr w:type="spellStart"/>
      <w:r w:rsidRPr="008B43C5">
        <w:rPr>
          <w:rFonts w:ascii="Times New Roman" w:eastAsia="Times New Roman" w:hAnsi="Times New Roman" w:cs="Times New Roman"/>
          <w:i/>
          <w:iCs/>
          <w:sz w:val="24"/>
          <w:szCs w:val="24"/>
          <w:lang w:eastAsia="es-PE"/>
        </w:rPr>
        <w:t>Chronus</w:t>
      </w:r>
      <w:proofErr w:type="spellEnd"/>
      <w:r w:rsidRPr="008B43C5">
        <w:rPr>
          <w:rFonts w:ascii="Times New Roman" w:eastAsia="Times New Roman" w:hAnsi="Times New Roman" w:cs="Times New Roman"/>
          <w:sz w:val="24"/>
          <w:szCs w:val="24"/>
          <w:lang w:eastAsia="es-PE"/>
        </w:rPr>
        <w:t>. Se entiende como un término que se refiere a coincidencia en el tiempo o simultaneidad de hechos o fenómenos.</w:t>
      </w:r>
    </w:p>
    <w:p w:rsidR="008B43C5" w:rsidRPr="008B43C5" w:rsidRDefault="008B43C5" w:rsidP="008B4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8B43C5">
        <w:rPr>
          <w:rFonts w:ascii="Times New Roman" w:eastAsia="Times New Roman" w:hAnsi="Times New Roman" w:cs="Times New Roman"/>
          <w:sz w:val="24"/>
          <w:szCs w:val="24"/>
          <w:lang w:eastAsia="es-PE"/>
        </w:rPr>
        <w:t>Se desprenden los pronombres:</w:t>
      </w:r>
    </w:p>
    <w:p w:rsidR="008B43C5" w:rsidRPr="008B43C5" w:rsidRDefault="008B43C5" w:rsidP="008B43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8B43C5">
        <w:rPr>
          <w:rFonts w:ascii="Times New Roman" w:eastAsia="Times New Roman" w:hAnsi="Times New Roman" w:cs="Times New Roman"/>
          <w:i/>
          <w:iCs/>
          <w:sz w:val="24"/>
          <w:szCs w:val="24"/>
          <w:lang w:eastAsia="es-PE"/>
        </w:rPr>
        <w:t>Sinónimos</w:t>
      </w:r>
      <w:r w:rsidRPr="008B43C5">
        <w:rPr>
          <w:rFonts w:ascii="Times New Roman" w:eastAsia="Times New Roman" w:hAnsi="Times New Roman" w:cs="Times New Roman"/>
          <w:sz w:val="24"/>
          <w:szCs w:val="24"/>
          <w:lang w:eastAsia="es-PE"/>
        </w:rPr>
        <w:t>: concordancia, coincidencia, simultaneidad, coexistencia.</w:t>
      </w:r>
    </w:p>
    <w:p w:rsidR="008B43C5" w:rsidRPr="008B43C5" w:rsidRDefault="008B43C5" w:rsidP="008B43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8B43C5">
        <w:rPr>
          <w:rFonts w:ascii="Times New Roman" w:eastAsia="Times New Roman" w:hAnsi="Times New Roman" w:cs="Times New Roman"/>
          <w:i/>
          <w:iCs/>
          <w:sz w:val="24"/>
          <w:szCs w:val="24"/>
          <w:lang w:eastAsia="es-PE"/>
        </w:rPr>
        <w:t>Antónimos</w:t>
      </w:r>
      <w:r w:rsidRPr="008B43C5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: </w:t>
      </w:r>
      <w:hyperlink r:id="rId10" w:tooltip="Asincronía" w:history="1">
        <w:proofErr w:type="spellStart"/>
        <w:r w:rsidRPr="008B43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PE"/>
          </w:rPr>
          <w:t>asincronía</w:t>
        </w:r>
        <w:proofErr w:type="spellEnd"/>
      </w:hyperlink>
      <w:r w:rsidRPr="008B43C5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o asincronismo, discordancia,</w:t>
      </w:r>
    </w:p>
    <w:p w:rsidR="008B43C5" w:rsidRPr="008B43C5" w:rsidRDefault="008B43C5" w:rsidP="008B43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8B43C5">
        <w:rPr>
          <w:rFonts w:ascii="Times New Roman" w:eastAsia="Times New Roman" w:hAnsi="Times New Roman" w:cs="Times New Roman"/>
          <w:i/>
          <w:iCs/>
          <w:sz w:val="24"/>
          <w:szCs w:val="24"/>
          <w:lang w:eastAsia="es-PE"/>
        </w:rPr>
        <w:t>Relativos</w:t>
      </w:r>
      <w:r w:rsidRPr="008B43C5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: </w:t>
      </w:r>
      <w:hyperlink r:id="rId11" w:tooltip="Sincronizaciones" w:history="1">
        <w:r w:rsidRPr="008B43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PE"/>
          </w:rPr>
          <w:t>sincronizaciones</w:t>
        </w:r>
      </w:hyperlink>
      <w:r w:rsidRPr="008B43C5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, sincronismo, sincrónico y </w:t>
      </w:r>
      <w:hyperlink r:id="rId12" w:tooltip="Diacronía" w:history="1">
        <w:r w:rsidRPr="008B43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PE"/>
          </w:rPr>
          <w:t>diacronía</w:t>
        </w:r>
      </w:hyperlink>
      <w:r w:rsidRPr="008B43C5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(que no es lo opuesto). Síncrono, isócrono, </w:t>
      </w:r>
      <w:proofErr w:type="spellStart"/>
      <w:r w:rsidRPr="008B43C5">
        <w:rPr>
          <w:rFonts w:ascii="Times New Roman" w:eastAsia="Times New Roman" w:hAnsi="Times New Roman" w:cs="Times New Roman"/>
          <w:sz w:val="24"/>
          <w:szCs w:val="24"/>
          <w:lang w:eastAsia="es-PE"/>
        </w:rPr>
        <w:t>tantócrono</w:t>
      </w:r>
      <w:proofErr w:type="spellEnd"/>
      <w:r w:rsidRPr="008B43C5">
        <w:rPr>
          <w:rFonts w:ascii="Times New Roman" w:eastAsia="Times New Roman" w:hAnsi="Times New Roman" w:cs="Times New Roman"/>
          <w:sz w:val="24"/>
          <w:szCs w:val="24"/>
          <w:lang w:eastAsia="es-PE"/>
        </w:rPr>
        <w:t>.</w:t>
      </w:r>
    </w:p>
    <w:p w:rsidR="008B43C5" w:rsidRPr="008B43C5" w:rsidRDefault="008B43C5" w:rsidP="008B4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8B43C5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Las acepciones remiten a consideraciones derivadas de la </w:t>
      </w:r>
      <w:hyperlink r:id="rId13" w:tooltip="Filosofía" w:history="1">
        <w:r w:rsidRPr="008B43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PE"/>
          </w:rPr>
          <w:t>filosofía</w:t>
        </w:r>
      </w:hyperlink>
      <w:r w:rsidRPr="008B43C5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y de la </w:t>
      </w:r>
      <w:hyperlink r:id="rId14" w:tooltip="Física" w:history="1">
        <w:r w:rsidRPr="008B43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PE"/>
          </w:rPr>
          <w:t>física</w:t>
        </w:r>
      </w:hyperlink>
      <w:r w:rsidRPr="008B43C5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. De la filosofía se encuentra en teorías originadas en la </w:t>
      </w:r>
      <w:hyperlink r:id="rId15" w:tooltip="Lingüística" w:history="1">
        <w:r w:rsidRPr="008B43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PE"/>
          </w:rPr>
          <w:t>lingüística</w:t>
        </w:r>
      </w:hyperlink>
      <w:r w:rsidRPr="008B43C5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, derivando a la </w:t>
      </w:r>
      <w:hyperlink r:id="rId16" w:tooltip="Antropología" w:history="1">
        <w:r w:rsidRPr="008B43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PE"/>
          </w:rPr>
          <w:t>antropología</w:t>
        </w:r>
      </w:hyperlink>
      <w:r w:rsidRPr="008B43C5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y también en la </w:t>
      </w:r>
      <w:hyperlink r:id="rId17" w:tooltip="Psicología" w:history="1">
        <w:r w:rsidRPr="008B43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PE"/>
          </w:rPr>
          <w:t>psicología</w:t>
        </w:r>
      </w:hyperlink>
      <w:r w:rsidRPr="008B43C5">
        <w:rPr>
          <w:rFonts w:ascii="Times New Roman" w:eastAsia="Times New Roman" w:hAnsi="Times New Roman" w:cs="Times New Roman"/>
          <w:sz w:val="24"/>
          <w:szCs w:val="24"/>
          <w:lang w:eastAsia="es-PE"/>
        </w:rPr>
        <w:t>.</w:t>
      </w:r>
    </w:p>
    <w:p w:rsidR="005159CE" w:rsidRDefault="005159CE">
      <w:bookmarkStart w:id="0" w:name="_GoBack"/>
      <w:bookmarkEnd w:id="0"/>
    </w:p>
    <w:sectPr w:rsidR="005159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86392"/>
    <w:multiLevelType w:val="multilevel"/>
    <w:tmpl w:val="5F50D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3C5"/>
    <w:rsid w:val="00325250"/>
    <w:rsid w:val="005159CE"/>
    <w:rsid w:val="008B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B43C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B4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B43C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B4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05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Idioma_griego" TargetMode="External"/><Relationship Id="rId13" Type="http://schemas.openxmlformats.org/officeDocument/2006/relationships/hyperlink" Target="http://es.wikipedia.org/wiki/Filosof%C3%ADa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s.wikipedia.org/wiki/Mitolog%C3%ADa_griega" TargetMode="External"/><Relationship Id="rId12" Type="http://schemas.openxmlformats.org/officeDocument/2006/relationships/hyperlink" Target="http://es.wikipedia.org/wiki/Diacron%C3%ADa" TargetMode="External"/><Relationship Id="rId17" Type="http://schemas.openxmlformats.org/officeDocument/2006/relationships/hyperlink" Target="http://es.wikipedia.org/wiki/Psicolog%C3%ADa" TargetMode="External"/><Relationship Id="rId2" Type="http://schemas.openxmlformats.org/officeDocument/2006/relationships/styles" Target="styles.xml"/><Relationship Id="rId16" Type="http://schemas.openxmlformats.org/officeDocument/2006/relationships/hyperlink" Target="http://es.wikipedia.org/wiki/Antropolog%C3%A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s.wikipedia.org/wiki/Sincr%C3%B3nico_%28grupo%29" TargetMode="External"/><Relationship Id="rId11" Type="http://schemas.openxmlformats.org/officeDocument/2006/relationships/hyperlink" Target="http://es.wikipedia.org/wiki/Sincronizacion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s.wikipedia.org/wiki/Ling%C3%BC%C3%ADstica" TargetMode="External"/><Relationship Id="rId10" Type="http://schemas.openxmlformats.org/officeDocument/2006/relationships/hyperlink" Target="http://es.wikipedia.org/wiki/Asincron%C3%AD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es.wikipedia.org/wiki/Lat%C3%ADn" TargetMode="External"/><Relationship Id="rId14" Type="http://schemas.openxmlformats.org/officeDocument/2006/relationships/hyperlink" Target="http://es.wikipedia.org/wiki/F%C3%ADsic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2</cp:revision>
  <dcterms:created xsi:type="dcterms:W3CDTF">2011-11-02T21:33:00Z</dcterms:created>
  <dcterms:modified xsi:type="dcterms:W3CDTF">2011-11-02T21:33:00Z</dcterms:modified>
</cp:coreProperties>
</file>