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054"/>
      </w:tblGrid>
      <w:tr w:rsidR="001567B2" w:rsidRPr="00E638CB" w:rsidTr="00D17B2A">
        <w:tc>
          <w:tcPr>
            <w:tcW w:w="817" w:type="dxa"/>
            <w:shd w:val="clear" w:color="auto" w:fill="DAEEF3"/>
          </w:tcPr>
          <w:p w:rsidR="001567B2" w:rsidRDefault="001567B2" w:rsidP="00D17B2A">
            <w:pPr>
              <w:spacing w:line="360" w:lineRule="auto"/>
              <w:jc w:val="both"/>
              <w:rPr>
                <w:rFonts w:ascii="Georgia" w:hAnsi="Georgia"/>
                <w:sz w:val="22"/>
                <w:szCs w:val="22"/>
              </w:rPr>
            </w:pPr>
          </w:p>
          <w:p w:rsidR="001567B2" w:rsidRDefault="001567B2" w:rsidP="00D17B2A">
            <w:pPr>
              <w:spacing w:line="360" w:lineRule="auto"/>
              <w:jc w:val="both"/>
              <w:rPr>
                <w:rFonts w:ascii="Georgia" w:hAnsi="Georgia"/>
                <w:sz w:val="22"/>
                <w:szCs w:val="22"/>
              </w:rPr>
            </w:pPr>
          </w:p>
          <w:p w:rsidR="001567B2" w:rsidRDefault="001567B2" w:rsidP="00D17B2A">
            <w:pPr>
              <w:spacing w:line="360" w:lineRule="auto"/>
              <w:jc w:val="both"/>
              <w:rPr>
                <w:rFonts w:ascii="Georgia" w:hAnsi="Georgia"/>
                <w:sz w:val="22"/>
                <w:szCs w:val="22"/>
              </w:rPr>
            </w:pPr>
          </w:p>
          <w:p w:rsidR="001567B2" w:rsidRDefault="001567B2" w:rsidP="00D17B2A">
            <w:pPr>
              <w:spacing w:line="360" w:lineRule="auto"/>
              <w:jc w:val="both"/>
              <w:rPr>
                <w:rFonts w:ascii="Georgia" w:hAnsi="Georgia"/>
                <w:sz w:val="22"/>
                <w:szCs w:val="22"/>
              </w:rPr>
            </w:pPr>
          </w:p>
          <w:p w:rsidR="001567B2" w:rsidRPr="001567B2" w:rsidRDefault="001567B2" w:rsidP="00D17B2A">
            <w:pPr>
              <w:spacing w:line="360" w:lineRule="auto"/>
              <w:jc w:val="both"/>
              <w:rPr>
                <w:rFonts w:ascii="Georgia" w:hAnsi="Georgia"/>
                <w:b/>
                <w:sz w:val="22"/>
                <w:szCs w:val="22"/>
                <w:lang w:val="en-US"/>
              </w:rPr>
            </w:pPr>
            <w:r w:rsidRPr="001567B2">
              <w:rPr>
                <w:rFonts w:ascii="Georgia" w:hAnsi="Georgia"/>
                <w:b/>
                <w:sz w:val="22"/>
                <w:szCs w:val="22"/>
                <w:lang w:val="en-US"/>
              </w:rPr>
              <w:t>3º</w:t>
            </w:r>
          </w:p>
          <w:p w:rsidR="001567B2" w:rsidRPr="001567B2" w:rsidRDefault="001567B2" w:rsidP="00D17B2A">
            <w:pPr>
              <w:spacing w:line="360" w:lineRule="auto"/>
              <w:jc w:val="both"/>
              <w:rPr>
                <w:rFonts w:ascii="Georgia" w:hAnsi="Georgia"/>
                <w:b/>
                <w:sz w:val="22"/>
                <w:szCs w:val="22"/>
                <w:lang w:val="en-US"/>
              </w:rPr>
            </w:pPr>
          </w:p>
          <w:p w:rsidR="001567B2" w:rsidRPr="001567B2" w:rsidRDefault="001567B2" w:rsidP="00D17B2A">
            <w:pPr>
              <w:spacing w:line="360" w:lineRule="auto"/>
              <w:jc w:val="both"/>
              <w:rPr>
                <w:rFonts w:ascii="Georgia" w:hAnsi="Georgia"/>
                <w:b/>
                <w:sz w:val="22"/>
                <w:szCs w:val="22"/>
                <w:lang w:val="en-US"/>
              </w:rPr>
            </w:pPr>
            <w:r w:rsidRPr="001567B2">
              <w:rPr>
                <w:rFonts w:ascii="Georgia" w:hAnsi="Georgia"/>
                <w:b/>
                <w:sz w:val="22"/>
                <w:szCs w:val="22"/>
                <w:lang w:val="en-US"/>
              </w:rPr>
              <w:t>C</w:t>
            </w:r>
          </w:p>
          <w:p w:rsidR="001567B2" w:rsidRPr="001567B2" w:rsidRDefault="001567B2" w:rsidP="00D17B2A">
            <w:pPr>
              <w:spacing w:line="360" w:lineRule="auto"/>
              <w:jc w:val="both"/>
              <w:rPr>
                <w:rFonts w:ascii="Georgia" w:hAnsi="Georgia"/>
                <w:b/>
                <w:sz w:val="22"/>
                <w:szCs w:val="22"/>
                <w:lang w:val="en-US"/>
              </w:rPr>
            </w:pPr>
            <w:r w:rsidRPr="001567B2">
              <w:rPr>
                <w:rFonts w:ascii="Georgia" w:hAnsi="Georgia"/>
                <w:b/>
                <w:sz w:val="22"/>
                <w:szCs w:val="22"/>
                <w:lang w:val="en-US"/>
              </w:rPr>
              <w:t>I</w:t>
            </w:r>
          </w:p>
          <w:p w:rsidR="001567B2" w:rsidRPr="001567B2" w:rsidRDefault="001567B2" w:rsidP="00D17B2A">
            <w:pPr>
              <w:spacing w:line="360" w:lineRule="auto"/>
              <w:jc w:val="both"/>
              <w:rPr>
                <w:rFonts w:ascii="Georgia" w:hAnsi="Georgia"/>
                <w:b/>
                <w:sz w:val="22"/>
                <w:szCs w:val="22"/>
                <w:lang w:val="en-US"/>
              </w:rPr>
            </w:pPr>
            <w:r w:rsidRPr="001567B2">
              <w:rPr>
                <w:rFonts w:ascii="Georgia" w:hAnsi="Georgia"/>
                <w:b/>
                <w:sz w:val="22"/>
                <w:szCs w:val="22"/>
                <w:lang w:val="en-US"/>
              </w:rPr>
              <w:t>C</w:t>
            </w:r>
          </w:p>
          <w:p w:rsidR="001567B2" w:rsidRPr="001567B2" w:rsidRDefault="001567B2" w:rsidP="00D17B2A">
            <w:pPr>
              <w:spacing w:line="360" w:lineRule="auto"/>
              <w:jc w:val="both"/>
              <w:rPr>
                <w:rFonts w:ascii="Georgia" w:hAnsi="Georgia"/>
                <w:b/>
                <w:sz w:val="22"/>
                <w:szCs w:val="22"/>
                <w:lang w:val="en-US"/>
              </w:rPr>
            </w:pPr>
            <w:r w:rsidRPr="001567B2">
              <w:rPr>
                <w:rFonts w:ascii="Georgia" w:hAnsi="Georgia"/>
                <w:b/>
                <w:sz w:val="22"/>
                <w:szCs w:val="22"/>
                <w:lang w:val="en-US"/>
              </w:rPr>
              <w:t>L</w:t>
            </w:r>
          </w:p>
          <w:p w:rsidR="001567B2" w:rsidRPr="001567B2" w:rsidRDefault="001567B2" w:rsidP="00D17B2A">
            <w:pPr>
              <w:spacing w:line="360" w:lineRule="auto"/>
              <w:jc w:val="both"/>
              <w:rPr>
                <w:rFonts w:ascii="Georgia" w:hAnsi="Georgia"/>
                <w:b/>
                <w:sz w:val="22"/>
                <w:szCs w:val="22"/>
                <w:lang w:val="en-US"/>
              </w:rPr>
            </w:pPr>
            <w:r w:rsidRPr="001567B2">
              <w:rPr>
                <w:rFonts w:ascii="Georgia" w:hAnsi="Georgia"/>
                <w:b/>
                <w:sz w:val="22"/>
                <w:szCs w:val="22"/>
                <w:lang w:val="en-US"/>
              </w:rPr>
              <w:t>O</w:t>
            </w:r>
          </w:p>
          <w:p w:rsidR="001567B2" w:rsidRPr="001567B2" w:rsidRDefault="001567B2" w:rsidP="00D17B2A">
            <w:pPr>
              <w:spacing w:line="360" w:lineRule="auto"/>
              <w:jc w:val="both"/>
              <w:rPr>
                <w:rFonts w:ascii="Georgia" w:hAnsi="Georgia"/>
                <w:b/>
                <w:sz w:val="22"/>
                <w:szCs w:val="22"/>
                <w:lang w:val="en-US"/>
              </w:rPr>
            </w:pPr>
          </w:p>
          <w:p w:rsidR="001567B2" w:rsidRPr="001567B2" w:rsidRDefault="001567B2" w:rsidP="00D17B2A">
            <w:pPr>
              <w:spacing w:line="360" w:lineRule="auto"/>
              <w:jc w:val="both"/>
              <w:rPr>
                <w:rFonts w:ascii="Georgia" w:hAnsi="Georgia"/>
                <w:b/>
                <w:sz w:val="22"/>
                <w:szCs w:val="22"/>
                <w:lang w:val="en-US"/>
              </w:rPr>
            </w:pPr>
          </w:p>
          <w:p w:rsidR="001567B2" w:rsidRPr="001567B2" w:rsidRDefault="001567B2" w:rsidP="00D17B2A">
            <w:pPr>
              <w:spacing w:line="360" w:lineRule="auto"/>
              <w:jc w:val="both"/>
              <w:rPr>
                <w:rFonts w:ascii="Georgia" w:hAnsi="Georgia"/>
                <w:b/>
                <w:sz w:val="22"/>
                <w:szCs w:val="22"/>
                <w:lang w:val="en-US"/>
              </w:rPr>
            </w:pPr>
          </w:p>
          <w:p w:rsidR="001567B2" w:rsidRPr="001567B2" w:rsidRDefault="001567B2" w:rsidP="00D17B2A">
            <w:pPr>
              <w:spacing w:line="360" w:lineRule="auto"/>
              <w:jc w:val="both"/>
              <w:rPr>
                <w:rFonts w:ascii="Georgia" w:hAnsi="Georgia"/>
                <w:b/>
                <w:sz w:val="22"/>
                <w:szCs w:val="22"/>
                <w:lang w:val="en-US"/>
              </w:rPr>
            </w:pPr>
          </w:p>
          <w:p w:rsidR="001567B2" w:rsidRPr="001567B2" w:rsidRDefault="001567B2" w:rsidP="00D17B2A">
            <w:pPr>
              <w:spacing w:line="360" w:lineRule="auto"/>
              <w:jc w:val="both"/>
              <w:rPr>
                <w:rFonts w:ascii="Georgia" w:hAnsi="Georgia"/>
                <w:b/>
                <w:sz w:val="22"/>
                <w:szCs w:val="22"/>
                <w:lang w:val="en-US"/>
              </w:rPr>
            </w:pPr>
          </w:p>
          <w:p w:rsidR="001567B2" w:rsidRPr="001567B2" w:rsidRDefault="001567B2" w:rsidP="00D17B2A">
            <w:pPr>
              <w:spacing w:line="360" w:lineRule="auto"/>
              <w:jc w:val="both"/>
              <w:rPr>
                <w:rFonts w:ascii="Georgia" w:hAnsi="Georgia"/>
                <w:b/>
                <w:sz w:val="22"/>
                <w:szCs w:val="22"/>
                <w:lang w:val="en-US"/>
              </w:rPr>
            </w:pPr>
          </w:p>
          <w:p w:rsidR="001567B2" w:rsidRPr="001567B2" w:rsidRDefault="001567B2" w:rsidP="00D17B2A">
            <w:pPr>
              <w:spacing w:line="360" w:lineRule="auto"/>
              <w:jc w:val="both"/>
              <w:rPr>
                <w:rFonts w:ascii="Georgia" w:hAnsi="Georgia"/>
                <w:b/>
                <w:sz w:val="22"/>
                <w:szCs w:val="22"/>
                <w:lang w:val="en-US"/>
              </w:rPr>
            </w:pPr>
          </w:p>
          <w:p w:rsidR="001567B2" w:rsidRPr="001567B2" w:rsidRDefault="001567B2" w:rsidP="00D17B2A">
            <w:pPr>
              <w:spacing w:line="360" w:lineRule="auto"/>
              <w:jc w:val="both"/>
              <w:rPr>
                <w:rFonts w:ascii="Georgia" w:hAnsi="Georgia"/>
                <w:b/>
                <w:sz w:val="22"/>
                <w:szCs w:val="22"/>
                <w:lang w:val="en-US"/>
              </w:rPr>
            </w:pPr>
          </w:p>
          <w:p w:rsidR="001567B2" w:rsidRPr="001567B2" w:rsidRDefault="001567B2" w:rsidP="00D17B2A">
            <w:pPr>
              <w:spacing w:line="360" w:lineRule="auto"/>
              <w:jc w:val="both"/>
              <w:rPr>
                <w:rFonts w:ascii="Georgia" w:hAnsi="Georgia"/>
                <w:b/>
                <w:sz w:val="22"/>
                <w:szCs w:val="22"/>
                <w:lang w:val="en-US"/>
              </w:rPr>
            </w:pPr>
            <w:r w:rsidRPr="001567B2">
              <w:rPr>
                <w:rFonts w:ascii="Georgia" w:hAnsi="Georgia"/>
                <w:b/>
                <w:sz w:val="22"/>
                <w:szCs w:val="22"/>
                <w:lang w:val="en-US"/>
              </w:rPr>
              <w:t>3º</w:t>
            </w:r>
          </w:p>
          <w:p w:rsidR="001567B2" w:rsidRPr="001567B2" w:rsidRDefault="001567B2" w:rsidP="00D17B2A">
            <w:pPr>
              <w:spacing w:line="360" w:lineRule="auto"/>
              <w:jc w:val="both"/>
              <w:rPr>
                <w:rFonts w:ascii="Georgia" w:hAnsi="Georgia"/>
                <w:b/>
                <w:sz w:val="22"/>
                <w:szCs w:val="22"/>
                <w:lang w:val="en-US"/>
              </w:rPr>
            </w:pPr>
          </w:p>
          <w:p w:rsidR="001567B2" w:rsidRPr="001567B2" w:rsidRDefault="001567B2" w:rsidP="00D17B2A">
            <w:pPr>
              <w:spacing w:line="360" w:lineRule="auto"/>
              <w:jc w:val="both"/>
              <w:rPr>
                <w:rFonts w:ascii="Georgia" w:hAnsi="Georgia"/>
                <w:b/>
                <w:sz w:val="22"/>
                <w:szCs w:val="22"/>
                <w:lang w:val="en-US"/>
              </w:rPr>
            </w:pPr>
            <w:r w:rsidRPr="001567B2">
              <w:rPr>
                <w:rFonts w:ascii="Georgia" w:hAnsi="Georgia"/>
                <w:b/>
                <w:sz w:val="22"/>
                <w:szCs w:val="22"/>
                <w:lang w:val="en-US"/>
              </w:rPr>
              <w:t>C</w:t>
            </w:r>
          </w:p>
          <w:p w:rsidR="001567B2" w:rsidRPr="001567B2" w:rsidRDefault="001567B2" w:rsidP="00D17B2A">
            <w:pPr>
              <w:spacing w:line="360" w:lineRule="auto"/>
              <w:jc w:val="both"/>
              <w:rPr>
                <w:rFonts w:ascii="Georgia" w:hAnsi="Georgia"/>
                <w:b/>
                <w:sz w:val="22"/>
                <w:szCs w:val="22"/>
                <w:lang w:val="en-US"/>
              </w:rPr>
            </w:pPr>
            <w:r w:rsidRPr="001567B2">
              <w:rPr>
                <w:rFonts w:ascii="Georgia" w:hAnsi="Georgia"/>
                <w:b/>
                <w:sz w:val="22"/>
                <w:szCs w:val="22"/>
                <w:lang w:val="en-US"/>
              </w:rPr>
              <w:t>I</w:t>
            </w:r>
          </w:p>
          <w:p w:rsidR="001567B2" w:rsidRPr="001567B2" w:rsidRDefault="001567B2" w:rsidP="00D17B2A">
            <w:pPr>
              <w:spacing w:line="360" w:lineRule="auto"/>
              <w:jc w:val="both"/>
              <w:rPr>
                <w:rFonts w:ascii="Georgia" w:hAnsi="Georgia"/>
                <w:b/>
                <w:sz w:val="22"/>
                <w:szCs w:val="22"/>
                <w:lang w:val="en-US"/>
              </w:rPr>
            </w:pPr>
            <w:r w:rsidRPr="001567B2">
              <w:rPr>
                <w:rFonts w:ascii="Georgia" w:hAnsi="Georgia"/>
                <w:b/>
                <w:sz w:val="22"/>
                <w:szCs w:val="22"/>
                <w:lang w:val="en-US"/>
              </w:rPr>
              <w:t>C</w:t>
            </w:r>
          </w:p>
          <w:p w:rsidR="001567B2" w:rsidRPr="001567B2" w:rsidRDefault="001567B2" w:rsidP="00D17B2A">
            <w:pPr>
              <w:spacing w:line="360" w:lineRule="auto"/>
              <w:jc w:val="both"/>
              <w:rPr>
                <w:rFonts w:ascii="Georgia" w:hAnsi="Georgia"/>
                <w:b/>
                <w:sz w:val="22"/>
                <w:szCs w:val="22"/>
                <w:lang w:val="en-US"/>
              </w:rPr>
            </w:pPr>
            <w:r w:rsidRPr="001567B2">
              <w:rPr>
                <w:rFonts w:ascii="Georgia" w:hAnsi="Georgia"/>
                <w:b/>
                <w:sz w:val="22"/>
                <w:szCs w:val="22"/>
                <w:lang w:val="en-US"/>
              </w:rPr>
              <w:t>L</w:t>
            </w:r>
          </w:p>
          <w:p w:rsidR="001567B2" w:rsidRPr="006E6C78" w:rsidRDefault="001567B2" w:rsidP="00D17B2A">
            <w:pPr>
              <w:spacing w:line="360" w:lineRule="auto"/>
              <w:jc w:val="both"/>
              <w:rPr>
                <w:rFonts w:ascii="Georgia" w:hAnsi="Georgia"/>
                <w:sz w:val="22"/>
                <w:szCs w:val="22"/>
              </w:rPr>
            </w:pPr>
            <w:r>
              <w:rPr>
                <w:rFonts w:ascii="Georgia" w:hAnsi="Georgia"/>
                <w:b/>
                <w:sz w:val="22"/>
                <w:szCs w:val="22"/>
              </w:rPr>
              <w:t>O</w:t>
            </w:r>
          </w:p>
        </w:tc>
        <w:tc>
          <w:tcPr>
            <w:tcW w:w="13325" w:type="dxa"/>
            <w:shd w:val="clear" w:color="auto" w:fill="auto"/>
          </w:tcPr>
          <w:p w:rsidR="001567B2" w:rsidRPr="00EB7E85" w:rsidRDefault="001567B2" w:rsidP="00D17B2A">
            <w:pPr>
              <w:autoSpaceDE w:val="0"/>
              <w:autoSpaceDN w:val="0"/>
              <w:adjustRightInd w:val="0"/>
              <w:jc w:val="both"/>
              <w:rPr>
                <w:rFonts w:ascii="ArialMT" w:hAnsi="ArialMT" w:cs="ArialMT"/>
                <w:color w:val="00B0F0"/>
                <w:sz w:val="15"/>
                <w:szCs w:val="15"/>
              </w:rPr>
            </w:pPr>
            <w:r w:rsidRPr="006E6C78">
              <w:rPr>
                <w:rFonts w:ascii="ArialMT" w:hAnsi="ArialMT" w:cs="ArialMT"/>
                <w:color w:val="000000"/>
                <w:sz w:val="15"/>
                <w:szCs w:val="15"/>
              </w:rPr>
              <w:t xml:space="preserve">1. </w:t>
            </w:r>
            <w:r w:rsidRPr="00EB7E85">
              <w:rPr>
                <w:rFonts w:ascii="ArialMT" w:hAnsi="ArialMT" w:cs="ArialMT"/>
                <w:color w:val="00B0F0"/>
                <w:sz w:val="15"/>
                <w:szCs w:val="15"/>
              </w:rPr>
              <w:t>Participar en las situaciones de comunicación del aula, respetando las normas del intercambio: guardar el turno de palabra, organizar el discurso, escuchar e incorporar las intervenciones de los demás.</w:t>
            </w:r>
          </w:p>
          <w:p w:rsidR="001567B2" w:rsidRPr="00EB7E85" w:rsidRDefault="001567B2" w:rsidP="00D17B2A">
            <w:pPr>
              <w:autoSpaceDE w:val="0"/>
              <w:autoSpaceDN w:val="0"/>
              <w:adjustRightInd w:val="0"/>
              <w:jc w:val="both"/>
              <w:rPr>
                <w:rFonts w:ascii="ArialMT" w:hAnsi="ArialMT" w:cs="ArialMT"/>
                <w:color w:val="00B0F0"/>
                <w:sz w:val="15"/>
                <w:szCs w:val="15"/>
              </w:rPr>
            </w:pPr>
            <w:r w:rsidRPr="00EB7E85">
              <w:rPr>
                <w:rFonts w:ascii="ArialMT" w:hAnsi="ArialMT" w:cs="ArialMT"/>
                <w:color w:val="00B0F0"/>
                <w:sz w:val="15"/>
                <w:szCs w:val="15"/>
              </w:rPr>
              <w:t>Con este criterio se trata de evaluar tanto la capacidad para intervenir en las diversas situaciones de intercambio oral que se producen en el aula, como la actitud con la que se participa en ellas. Conviene advertir que dichas competencias requieren capacidad para observar las situaciones comunicativas – finalidad, número y características de los participantes, lugar donde se produce el intercambio…- y para determinar sus características, de forma consciente, y proceder de manera adecuada a cada contexto. Debe ser también objeto de valoración la habilidad para iniciar, sostener y finalizar conversaciones.</w:t>
            </w:r>
          </w:p>
          <w:p w:rsidR="001567B2" w:rsidRPr="006E6C78" w:rsidRDefault="001567B2" w:rsidP="00D17B2A">
            <w:pPr>
              <w:autoSpaceDE w:val="0"/>
              <w:autoSpaceDN w:val="0"/>
              <w:adjustRightInd w:val="0"/>
              <w:jc w:val="both"/>
              <w:rPr>
                <w:rFonts w:ascii="ArialMT" w:hAnsi="ArialMT" w:cs="ArialMT"/>
                <w:color w:val="000000"/>
                <w:sz w:val="15"/>
                <w:szCs w:val="15"/>
              </w:rPr>
            </w:pPr>
            <w:r w:rsidRPr="006E6C78">
              <w:rPr>
                <w:rFonts w:ascii="ArialMT" w:hAnsi="ArialMT" w:cs="ArialMT"/>
                <w:color w:val="000000"/>
                <w:sz w:val="15"/>
                <w:szCs w:val="15"/>
              </w:rPr>
              <w:t>2. Expresarse de forma oral mediante textos que presenten de manera coherente conocimientos, hechos y</w:t>
            </w:r>
            <w:r>
              <w:rPr>
                <w:rFonts w:ascii="ArialMT" w:hAnsi="ArialMT" w:cs="ArialMT"/>
                <w:color w:val="000000"/>
                <w:sz w:val="15"/>
                <w:szCs w:val="15"/>
              </w:rPr>
              <w:t xml:space="preserve"> </w:t>
            </w:r>
            <w:r w:rsidRPr="006E6C78">
              <w:rPr>
                <w:rFonts w:ascii="ArialMT" w:hAnsi="ArialMT" w:cs="ArialMT"/>
                <w:color w:val="000000"/>
                <w:sz w:val="15"/>
                <w:szCs w:val="15"/>
              </w:rPr>
              <w:t>opiniones.</w:t>
            </w:r>
          </w:p>
          <w:p w:rsidR="001567B2" w:rsidRPr="0056518B" w:rsidRDefault="001567B2" w:rsidP="00D17B2A">
            <w:pPr>
              <w:autoSpaceDE w:val="0"/>
              <w:autoSpaceDN w:val="0"/>
              <w:adjustRightInd w:val="0"/>
              <w:jc w:val="both"/>
              <w:rPr>
                <w:rFonts w:ascii="ArialMT" w:hAnsi="ArialMT" w:cs="ArialMT"/>
                <w:color w:val="000000"/>
                <w:sz w:val="15"/>
                <w:szCs w:val="15"/>
              </w:rPr>
            </w:pPr>
            <w:r w:rsidRPr="006E6C78">
              <w:rPr>
                <w:rFonts w:ascii="ArialMT" w:hAnsi="ArialMT" w:cs="ArialMT"/>
                <w:color w:val="000000"/>
                <w:sz w:val="15"/>
                <w:szCs w:val="15"/>
              </w:rPr>
              <w:t>Este criterio debe evaluar si se expresan de forma organizada y coherente, según el género y la situación</w:t>
            </w:r>
            <w:r>
              <w:rPr>
                <w:rFonts w:ascii="ArialMT" w:hAnsi="ArialMT" w:cs="ArialMT"/>
                <w:color w:val="000000"/>
                <w:sz w:val="15"/>
                <w:szCs w:val="15"/>
              </w:rPr>
              <w:t xml:space="preserve"> </w:t>
            </w:r>
            <w:r w:rsidRPr="006E6C78">
              <w:rPr>
                <w:rFonts w:ascii="ArialMT" w:hAnsi="ArialMT" w:cs="ArialMT"/>
                <w:color w:val="000000"/>
                <w:sz w:val="15"/>
                <w:szCs w:val="15"/>
              </w:rPr>
              <w:t>de comunicación. Han de ser capaces de seleccio</w:t>
            </w:r>
            <w:r>
              <w:rPr>
                <w:rFonts w:ascii="ArialMT" w:hAnsi="ArialMT" w:cs="ArialMT"/>
                <w:color w:val="000000"/>
                <w:sz w:val="15"/>
                <w:szCs w:val="15"/>
              </w:rPr>
              <w:t xml:space="preserve">nar los contenidos relevantes y </w:t>
            </w:r>
            <w:r w:rsidRPr="006E6C78">
              <w:rPr>
                <w:rFonts w:ascii="ArialMT" w:hAnsi="ArialMT" w:cs="ArialMT"/>
                <w:color w:val="000000"/>
                <w:sz w:val="15"/>
                <w:szCs w:val="15"/>
              </w:rPr>
              <w:t>expresarlos usando el</w:t>
            </w:r>
            <w:r>
              <w:rPr>
                <w:rFonts w:ascii="ArialMT" w:hAnsi="ArialMT" w:cs="ArialMT"/>
                <w:color w:val="000000"/>
                <w:sz w:val="15"/>
                <w:szCs w:val="15"/>
              </w:rPr>
              <w:t xml:space="preserve"> </w:t>
            </w:r>
            <w:r w:rsidRPr="006E6C78">
              <w:rPr>
                <w:rFonts w:ascii="ArialMT" w:hAnsi="ArialMT" w:cs="ArialMT"/>
                <w:color w:val="000000"/>
                <w:sz w:val="15"/>
                <w:szCs w:val="15"/>
              </w:rPr>
              <w:t>léxico, las fórmulas adecuadas y los recursos propios de estas situaciones, como tono de voz, postura y</w:t>
            </w:r>
            <w:r>
              <w:rPr>
                <w:rFonts w:ascii="ArialMT" w:hAnsi="ArialMT" w:cs="ArialMT"/>
                <w:color w:val="000000"/>
                <w:sz w:val="15"/>
                <w:szCs w:val="15"/>
              </w:rPr>
              <w:t xml:space="preserve"> </w:t>
            </w:r>
            <w:r w:rsidRPr="006E6C78">
              <w:rPr>
                <w:rFonts w:ascii="ArialMT" w:hAnsi="ArialMT" w:cs="ArialMT"/>
                <w:color w:val="000000"/>
                <w:sz w:val="15"/>
                <w:szCs w:val="15"/>
              </w:rPr>
              <w:t>gestos apropiados. Se debe valorar la capacidad de producir de forma oral relatos y exposiciones de</w:t>
            </w:r>
            <w:r>
              <w:rPr>
                <w:rFonts w:ascii="ArialMT" w:hAnsi="ArialMT" w:cs="ArialMT"/>
                <w:color w:val="000000"/>
                <w:sz w:val="15"/>
                <w:szCs w:val="15"/>
              </w:rPr>
              <w:t xml:space="preserve"> </w:t>
            </w:r>
            <w:r w:rsidRPr="006E6C78">
              <w:rPr>
                <w:rFonts w:ascii="ArialMT" w:hAnsi="ArialMT" w:cs="ArialMT"/>
                <w:color w:val="000000"/>
                <w:sz w:val="15"/>
                <w:szCs w:val="15"/>
              </w:rPr>
              <w:t>clase, así como la de explicar en voz alta las reflexiones sobre los aspectos que se aprenden</w:t>
            </w:r>
            <w:r w:rsidRPr="006E6C78">
              <w:rPr>
                <w:rFonts w:ascii="Arial-ItalicMT" w:hAnsi="Arial-ItalicMT" w:cs="Arial-ItalicMT"/>
                <w:i/>
                <w:iCs/>
                <w:color w:val="000000"/>
                <w:sz w:val="15"/>
                <w:szCs w:val="15"/>
              </w:rPr>
              <w:t>.</w:t>
            </w:r>
          </w:p>
          <w:p w:rsidR="001567B2" w:rsidRPr="00EB7E85" w:rsidRDefault="001567B2" w:rsidP="00D17B2A">
            <w:pPr>
              <w:autoSpaceDE w:val="0"/>
              <w:autoSpaceDN w:val="0"/>
              <w:adjustRightInd w:val="0"/>
              <w:jc w:val="both"/>
              <w:rPr>
                <w:rFonts w:ascii="ArialMT" w:hAnsi="ArialMT" w:cs="ArialMT"/>
                <w:color w:val="00B0F0"/>
                <w:sz w:val="15"/>
                <w:szCs w:val="15"/>
              </w:rPr>
            </w:pPr>
            <w:r w:rsidRPr="006E6C78">
              <w:rPr>
                <w:rFonts w:ascii="ArialMT" w:hAnsi="ArialMT" w:cs="ArialMT"/>
                <w:color w:val="000000"/>
                <w:sz w:val="15"/>
                <w:szCs w:val="15"/>
              </w:rPr>
              <w:t xml:space="preserve">3. </w:t>
            </w:r>
            <w:r w:rsidRPr="00EB7E85">
              <w:rPr>
                <w:rFonts w:ascii="ArialMT" w:hAnsi="ArialMT" w:cs="ArialMT"/>
                <w:color w:val="00B0F0"/>
                <w:sz w:val="15"/>
                <w:szCs w:val="15"/>
              </w:rPr>
              <w:t>Captar el sentido de textos orales, reconociendo las ideas principales y secundarias e identificando ideas, opiniones y valores no explícitos.</w:t>
            </w:r>
          </w:p>
          <w:p w:rsidR="001567B2" w:rsidRPr="00EB7E85" w:rsidRDefault="001567B2" w:rsidP="00D17B2A">
            <w:pPr>
              <w:autoSpaceDE w:val="0"/>
              <w:autoSpaceDN w:val="0"/>
              <w:adjustRightInd w:val="0"/>
              <w:jc w:val="both"/>
              <w:rPr>
                <w:rFonts w:ascii="ArialMT" w:hAnsi="ArialMT" w:cs="ArialMT"/>
                <w:color w:val="00B0F0"/>
                <w:sz w:val="15"/>
                <w:szCs w:val="15"/>
              </w:rPr>
            </w:pPr>
            <w:r w:rsidRPr="00EB7E85">
              <w:rPr>
                <w:rFonts w:ascii="ArialMT" w:hAnsi="ArialMT" w:cs="ArialMT"/>
                <w:color w:val="00B0F0"/>
                <w:sz w:val="15"/>
                <w:szCs w:val="15"/>
              </w:rPr>
              <w:t>Se trata de evaluar la competencia para obtener, seleccionar y relacionar informaciones procedentes de los medios de comunicación y del contexto escolar, especialmente las de tipo espacial, temporal y de secuencia lógica.</w:t>
            </w:r>
          </w:p>
          <w:p w:rsidR="001567B2" w:rsidRPr="00EB7E85" w:rsidRDefault="001567B2" w:rsidP="00D17B2A">
            <w:pPr>
              <w:autoSpaceDE w:val="0"/>
              <w:autoSpaceDN w:val="0"/>
              <w:adjustRightInd w:val="0"/>
              <w:jc w:val="both"/>
              <w:rPr>
                <w:rFonts w:ascii="ArialMT" w:hAnsi="ArialMT" w:cs="ArialMT"/>
                <w:color w:val="00B0F0"/>
                <w:sz w:val="15"/>
                <w:szCs w:val="15"/>
              </w:rPr>
            </w:pPr>
            <w:r w:rsidRPr="00EB7E85">
              <w:rPr>
                <w:rFonts w:ascii="ArialMT" w:hAnsi="ArialMT" w:cs="ArialMT"/>
                <w:color w:val="00B0F0"/>
                <w:sz w:val="15"/>
                <w:szCs w:val="15"/>
              </w:rPr>
              <w:t>Igualmente pretende evaluar si son capaces de aprender más allá del sentido literal del texto y de realizar deducciones e inferencias sobre su contenido, de distinguir información y opinión y de interpretar algunos elementos implícitos como la ironía o el doble sentido. Asimismo, se quiere evaluar si han desarrollado cierta competencia para reflexionar sobre los mecanismos de comprensión de los textos y la utilidad para aprender a aprender que comporta la reflexión sobre los procedimientos utilizados.</w:t>
            </w:r>
          </w:p>
          <w:p w:rsidR="001567B2" w:rsidRPr="006E6C78" w:rsidRDefault="001567B2" w:rsidP="00D17B2A">
            <w:pPr>
              <w:autoSpaceDE w:val="0"/>
              <w:autoSpaceDN w:val="0"/>
              <w:adjustRightInd w:val="0"/>
              <w:jc w:val="both"/>
              <w:rPr>
                <w:rFonts w:ascii="ArialMT" w:hAnsi="ArialMT" w:cs="ArialMT"/>
                <w:color w:val="000000"/>
                <w:sz w:val="15"/>
                <w:szCs w:val="15"/>
              </w:rPr>
            </w:pPr>
            <w:r w:rsidRPr="006E6C78">
              <w:rPr>
                <w:rFonts w:ascii="ArialMT" w:hAnsi="ArialMT" w:cs="ArialMT"/>
                <w:color w:val="000000"/>
                <w:sz w:val="15"/>
                <w:szCs w:val="15"/>
              </w:rPr>
              <w:t>4. Localizar y recuperar información explícita y realizar inferencias en la lectura de textos determinando los</w:t>
            </w:r>
            <w:r>
              <w:rPr>
                <w:rFonts w:ascii="ArialMT" w:hAnsi="ArialMT" w:cs="ArialMT"/>
                <w:color w:val="000000"/>
                <w:sz w:val="15"/>
                <w:szCs w:val="15"/>
              </w:rPr>
              <w:t xml:space="preserve"> </w:t>
            </w:r>
            <w:r w:rsidRPr="006E6C78">
              <w:rPr>
                <w:rFonts w:ascii="ArialMT" w:hAnsi="ArialMT" w:cs="ArialMT"/>
                <w:color w:val="000000"/>
                <w:sz w:val="15"/>
                <w:szCs w:val="15"/>
              </w:rPr>
              <w:t>propósitos principales de éstos e interpretando el doble sentido de algunos</w:t>
            </w:r>
            <w:r>
              <w:rPr>
                <w:rFonts w:ascii="ArialMT" w:hAnsi="ArialMT" w:cs="ArialMT"/>
                <w:color w:val="000000"/>
                <w:sz w:val="15"/>
                <w:szCs w:val="15"/>
              </w:rPr>
              <w:t>.</w:t>
            </w:r>
          </w:p>
          <w:p w:rsidR="001567B2" w:rsidRPr="006E6C78" w:rsidRDefault="001567B2" w:rsidP="00D17B2A">
            <w:pPr>
              <w:autoSpaceDE w:val="0"/>
              <w:autoSpaceDN w:val="0"/>
              <w:adjustRightInd w:val="0"/>
              <w:jc w:val="both"/>
              <w:rPr>
                <w:rFonts w:ascii="ArialMT" w:hAnsi="ArialMT" w:cs="ArialMT"/>
                <w:color w:val="000000"/>
                <w:sz w:val="15"/>
                <w:szCs w:val="15"/>
              </w:rPr>
            </w:pPr>
            <w:r w:rsidRPr="006E6C78">
              <w:rPr>
                <w:rFonts w:ascii="ArialMT" w:hAnsi="ArialMT" w:cs="ArialMT"/>
                <w:color w:val="000000"/>
                <w:sz w:val="15"/>
                <w:szCs w:val="15"/>
              </w:rPr>
              <w:t>Este criterio quiere evaluar si son capaces de buscar, localizar y seleccionar información o ideas</w:t>
            </w:r>
            <w:r>
              <w:rPr>
                <w:rFonts w:ascii="ArialMT" w:hAnsi="ArialMT" w:cs="ArialMT"/>
                <w:color w:val="000000"/>
                <w:sz w:val="15"/>
                <w:szCs w:val="15"/>
              </w:rPr>
              <w:t xml:space="preserve"> </w:t>
            </w:r>
            <w:r w:rsidRPr="006E6C78">
              <w:rPr>
                <w:rFonts w:ascii="ArialMT" w:hAnsi="ArialMT" w:cs="ArialMT"/>
                <w:color w:val="000000"/>
                <w:sz w:val="15"/>
                <w:szCs w:val="15"/>
              </w:rPr>
              <w:t>relevantes que aparecen explícitas en los textos –convocatorias, programas de actividades, planes de</w:t>
            </w:r>
            <w:r>
              <w:rPr>
                <w:rFonts w:ascii="ArialMT" w:hAnsi="ArialMT" w:cs="ArialMT"/>
                <w:color w:val="000000"/>
                <w:sz w:val="15"/>
                <w:szCs w:val="15"/>
              </w:rPr>
              <w:t xml:space="preserve"> </w:t>
            </w:r>
            <w:r w:rsidRPr="006E6C78">
              <w:rPr>
                <w:rFonts w:ascii="ArialMT" w:hAnsi="ArialMT" w:cs="ArialMT"/>
                <w:color w:val="000000"/>
                <w:sz w:val="15"/>
                <w:szCs w:val="15"/>
              </w:rPr>
              <w:t>trabajo- actuando de modo acorde a lo que en ellas se indica; informarse sobre hechos próximos a su</w:t>
            </w:r>
            <w:r>
              <w:rPr>
                <w:rFonts w:ascii="ArialMT" w:hAnsi="ArialMT" w:cs="ArialMT"/>
                <w:color w:val="000000"/>
                <w:sz w:val="15"/>
                <w:szCs w:val="15"/>
              </w:rPr>
              <w:t xml:space="preserve"> </w:t>
            </w:r>
            <w:r w:rsidRPr="006E6C78">
              <w:rPr>
                <w:rFonts w:ascii="ArialMT" w:hAnsi="ArialMT" w:cs="ArialMT"/>
                <w:color w:val="000000"/>
                <w:sz w:val="15"/>
                <w:szCs w:val="15"/>
              </w:rPr>
              <w:t>experiencia en los medios de comunicación, utilizando la lectura rápida de titulares y entradillas para</w:t>
            </w:r>
            <w:r>
              <w:rPr>
                <w:rFonts w:ascii="ArialMT" w:hAnsi="ArialMT" w:cs="ArialMT"/>
                <w:color w:val="000000"/>
                <w:sz w:val="15"/>
                <w:szCs w:val="15"/>
              </w:rPr>
              <w:t xml:space="preserve"> </w:t>
            </w:r>
            <w:r w:rsidRPr="006E6C78">
              <w:rPr>
                <w:rFonts w:ascii="ArialMT" w:hAnsi="ArialMT" w:cs="ArialMT"/>
                <w:color w:val="000000"/>
                <w:sz w:val="15"/>
                <w:szCs w:val="15"/>
              </w:rPr>
              <w:t>anticipar el contenido global; utilizar del subrayado y otras técnicas para determinar las ideas principales y</w:t>
            </w:r>
            <w:r>
              <w:rPr>
                <w:rFonts w:ascii="ArialMT" w:hAnsi="ArialMT" w:cs="ArialMT"/>
                <w:color w:val="000000"/>
                <w:sz w:val="15"/>
                <w:szCs w:val="15"/>
              </w:rPr>
              <w:t xml:space="preserve"> </w:t>
            </w:r>
            <w:r w:rsidRPr="006E6C78">
              <w:rPr>
                <w:rFonts w:ascii="ArialMT" w:hAnsi="ArialMT" w:cs="ArialMT"/>
                <w:color w:val="000000"/>
                <w:sz w:val="15"/>
                <w:szCs w:val="15"/>
              </w:rPr>
              <w:t>las secundarias explícitas en los textos escolares.</w:t>
            </w:r>
          </w:p>
          <w:p w:rsidR="001567B2" w:rsidRPr="006E6C78" w:rsidRDefault="001567B2" w:rsidP="00D17B2A">
            <w:pPr>
              <w:autoSpaceDE w:val="0"/>
              <w:autoSpaceDN w:val="0"/>
              <w:adjustRightInd w:val="0"/>
              <w:jc w:val="both"/>
              <w:rPr>
                <w:rFonts w:ascii="ArialMT" w:hAnsi="ArialMT" w:cs="ArialMT"/>
                <w:color w:val="000000"/>
                <w:sz w:val="15"/>
                <w:szCs w:val="15"/>
              </w:rPr>
            </w:pPr>
            <w:r w:rsidRPr="006E6C78">
              <w:rPr>
                <w:rFonts w:ascii="ArialMT" w:hAnsi="ArialMT" w:cs="ArialMT"/>
                <w:color w:val="000000"/>
                <w:sz w:val="15"/>
                <w:szCs w:val="15"/>
              </w:rPr>
              <w:t>También se debe evaluar la capacidad para trascender el significado superficial y extraer inferencias</w:t>
            </w:r>
            <w:r>
              <w:rPr>
                <w:rFonts w:ascii="ArialMT" w:hAnsi="ArialMT" w:cs="ArialMT"/>
                <w:color w:val="000000"/>
                <w:sz w:val="15"/>
                <w:szCs w:val="15"/>
              </w:rPr>
              <w:t xml:space="preserve"> </w:t>
            </w:r>
            <w:r w:rsidRPr="006E6C78">
              <w:rPr>
                <w:rFonts w:ascii="ArialMT" w:hAnsi="ArialMT" w:cs="ArialMT"/>
                <w:color w:val="000000"/>
                <w:sz w:val="15"/>
                <w:szCs w:val="15"/>
              </w:rPr>
              <w:t>directas: inducir acontecimientos predecibles, deducir el propósito de los textos o identificar algunas</w:t>
            </w:r>
            <w:r>
              <w:rPr>
                <w:rFonts w:ascii="ArialMT" w:hAnsi="ArialMT" w:cs="ArialMT"/>
                <w:color w:val="000000"/>
                <w:sz w:val="15"/>
                <w:szCs w:val="15"/>
              </w:rPr>
              <w:t xml:space="preserve"> </w:t>
            </w:r>
            <w:r w:rsidRPr="006E6C78">
              <w:rPr>
                <w:rFonts w:ascii="ArialMT" w:hAnsi="ArialMT" w:cs="ArialMT"/>
                <w:color w:val="000000"/>
                <w:sz w:val="15"/>
                <w:szCs w:val="15"/>
              </w:rPr>
              <w:t>generalizaciones. Incluso captar el doble sentido o las ironías.</w:t>
            </w:r>
          </w:p>
          <w:p w:rsidR="001567B2" w:rsidRPr="006E6C78" w:rsidRDefault="001567B2" w:rsidP="00D17B2A">
            <w:pPr>
              <w:autoSpaceDE w:val="0"/>
              <w:autoSpaceDN w:val="0"/>
              <w:adjustRightInd w:val="0"/>
              <w:jc w:val="both"/>
              <w:rPr>
                <w:rFonts w:ascii="ArialMT" w:hAnsi="ArialMT" w:cs="ArialMT"/>
                <w:color w:val="000000"/>
                <w:sz w:val="15"/>
                <w:szCs w:val="15"/>
              </w:rPr>
            </w:pPr>
            <w:r w:rsidRPr="006E6C78">
              <w:rPr>
                <w:rFonts w:ascii="ArialMT" w:hAnsi="ArialMT" w:cs="ArialMT"/>
                <w:color w:val="000000"/>
                <w:sz w:val="15"/>
                <w:szCs w:val="15"/>
              </w:rPr>
              <w:t>En los textos literarios, se debe evaluar la identificación de las ideas principales de algunos poemas o la</w:t>
            </w:r>
            <w:r>
              <w:rPr>
                <w:rFonts w:ascii="ArialMT" w:hAnsi="ArialMT" w:cs="ArialMT"/>
                <w:color w:val="000000"/>
                <w:sz w:val="15"/>
                <w:szCs w:val="15"/>
              </w:rPr>
              <w:t xml:space="preserve"> </w:t>
            </w:r>
            <w:r w:rsidRPr="006E6C78">
              <w:rPr>
                <w:rFonts w:ascii="ArialMT" w:hAnsi="ArialMT" w:cs="ArialMT"/>
                <w:color w:val="000000"/>
                <w:sz w:val="15"/>
                <w:szCs w:val="15"/>
              </w:rPr>
              <w:t>capacidad para seguir relatos no lineales, y también la habilidad para comprender las relaciones entre los</w:t>
            </w:r>
            <w:r>
              <w:rPr>
                <w:rFonts w:ascii="ArialMT" w:hAnsi="ArialMT" w:cs="ArialMT"/>
                <w:color w:val="000000"/>
                <w:sz w:val="15"/>
                <w:szCs w:val="15"/>
              </w:rPr>
              <w:t xml:space="preserve"> </w:t>
            </w:r>
            <w:r w:rsidRPr="006E6C78">
              <w:rPr>
                <w:rFonts w:ascii="ArialMT" w:hAnsi="ArialMT" w:cs="ArialMT"/>
                <w:color w:val="000000"/>
                <w:sz w:val="15"/>
                <w:szCs w:val="15"/>
              </w:rPr>
              <w:t>personajes de las historias, cuando no aparecen explícitos o anticipar determinados acontecimientos</w:t>
            </w:r>
            <w:r>
              <w:rPr>
                <w:rFonts w:ascii="ArialMT" w:hAnsi="ArialMT" w:cs="ArialMT"/>
                <w:color w:val="000000"/>
                <w:sz w:val="15"/>
                <w:szCs w:val="15"/>
              </w:rPr>
              <w:t>.</w:t>
            </w:r>
          </w:p>
          <w:p w:rsidR="001567B2" w:rsidRPr="00EB7E85" w:rsidRDefault="001567B2" w:rsidP="00D17B2A">
            <w:pPr>
              <w:autoSpaceDE w:val="0"/>
              <w:autoSpaceDN w:val="0"/>
              <w:adjustRightInd w:val="0"/>
              <w:jc w:val="both"/>
              <w:rPr>
                <w:rFonts w:ascii="ArialMT" w:hAnsi="ArialMT" w:cs="ArialMT"/>
                <w:color w:val="00B0F0"/>
                <w:sz w:val="15"/>
                <w:szCs w:val="15"/>
              </w:rPr>
            </w:pPr>
            <w:r w:rsidRPr="006E6C78">
              <w:rPr>
                <w:rFonts w:ascii="ArialMT" w:hAnsi="ArialMT" w:cs="ArialMT"/>
                <w:color w:val="000000"/>
                <w:sz w:val="15"/>
                <w:szCs w:val="15"/>
              </w:rPr>
              <w:t xml:space="preserve">5. </w:t>
            </w:r>
            <w:r w:rsidRPr="00EB7E85">
              <w:rPr>
                <w:rFonts w:ascii="ArialMT" w:hAnsi="ArialMT" w:cs="ArialMT"/>
                <w:color w:val="00B0F0"/>
                <w:sz w:val="15"/>
                <w:szCs w:val="15"/>
              </w:rPr>
              <w:t>Interpretar e integrar las ideas propias con las contenidas en los textos, comparando y contrastando informaciones diversas, y mostrar la comprensión a través de la lectura en voz alta.</w:t>
            </w:r>
          </w:p>
          <w:p w:rsidR="001567B2" w:rsidRPr="00EB7E85" w:rsidRDefault="001567B2" w:rsidP="00D17B2A">
            <w:pPr>
              <w:autoSpaceDE w:val="0"/>
              <w:autoSpaceDN w:val="0"/>
              <w:adjustRightInd w:val="0"/>
              <w:jc w:val="both"/>
              <w:rPr>
                <w:rFonts w:ascii="ArialMT" w:hAnsi="ArialMT" w:cs="ArialMT"/>
                <w:color w:val="00B0F0"/>
                <w:sz w:val="15"/>
                <w:szCs w:val="15"/>
              </w:rPr>
            </w:pPr>
            <w:r w:rsidRPr="00EB7E85">
              <w:rPr>
                <w:rFonts w:ascii="ArialMT" w:hAnsi="ArialMT" w:cs="ArialMT"/>
                <w:color w:val="00B0F0"/>
                <w:sz w:val="15"/>
                <w:szCs w:val="15"/>
              </w:rPr>
              <w:t>Este criterio de evaluación pretende constatar que alumnos y alumnas son capaces de manejar con progresiva autonomía informaciones contenidas en textos diversos, así como de haber incorporado a la actividad lectora estrategias de comprensión como identificar el propósito del escrito, utilizar indicadores textuales, avanzar y retroceder, consultar en diccionarios, o buscar información complementaria).</w:t>
            </w:r>
          </w:p>
          <w:p w:rsidR="001567B2" w:rsidRPr="00EB7E85" w:rsidRDefault="001567B2" w:rsidP="00D17B2A">
            <w:pPr>
              <w:autoSpaceDE w:val="0"/>
              <w:autoSpaceDN w:val="0"/>
              <w:adjustRightInd w:val="0"/>
              <w:jc w:val="both"/>
              <w:rPr>
                <w:rFonts w:ascii="ArialMT" w:hAnsi="ArialMT" w:cs="ArialMT"/>
                <w:color w:val="00B0F0"/>
                <w:sz w:val="15"/>
                <w:szCs w:val="15"/>
              </w:rPr>
            </w:pPr>
            <w:r w:rsidRPr="00EB7E85">
              <w:rPr>
                <w:rFonts w:ascii="ArialMT" w:hAnsi="ArialMT" w:cs="ArialMT"/>
                <w:color w:val="00B0F0"/>
                <w:sz w:val="15"/>
                <w:szCs w:val="15"/>
              </w:rPr>
              <w:t>Este criterio pretende también evaluar tanto la comprensión a través de la lectura en voz alta que debe realizarse ya con fluidez y entonación adecuadas, como la lectura silenciosa, valorando el progreso en la velocidad y la comprensión.</w:t>
            </w:r>
          </w:p>
          <w:p w:rsidR="001567B2" w:rsidRPr="006E6C78" w:rsidRDefault="001567B2" w:rsidP="00D17B2A">
            <w:pPr>
              <w:autoSpaceDE w:val="0"/>
              <w:autoSpaceDN w:val="0"/>
              <w:adjustRightInd w:val="0"/>
              <w:jc w:val="both"/>
              <w:rPr>
                <w:rFonts w:ascii="ArialMT" w:hAnsi="ArialMT" w:cs="ArialMT"/>
                <w:color w:val="000000"/>
                <w:sz w:val="15"/>
                <w:szCs w:val="15"/>
              </w:rPr>
            </w:pPr>
            <w:r w:rsidRPr="006E6C78">
              <w:rPr>
                <w:rFonts w:ascii="ArialMT" w:hAnsi="ArialMT" w:cs="ArialMT"/>
                <w:color w:val="000000"/>
                <w:sz w:val="15"/>
                <w:szCs w:val="15"/>
              </w:rPr>
              <w:t>6. Narrar, explicar, describir, resumir y exponer opiniones e informaciones en textos escritos relacionados</w:t>
            </w:r>
            <w:r>
              <w:rPr>
                <w:rFonts w:ascii="ArialMT" w:hAnsi="ArialMT" w:cs="ArialMT"/>
                <w:color w:val="000000"/>
                <w:sz w:val="15"/>
                <w:szCs w:val="15"/>
              </w:rPr>
              <w:t xml:space="preserve"> </w:t>
            </w:r>
            <w:r w:rsidRPr="006E6C78">
              <w:rPr>
                <w:rFonts w:ascii="ArialMT" w:hAnsi="ArialMT" w:cs="ArialMT"/>
                <w:color w:val="000000"/>
                <w:sz w:val="15"/>
                <w:szCs w:val="15"/>
              </w:rPr>
              <w:t>con situaciones cotidianas y escolares, de forma ordenada y adecuada, relacionando los enunciados entre</w:t>
            </w:r>
            <w:r>
              <w:rPr>
                <w:rFonts w:ascii="ArialMT" w:hAnsi="ArialMT" w:cs="ArialMT"/>
                <w:color w:val="000000"/>
                <w:sz w:val="15"/>
                <w:szCs w:val="15"/>
              </w:rPr>
              <w:t xml:space="preserve"> </w:t>
            </w:r>
            <w:r w:rsidRPr="006E6C78">
              <w:rPr>
                <w:rFonts w:ascii="ArialMT" w:hAnsi="ArialMT" w:cs="ArialMT"/>
                <w:color w:val="000000"/>
                <w:sz w:val="15"/>
                <w:szCs w:val="15"/>
              </w:rPr>
              <w:t>sí, usando de forma habitual los procedimientos de planificación y revisión de los textos así como las</w:t>
            </w:r>
            <w:r>
              <w:rPr>
                <w:rFonts w:ascii="ArialMT" w:hAnsi="ArialMT" w:cs="ArialMT"/>
                <w:color w:val="000000"/>
                <w:sz w:val="15"/>
                <w:szCs w:val="15"/>
              </w:rPr>
              <w:t xml:space="preserve"> </w:t>
            </w:r>
            <w:r w:rsidRPr="006E6C78">
              <w:rPr>
                <w:rFonts w:ascii="ArialMT" w:hAnsi="ArialMT" w:cs="ArialMT"/>
                <w:color w:val="000000"/>
                <w:sz w:val="15"/>
                <w:szCs w:val="15"/>
              </w:rPr>
              <w:t>normas gramaticales y ortográficas y cuidando los aspectos formales tanto en soporte papel como digital.</w:t>
            </w:r>
          </w:p>
          <w:p w:rsidR="001567B2" w:rsidRPr="006E6C78" w:rsidRDefault="001567B2" w:rsidP="00D17B2A">
            <w:pPr>
              <w:autoSpaceDE w:val="0"/>
              <w:autoSpaceDN w:val="0"/>
              <w:adjustRightInd w:val="0"/>
              <w:jc w:val="both"/>
              <w:rPr>
                <w:rFonts w:ascii="ArialMT" w:hAnsi="ArialMT" w:cs="ArialMT"/>
                <w:color w:val="000000"/>
                <w:sz w:val="15"/>
                <w:szCs w:val="15"/>
              </w:rPr>
            </w:pPr>
            <w:r w:rsidRPr="006E6C78">
              <w:rPr>
                <w:rFonts w:ascii="ArialMT" w:hAnsi="ArialMT" w:cs="ArialMT"/>
                <w:color w:val="000000"/>
                <w:sz w:val="15"/>
                <w:szCs w:val="15"/>
              </w:rPr>
              <w:t>Este criterio trata de verificar que son capaces de expresarse por escrito de forma coherente y siguiendo</w:t>
            </w:r>
            <w:r>
              <w:rPr>
                <w:rFonts w:ascii="ArialMT" w:hAnsi="ArialMT" w:cs="ArialMT"/>
                <w:color w:val="000000"/>
                <w:sz w:val="15"/>
                <w:szCs w:val="15"/>
              </w:rPr>
              <w:t xml:space="preserve"> </w:t>
            </w:r>
            <w:r w:rsidRPr="006E6C78">
              <w:rPr>
                <w:rFonts w:ascii="ArialMT" w:hAnsi="ArialMT" w:cs="ArialMT"/>
                <w:color w:val="000000"/>
                <w:sz w:val="15"/>
                <w:szCs w:val="15"/>
              </w:rPr>
              <w:t>los pasos propios del proceso de producción de un escrito (planificación, escritura del texto, revisión).</w:t>
            </w:r>
          </w:p>
          <w:p w:rsidR="001567B2" w:rsidRPr="0056518B" w:rsidRDefault="001567B2" w:rsidP="00D17B2A">
            <w:pPr>
              <w:autoSpaceDE w:val="0"/>
              <w:autoSpaceDN w:val="0"/>
              <w:adjustRightInd w:val="0"/>
              <w:jc w:val="both"/>
              <w:rPr>
                <w:rFonts w:ascii="ArialMT" w:hAnsi="ArialMT" w:cs="ArialMT"/>
                <w:color w:val="000000"/>
                <w:sz w:val="15"/>
                <w:szCs w:val="15"/>
              </w:rPr>
            </w:pPr>
            <w:r w:rsidRPr="006E6C78">
              <w:rPr>
                <w:rFonts w:ascii="ArialMT" w:hAnsi="ArialMT" w:cs="ArialMT"/>
                <w:color w:val="000000"/>
                <w:sz w:val="15"/>
                <w:szCs w:val="15"/>
              </w:rPr>
              <w:t>Deberán ser capaces de producir textos propios de las relaciones interpersonales en el aula –cartas,</w:t>
            </w:r>
            <w:r>
              <w:rPr>
                <w:rFonts w:ascii="ArialMT" w:hAnsi="ArialMT" w:cs="ArialMT"/>
                <w:color w:val="000000"/>
                <w:sz w:val="15"/>
                <w:szCs w:val="15"/>
              </w:rPr>
              <w:t xml:space="preserve"> </w:t>
            </w:r>
            <w:r w:rsidRPr="006E6C78">
              <w:rPr>
                <w:rFonts w:ascii="ArialMT" w:hAnsi="ArialMT" w:cs="ArialMT"/>
                <w:color w:val="000000"/>
                <w:sz w:val="15"/>
                <w:szCs w:val="15"/>
              </w:rPr>
              <w:t>normas, programas de actividades, convocatorias, planes de trabajo colectivos-, de los medios de</w:t>
            </w:r>
            <w:r>
              <w:rPr>
                <w:rFonts w:ascii="ArialMT" w:hAnsi="ArialMT" w:cs="ArialMT"/>
                <w:color w:val="000000"/>
                <w:sz w:val="15"/>
                <w:szCs w:val="15"/>
              </w:rPr>
              <w:t xml:space="preserve"> </w:t>
            </w:r>
            <w:r w:rsidRPr="006E6C78">
              <w:rPr>
                <w:rFonts w:ascii="ArialMT" w:hAnsi="ArialMT" w:cs="ArialMT"/>
                <w:color w:val="000000"/>
                <w:sz w:val="15"/>
                <w:szCs w:val="15"/>
              </w:rPr>
              <w:t>comunicación social referidos a hechos próximos a su experiencia –noticia, entrevista, reseña de libros o</w:t>
            </w:r>
            <w:r>
              <w:rPr>
                <w:rFonts w:ascii="ArialMT" w:hAnsi="ArialMT" w:cs="ArialMT"/>
                <w:color w:val="000000"/>
                <w:sz w:val="15"/>
                <w:szCs w:val="15"/>
              </w:rPr>
              <w:t xml:space="preserve"> </w:t>
            </w:r>
            <w:r w:rsidRPr="006E6C78">
              <w:rPr>
                <w:rFonts w:ascii="ArialMT" w:hAnsi="ArialMT" w:cs="ArialMT"/>
                <w:color w:val="000000"/>
                <w:sz w:val="15"/>
                <w:szCs w:val="15"/>
              </w:rPr>
              <w:t>de música, carta al director-, así como los de uso habitual en otras áreas de aprendizaje. De manera</w:t>
            </w:r>
            <w:r>
              <w:rPr>
                <w:rFonts w:ascii="ArialMT" w:hAnsi="ArialMT" w:cs="ArialMT"/>
                <w:color w:val="000000"/>
                <w:sz w:val="15"/>
                <w:szCs w:val="15"/>
              </w:rPr>
              <w:t xml:space="preserve"> </w:t>
            </w:r>
            <w:r w:rsidRPr="006E6C78">
              <w:rPr>
                <w:rFonts w:ascii="ArialMT" w:hAnsi="ArialMT" w:cs="ArialMT"/>
                <w:sz w:val="15"/>
                <w:szCs w:val="15"/>
              </w:rPr>
              <w:t>especial, se debe evaluar la capacidad para elaborar los textos que permiten progresar en la autonomía</w:t>
            </w:r>
            <w:r>
              <w:rPr>
                <w:rFonts w:ascii="ArialMT" w:hAnsi="ArialMT" w:cs="ArialMT"/>
                <w:color w:val="000000"/>
                <w:sz w:val="15"/>
                <w:szCs w:val="15"/>
              </w:rPr>
              <w:t xml:space="preserve"> </w:t>
            </w:r>
            <w:r w:rsidRPr="006E6C78">
              <w:rPr>
                <w:rFonts w:ascii="ArialMT" w:hAnsi="ArialMT" w:cs="ArialMT"/>
                <w:sz w:val="15"/>
                <w:szCs w:val="15"/>
              </w:rPr>
              <w:t>para aprender -resúmenes, esquemas, informes, descripciones, explicaciones-.</w:t>
            </w:r>
          </w:p>
          <w:p w:rsidR="001567B2" w:rsidRPr="006E6C78" w:rsidRDefault="001567B2" w:rsidP="00D17B2A">
            <w:pPr>
              <w:autoSpaceDE w:val="0"/>
              <w:autoSpaceDN w:val="0"/>
              <w:adjustRightInd w:val="0"/>
              <w:jc w:val="both"/>
              <w:rPr>
                <w:rFonts w:ascii="ArialMT" w:hAnsi="ArialMT" w:cs="ArialMT"/>
                <w:sz w:val="15"/>
                <w:szCs w:val="15"/>
              </w:rPr>
            </w:pPr>
            <w:r w:rsidRPr="006E6C78">
              <w:rPr>
                <w:rFonts w:ascii="ArialMT" w:hAnsi="ArialMT" w:cs="ArialMT"/>
                <w:sz w:val="15"/>
                <w:szCs w:val="15"/>
              </w:rPr>
              <w:t>En el ámbito literario, se evaluará la capacidad para recrear poemas o relatos utilizando determinados</w:t>
            </w:r>
            <w:r>
              <w:rPr>
                <w:rFonts w:ascii="ArialMT" w:hAnsi="ArialMT" w:cs="ArialMT"/>
                <w:sz w:val="15"/>
                <w:szCs w:val="15"/>
              </w:rPr>
              <w:t xml:space="preserve"> </w:t>
            </w:r>
            <w:r w:rsidRPr="006E6C78">
              <w:rPr>
                <w:rFonts w:ascii="ArialMT" w:hAnsi="ArialMT" w:cs="ArialMT"/>
                <w:sz w:val="15"/>
                <w:szCs w:val="15"/>
              </w:rPr>
              <w:t>recursos como la rima, o el ritmo en los poemas.</w:t>
            </w:r>
          </w:p>
          <w:p w:rsidR="001567B2" w:rsidRPr="006E6C78" w:rsidRDefault="001567B2" w:rsidP="00D17B2A">
            <w:pPr>
              <w:autoSpaceDE w:val="0"/>
              <w:autoSpaceDN w:val="0"/>
              <w:adjustRightInd w:val="0"/>
              <w:jc w:val="both"/>
              <w:rPr>
                <w:rFonts w:ascii="ArialMT" w:hAnsi="ArialMT" w:cs="ArialMT"/>
                <w:sz w:val="15"/>
                <w:szCs w:val="15"/>
              </w:rPr>
            </w:pPr>
            <w:r w:rsidRPr="006E6C78">
              <w:rPr>
                <w:rFonts w:ascii="ArialMT" w:hAnsi="ArialMT" w:cs="ArialMT"/>
                <w:sz w:val="15"/>
                <w:szCs w:val="15"/>
              </w:rPr>
              <w:t>En todos los escritos, tanto en papel como en soporte digital, se evaluará la automatización de las normas</w:t>
            </w:r>
            <w:r>
              <w:rPr>
                <w:rFonts w:ascii="ArialMT" w:hAnsi="ArialMT" w:cs="ArialMT"/>
                <w:sz w:val="15"/>
                <w:szCs w:val="15"/>
              </w:rPr>
              <w:t xml:space="preserve"> </w:t>
            </w:r>
            <w:r w:rsidRPr="006E6C78">
              <w:rPr>
                <w:rFonts w:ascii="ArialMT" w:hAnsi="ArialMT" w:cs="ArialMT"/>
                <w:sz w:val="15"/>
                <w:szCs w:val="15"/>
              </w:rPr>
              <w:t>ortográficas de aparición frecuente y la resolución de dudas ortográficas mediante la utilización de los</w:t>
            </w:r>
            <w:r>
              <w:rPr>
                <w:rFonts w:ascii="ArialMT" w:hAnsi="ArialMT" w:cs="ArialMT"/>
                <w:sz w:val="15"/>
                <w:szCs w:val="15"/>
              </w:rPr>
              <w:t xml:space="preserve"> </w:t>
            </w:r>
            <w:r w:rsidRPr="006E6C78">
              <w:rPr>
                <w:rFonts w:ascii="ArialMT" w:hAnsi="ArialMT" w:cs="ArialMT"/>
                <w:sz w:val="15"/>
                <w:szCs w:val="15"/>
              </w:rPr>
              <w:t>apoyos pertinentes (diccionarios, apuntes…)</w:t>
            </w:r>
          </w:p>
          <w:p w:rsidR="001567B2" w:rsidRPr="00EB7E85" w:rsidRDefault="001567B2" w:rsidP="00D17B2A">
            <w:pPr>
              <w:autoSpaceDE w:val="0"/>
              <w:autoSpaceDN w:val="0"/>
              <w:adjustRightInd w:val="0"/>
              <w:jc w:val="both"/>
              <w:rPr>
                <w:rFonts w:ascii="ArialMT" w:hAnsi="ArialMT" w:cs="ArialMT"/>
                <w:color w:val="00B0F0"/>
                <w:sz w:val="15"/>
                <w:szCs w:val="15"/>
              </w:rPr>
            </w:pPr>
            <w:r w:rsidRPr="006E6C78">
              <w:rPr>
                <w:rFonts w:ascii="ArialMT" w:hAnsi="ArialMT" w:cs="ArialMT"/>
                <w:sz w:val="15"/>
                <w:szCs w:val="15"/>
              </w:rPr>
              <w:t xml:space="preserve">7. </w:t>
            </w:r>
            <w:r w:rsidRPr="00EB7E85">
              <w:rPr>
                <w:rFonts w:ascii="ArialMT" w:hAnsi="ArialMT" w:cs="ArialMT"/>
                <w:color w:val="00B0F0"/>
                <w:sz w:val="15"/>
                <w:szCs w:val="15"/>
              </w:rPr>
              <w:t>Conocer textos literarios de la tradición oral y de la literatura infantil adecuados al ciclo así como las características de la narración y la poesía, con la finalidad de apoyar la lectura y la escritura de dichos textos.</w:t>
            </w:r>
          </w:p>
          <w:p w:rsidR="001567B2" w:rsidRPr="00EB7E85" w:rsidRDefault="001567B2" w:rsidP="00D17B2A">
            <w:pPr>
              <w:autoSpaceDE w:val="0"/>
              <w:autoSpaceDN w:val="0"/>
              <w:adjustRightInd w:val="0"/>
              <w:jc w:val="both"/>
              <w:rPr>
                <w:rFonts w:ascii="ArialMT" w:hAnsi="ArialMT" w:cs="ArialMT"/>
                <w:color w:val="00B0F0"/>
                <w:sz w:val="15"/>
                <w:szCs w:val="15"/>
              </w:rPr>
            </w:pPr>
            <w:r w:rsidRPr="00EB7E85">
              <w:rPr>
                <w:rFonts w:ascii="ArialMT" w:hAnsi="ArialMT" w:cs="ArialMT"/>
                <w:color w:val="00B0F0"/>
                <w:sz w:val="15"/>
                <w:szCs w:val="15"/>
              </w:rPr>
              <w:t>Este criterio evalúa la capacidad de disfrutar de forma autónoma con los textos literarios adecuados a la edad y al ciclo, de comprender el sentido de éstos gracias a la interpretación de algunas convenciones específicas, como los temas recurrentes, los elementos del relato literario, la rima, la medida, las comparaciones y la metáfora. Hay que evaluar igualmente la iniciativa y la adquisición de una actitud positiva hacia la lectura. Se valorará la capacidad de usar recursos expresivos y creativos, en tareas de dramatización, recreación o memorización de poemas y otros textos.</w:t>
            </w:r>
          </w:p>
          <w:p w:rsidR="001567B2" w:rsidRPr="006E6C78" w:rsidRDefault="001567B2" w:rsidP="00D17B2A">
            <w:pPr>
              <w:autoSpaceDE w:val="0"/>
              <w:autoSpaceDN w:val="0"/>
              <w:adjustRightInd w:val="0"/>
              <w:jc w:val="both"/>
              <w:rPr>
                <w:rFonts w:ascii="ArialMT" w:hAnsi="ArialMT" w:cs="ArialMT"/>
                <w:sz w:val="15"/>
                <w:szCs w:val="15"/>
              </w:rPr>
            </w:pPr>
            <w:r w:rsidRPr="006E6C78">
              <w:rPr>
                <w:rFonts w:ascii="ArialMT" w:hAnsi="ArialMT" w:cs="ArialMT"/>
                <w:sz w:val="15"/>
                <w:szCs w:val="15"/>
              </w:rPr>
              <w:t>8. Utilizar las bibliotecas, videotecas, etc. y comprender los mecanismos y procedimientos de organización</w:t>
            </w:r>
            <w:r>
              <w:rPr>
                <w:rFonts w:ascii="ArialMT" w:hAnsi="ArialMT" w:cs="ArialMT"/>
                <w:sz w:val="15"/>
                <w:szCs w:val="15"/>
              </w:rPr>
              <w:t xml:space="preserve"> </w:t>
            </w:r>
            <w:r w:rsidRPr="006E6C78">
              <w:rPr>
                <w:rFonts w:ascii="ArialMT" w:hAnsi="ArialMT" w:cs="ArialMT"/>
                <w:sz w:val="15"/>
                <w:szCs w:val="15"/>
              </w:rPr>
              <w:t>y selección de obras y otros materiales. Colaborar en el cuidado y mejora de los materiales bibliográficos y</w:t>
            </w:r>
            <w:r>
              <w:rPr>
                <w:rFonts w:ascii="ArialMT" w:hAnsi="ArialMT" w:cs="ArialMT"/>
                <w:sz w:val="15"/>
                <w:szCs w:val="15"/>
              </w:rPr>
              <w:t xml:space="preserve"> </w:t>
            </w:r>
            <w:r w:rsidRPr="006E6C78">
              <w:rPr>
                <w:rFonts w:ascii="ArialMT" w:hAnsi="ArialMT" w:cs="ArialMT"/>
                <w:sz w:val="15"/>
                <w:szCs w:val="15"/>
              </w:rPr>
              <w:t>otros documentos disponibles en el aula y en el centro.</w:t>
            </w:r>
          </w:p>
          <w:p w:rsidR="001567B2" w:rsidRPr="006E6C78" w:rsidRDefault="001567B2" w:rsidP="00D17B2A">
            <w:pPr>
              <w:autoSpaceDE w:val="0"/>
              <w:autoSpaceDN w:val="0"/>
              <w:adjustRightInd w:val="0"/>
              <w:jc w:val="both"/>
              <w:rPr>
                <w:rFonts w:ascii="ArialMT" w:hAnsi="ArialMT" w:cs="ArialMT"/>
                <w:sz w:val="15"/>
                <w:szCs w:val="15"/>
              </w:rPr>
            </w:pPr>
            <w:r w:rsidRPr="006E6C78">
              <w:rPr>
                <w:rFonts w:ascii="ArialMT" w:hAnsi="ArialMT" w:cs="ArialMT"/>
                <w:sz w:val="15"/>
                <w:szCs w:val="15"/>
              </w:rPr>
              <w:t>En este criterio se evalúa si son capaces de usar las bibliotecas a su alcance de forma activa y autónoma,</w:t>
            </w:r>
            <w:r>
              <w:rPr>
                <w:rFonts w:ascii="ArialMT" w:hAnsi="ArialMT" w:cs="ArialMT"/>
                <w:sz w:val="15"/>
                <w:szCs w:val="15"/>
              </w:rPr>
              <w:t xml:space="preserve"> </w:t>
            </w:r>
            <w:r w:rsidRPr="006E6C78">
              <w:rPr>
                <w:rFonts w:ascii="ArialMT" w:hAnsi="ArialMT" w:cs="ArialMT"/>
                <w:sz w:val="15"/>
                <w:szCs w:val="15"/>
              </w:rPr>
              <w:t>si han desarrollado el gusto por la lectura y las actitudes y procedimientos necesarios para ser usuarios</w:t>
            </w:r>
            <w:r>
              <w:rPr>
                <w:rFonts w:ascii="ArialMT" w:hAnsi="ArialMT" w:cs="ArialMT"/>
                <w:sz w:val="15"/>
                <w:szCs w:val="15"/>
              </w:rPr>
              <w:t xml:space="preserve"> </w:t>
            </w:r>
            <w:r w:rsidRPr="006E6C78">
              <w:rPr>
                <w:rFonts w:ascii="ArialMT" w:hAnsi="ArialMT" w:cs="ArialMT"/>
                <w:sz w:val="15"/>
                <w:szCs w:val="15"/>
              </w:rPr>
              <w:t>habituales de las mismas. Se debe valorar también el conocimiento del funcionamiento y organización de</w:t>
            </w:r>
            <w:r>
              <w:rPr>
                <w:rFonts w:ascii="ArialMT" w:hAnsi="ArialMT" w:cs="ArialMT"/>
                <w:sz w:val="15"/>
                <w:szCs w:val="15"/>
              </w:rPr>
              <w:t xml:space="preserve"> </w:t>
            </w:r>
            <w:r w:rsidRPr="006E6C78">
              <w:rPr>
                <w:rFonts w:ascii="ArialMT" w:hAnsi="ArialMT" w:cs="ArialMT"/>
                <w:sz w:val="15"/>
                <w:szCs w:val="15"/>
              </w:rPr>
              <w:t>las bibliotecas, así como la capacidad de colaborar en su mantenimiento y cuidado.</w:t>
            </w:r>
          </w:p>
          <w:p w:rsidR="001567B2" w:rsidRPr="00EB7E85" w:rsidRDefault="001567B2" w:rsidP="00D17B2A">
            <w:pPr>
              <w:autoSpaceDE w:val="0"/>
              <w:autoSpaceDN w:val="0"/>
              <w:adjustRightInd w:val="0"/>
              <w:jc w:val="both"/>
              <w:rPr>
                <w:rFonts w:ascii="ArialMT" w:hAnsi="ArialMT" w:cs="ArialMT"/>
                <w:color w:val="00B0F0"/>
                <w:sz w:val="15"/>
                <w:szCs w:val="15"/>
              </w:rPr>
            </w:pPr>
            <w:r w:rsidRPr="006E6C78">
              <w:rPr>
                <w:rFonts w:ascii="ArialMT" w:hAnsi="ArialMT" w:cs="ArialMT"/>
                <w:sz w:val="15"/>
                <w:szCs w:val="15"/>
              </w:rPr>
              <w:t xml:space="preserve">9. </w:t>
            </w:r>
            <w:r w:rsidRPr="00EB7E85">
              <w:rPr>
                <w:rFonts w:ascii="ArialMT" w:hAnsi="ArialMT" w:cs="ArialMT"/>
                <w:color w:val="00B0F0"/>
                <w:sz w:val="15"/>
                <w:szCs w:val="15"/>
              </w:rPr>
              <w:t>Identificar cambios que se producen en las palabras, los enunciados y los textos al realizar segmentaciones, cambios en el orden, supresiones e inserciones que hacen mejorar la comprensión y la expresión oral y escrita.</w:t>
            </w:r>
          </w:p>
          <w:p w:rsidR="001567B2" w:rsidRPr="00EB7E85" w:rsidRDefault="001567B2" w:rsidP="00D17B2A">
            <w:pPr>
              <w:autoSpaceDE w:val="0"/>
              <w:autoSpaceDN w:val="0"/>
              <w:adjustRightInd w:val="0"/>
              <w:jc w:val="both"/>
              <w:rPr>
                <w:rFonts w:ascii="ArialMT" w:hAnsi="ArialMT" w:cs="ArialMT"/>
                <w:color w:val="00B0F0"/>
                <w:sz w:val="15"/>
                <w:szCs w:val="15"/>
              </w:rPr>
            </w:pPr>
            <w:r w:rsidRPr="00EB7E85">
              <w:rPr>
                <w:rFonts w:ascii="ArialMT" w:hAnsi="ArialMT" w:cs="ArialMT"/>
                <w:color w:val="00B0F0"/>
                <w:sz w:val="15"/>
                <w:szCs w:val="15"/>
              </w:rPr>
              <w:t xml:space="preserve">Se trata de evaluar la habilidad para observar y reconocer los efectos que inserción, supresión, cambio de orden, segmentación, recomposición, producen en los enunciados y en los textos, de modo que se identifiquen tanto los </w:t>
            </w:r>
            <w:r w:rsidRPr="00EB7E85">
              <w:rPr>
                <w:rFonts w:ascii="ArialMT" w:hAnsi="ArialMT" w:cs="ArialMT"/>
                <w:color w:val="00B0F0"/>
                <w:sz w:val="15"/>
                <w:szCs w:val="15"/>
              </w:rPr>
              <w:lastRenderedPageBreak/>
              <w:t>problemas en la escritura y en la expresión oral como el origen de determinadas dificultades en la comprensión y se utilice esta reflexión en la mejora de dichas actividades.</w:t>
            </w:r>
          </w:p>
          <w:p w:rsidR="001567B2" w:rsidRPr="00EB7E85" w:rsidRDefault="001567B2" w:rsidP="00D17B2A">
            <w:pPr>
              <w:autoSpaceDE w:val="0"/>
              <w:autoSpaceDN w:val="0"/>
              <w:adjustRightInd w:val="0"/>
              <w:jc w:val="both"/>
              <w:rPr>
                <w:rFonts w:ascii="ArialMT" w:hAnsi="ArialMT" w:cs="ArialMT"/>
                <w:color w:val="00B0F0"/>
                <w:sz w:val="15"/>
                <w:szCs w:val="15"/>
              </w:rPr>
            </w:pPr>
            <w:r w:rsidRPr="00EB7E85">
              <w:rPr>
                <w:rFonts w:ascii="ArialMT" w:hAnsi="ArialMT" w:cs="ArialMT"/>
                <w:color w:val="00B0F0"/>
                <w:sz w:val="15"/>
                <w:szCs w:val="15"/>
              </w:rPr>
              <w:t>Dichos procedimientos de análisis deben permitir considerar el texto de manera crítica; reflexionar sobre el contenido del texto y evaluarlo; considerar y evaluar su estructura, el uso del lenguaje, los recursos literarios, o el punto de vista y el oficio del autor.</w:t>
            </w:r>
          </w:p>
          <w:p w:rsidR="001567B2" w:rsidRPr="006E6C78" w:rsidRDefault="001567B2" w:rsidP="00D17B2A">
            <w:pPr>
              <w:autoSpaceDE w:val="0"/>
              <w:autoSpaceDN w:val="0"/>
              <w:adjustRightInd w:val="0"/>
              <w:jc w:val="both"/>
              <w:rPr>
                <w:rFonts w:ascii="ArialMT" w:hAnsi="ArialMT" w:cs="ArialMT"/>
                <w:sz w:val="15"/>
                <w:szCs w:val="15"/>
              </w:rPr>
            </w:pPr>
            <w:r w:rsidRPr="006E6C78">
              <w:rPr>
                <w:rFonts w:ascii="ArialMT" w:hAnsi="ArialMT" w:cs="ArialMT"/>
                <w:sz w:val="15"/>
                <w:szCs w:val="15"/>
              </w:rPr>
              <w:t>10. Comprender y utilizar la terminología gramatical y lingüística básica en las actividades de producción y</w:t>
            </w:r>
            <w:r>
              <w:rPr>
                <w:rFonts w:ascii="ArialMT" w:hAnsi="ArialMT" w:cs="ArialMT"/>
                <w:sz w:val="15"/>
                <w:szCs w:val="15"/>
              </w:rPr>
              <w:t xml:space="preserve"> </w:t>
            </w:r>
            <w:r w:rsidRPr="006E6C78">
              <w:rPr>
                <w:rFonts w:ascii="ArialMT" w:hAnsi="ArialMT" w:cs="ArialMT"/>
                <w:sz w:val="15"/>
                <w:szCs w:val="15"/>
              </w:rPr>
              <w:t>comprensión de textos.</w:t>
            </w:r>
          </w:p>
          <w:p w:rsidR="001567B2" w:rsidRPr="00E638CB" w:rsidRDefault="001567B2" w:rsidP="00D17B2A">
            <w:pPr>
              <w:autoSpaceDE w:val="0"/>
              <w:autoSpaceDN w:val="0"/>
              <w:adjustRightInd w:val="0"/>
              <w:jc w:val="both"/>
              <w:rPr>
                <w:rFonts w:ascii="ArialMT" w:hAnsi="ArialMT" w:cs="ArialMT"/>
                <w:sz w:val="15"/>
                <w:szCs w:val="15"/>
              </w:rPr>
            </w:pPr>
            <w:r w:rsidRPr="006E6C78">
              <w:rPr>
                <w:rFonts w:ascii="ArialMT" w:hAnsi="ArialMT" w:cs="ArialMT"/>
                <w:sz w:val="15"/>
                <w:szCs w:val="15"/>
              </w:rPr>
              <w:t>Este criterio trata de comprobar si se han adquirido los conocimientos gramaticales básicos sobre la</w:t>
            </w:r>
            <w:r>
              <w:rPr>
                <w:rFonts w:ascii="ArialMT" w:hAnsi="ArialMT" w:cs="ArialMT"/>
                <w:sz w:val="15"/>
                <w:szCs w:val="15"/>
              </w:rPr>
              <w:t xml:space="preserve"> </w:t>
            </w:r>
            <w:r w:rsidRPr="006E6C78">
              <w:rPr>
                <w:rFonts w:ascii="ArialMT" w:hAnsi="ArialMT" w:cs="ArialMT"/>
                <w:sz w:val="15"/>
                <w:szCs w:val="15"/>
              </w:rPr>
              <w:t>lengua. Se pretende constatar que emplean estos aprendizajes en la realización y revisión de sus textos</w:t>
            </w:r>
            <w:r>
              <w:rPr>
                <w:rFonts w:ascii="ArialMT" w:hAnsi="ArialMT" w:cs="ArialMT"/>
                <w:sz w:val="15"/>
                <w:szCs w:val="15"/>
              </w:rPr>
              <w:t xml:space="preserve"> </w:t>
            </w:r>
            <w:r w:rsidRPr="006E6C78">
              <w:rPr>
                <w:rFonts w:ascii="ArialMT" w:hAnsi="ArialMT" w:cs="ArialMT"/>
                <w:sz w:val="15"/>
                <w:szCs w:val="15"/>
              </w:rPr>
              <w:t>para lograr una mejor comunicación. Asimismo, se valorará el uso de la terminología que permita discutir</w:t>
            </w:r>
            <w:r>
              <w:rPr>
                <w:rFonts w:ascii="ArialMT" w:hAnsi="ArialMT" w:cs="ArialMT"/>
                <w:sz w:val="15"/>
                <w:szCs w:val="15"/>
              </w:rPr>
              <w:t xml:space="preserve"> </w:t>
            </w:r>
            <w:r w:rsidRPr="006E6C78">
              <w:rPr>
                <w:rFonts w:ascii="ArialMT" w:hAnsi="ArialMT" w:cs="ArialMT"/>
                <w:sz w:val="15"/>
                <w:szCs w:val="15"/>
              </w:rPr>
              <w:t>algunos problemas lingüísticos, ordenar las observaciones realizadas y explicar lo que se ha aprendido. Al</w:t>
            </w:r>
            <w:r>
              <w:rPr>
                <w:rFonts w:ascii="ArialMT" w:hAnsi="ArialMT" w:cs="ArialMT"/>
                <w:sz w:val="15"/>
                <w:szCs w:val="15"/>
              </w:rPr>
              <w:t xml:space="preserve"> </w:t>
            </w:r>
            <w:r w:rsidRPr="006E6C78">
              <w:rPr>
                <w:rFonts w:ascii="ArialMT" w:hAnsi="ArialMT" w:cs="ArialMT"/>
                <w:sz w:val="15"/>
                <w:szCs w:val="15"/>
              </w:rPr>
              <w:t>final de la etapa estos contenidos incluyen las denominaciones de los textos, los elementos que</w:t>
            </w:r>
            <w:r>
              <w:rPr>
                <w:rFonts w:ascii="ArialMT" w:hAnsi="ArialMT" w:cs="ArialMT"/>
                <w:sz w:val="15"/>
                <w:szCs w:val="15"/>
              </w:rPr>
              <w:t xml:space="preserve"> </w:t>
            </w:r>
            <w:r w:rsidRPr="006E6C78">
              <w:rPr>
                <w:rFonts w:ascii="ArialMT" w:hAnsi="ArialMT" w:cs="ArialMT"/>
                <w:sz w:val="15"/>
                <w:szCs w:val="15"/>
              </w:rPr>
              <w:t>constituyen los enunciados, el conocimiento de las distintas clases de palabras (nombre, adjetivo, verbo,</w:t>
            </w:r>
            <w:r>
              <w:rPr>
                <w:rFonts w:ascii="ArialMT" w:hAnsi="ArialMT" w:cs="ArialMT"/>
                <w:sz w:val="15"/>
                <w:szCs w:val="15"/>
              </w:rPr>
              <w:t xml:space="preserve"> </w:t>
            </w:r>
            <w:r w:rsidRPr="006E6C78">
              <w:rPr>
                <w:rFonts w:ascii="ArialMT" w:hAnsi="ArialMT" w:cs="ArialMT"/>
                <w:sz w:val="15"/>
                <w:szCs w:val="15"/>
              </w:rPr>
              <w:t>etc.) y nociones básicas sobre cómo están formadas (variaciones de género y número, de tiempo, número</w:t>
            </w:r>
            <w:r>
              <w:rPr>
                <w:rFonts w:ascii="ArialMT" w:hAnsi="ArialMT" w:cs="ArialMT"/>
                <w:sz w:val="15"/>
                <w:szCs w:val="15"/>
              </w:rPr>
              <w:t xml:space="preserve"> </w:t>
            </w:r>
            <w:r w:rsidRPr="006E6C78">
              <w:rPr>
                <w:rFonts w:ascii="ArialMT" w:hAnsi="ArialMT" w:cs="ArialMT"/>
                <w:sz w:val="15"/>
                <w:szCs w:val="15"/>
              </w:rPr>
              <w:t>y persona, prefijos y sufijos frecuentes, etc.)</w:t>
            </w:r>
          </w:p>
        </w:tc>
      </w:tr>
    </w:tbl>
    <w:p w:rsidR="00B933B4" w:rsidRDefault="001567B2">
      <w:bookmarkStart w:id="0" w:name="_GoBack"/>
      <w:bookmarkEnd w:id="0"/>
    </w:p>
    <w:sectPr w:rsidR="00B933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82D"/>
    <w:rsid w:val="001567B2"/>
    <w:rsid w:val="001E6C05"/>
    <w:rsid w:val="0067482D"/>
    <w:rsid w:val="00BD6D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7B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7B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1450</Words>
  <Characters>7976</Characters>
  <Application>Microsoft Office Word</Application>
  <DocSecurity>0</DocSecurity>
  <Lines>66</Lines>
  <Paragraphs>18</Paragraphs>
  <ScaleCrop>false</ScaleCrop>
  <Company/>
  <LinksUpToDate>false</LinksUpToDate>
  <CharactersWithSpaces>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portatil</dc:creator>
  <cp:keywords/>
  <dc:description/>
  <cp:lastModifiedBy>portatil</cp:lastModifiedBy>
  <cp:revision>2</cp:revision>
  <dcterms:created xsi:type="dcterms:W3CDTF">2011-11-06T19:13:00Z</dcterms:created>
  <dcterms:modified xsi:type="dcterms:W3CDTF">2011-11-06T19:13:00Z</dcterms:modified>
</cp:coreProperties>
</file>