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52" w:rsidRPr="00552B5B" w:rsidRDefault="00552B5B" w:rsidP="00552B5B">
      <w:pPr>
        <w:jc w:val="both"/>
        <w:rPr>
          <w:b/>
          <w:sz w:val="32"/>
          <w:szCs w:val="32"/>
        </w:rPr>
      </w:pPr>
      <w:r w:rsidRPr="00552B5B">
        <w:rPr>
          <w:rStyle w:val="Textoennegrita"/>
          <w:b w:val="0"/>
          <w:sz w:val="32"/>
          <w:szCs w:val="32"/>
        </w:rPr>
        <w:t xml:space="preserve">La palabra barbecho se aplica al ámbito agrícola y se conoce como aquella superficie o terreno que se deja descansar dos o tres años para que recupere sus nutrientes y pueda volver a dar los mejores frutos en la próxima siembra y cultivo. El barbecho es lo que se obtiene a partir de la práctica de la rotación de cultivos mediante la cual los terrenos utilizados y cultivados se van rotando para no desgastar el suelo de manera excesiva. Esta práctica es común y es, en definitiva, la base para obtener una </w:t>
      </w:r>
      <w:hyperlink r:id="rId4" w:tooltip="Definicion de producción agrícola" w:history="1">
        <w:r w:rsidRPr="00552B5B">
          <w:rPr>
            <w:rStyle w:val="Hipervnculo"/>
            <w:b/>
            <w:bCs/>
            <w:color w:val="000000" w:themeColor="text1"/>
            <w:sz w:val="32"/>
            <w:szCs w:val="32"/>
          </w:rPr>
          <w:t>producción agrícola</w:t>
        </w:r>
      </w:hyperlink>
      <w:r w:rsidRPr="00552B5B">
        <w:rPr>
          <w:rStyle w:val="Textoennegrita"/>
          <w:b w:val="0"/>
          <w:sz w:val="32"/>
          <w:szCs w:val="32"/>
        </w:rPr>
        <w:t xml:space="preserve"> eficiente.</w:t>
      </w:r>
    </w:p>
    <w:sectPr w:rsidR="00240A52" w:rsidRPr="00552B5B" w:rsidSect="00240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552B5B"/>
    <w:rsid w:val="00240A52"/>
    <w:rsid w:val="0055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52B5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52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finicionabc.com/economia/produccion-agricola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cuesta</dc:creator>
  <cp:lastModifiedBy>tomas cuesta</cp:lastModifiedBy>
  <cp:revision>1</cp:revision>
  <dcterms:created xsi:type="dcterms:W3CDTF">2011-11-23T13:04:00Z</dcterms:created>
  <dcterms:modified xsi:type="dcterms:W3CDTF">2011-11-23T13:05:00Z</dcterms:modified>
</cp:coreProperties>
</file>