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E" w:rsidRDefault="003B5D1E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527740" w:rsidRPr="00F72DFC" w:rsidRDefault="00527740" w:rsidP="005277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72DFC">
        <w:rPr>
          <w:rFonts w:ascii="Arial" w:hAnsi="Arial" w:cs="Arial"/>
          <w:b/>
          <w:i/>
          <w:sz w:val="24"/>
          <w:szCs w:val="24"/>
        </w:rPr>
        <w:t>Productos que fabrica o comercializa y/o servicios que ofrece:</w:t>
      </w:r>
    </w:p>
    <w:p w:rsidR="00527740" w:rsidRPr="00F72DFC" w:rsidRDefault="00527740" w:rsidP="005277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740" w:rsidRPr="00F72DFC" w:rsidRDefault="00527740" w:rsidP="005277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 xml:space="preserve">AYCO desarrolla un sinnúmero de piezas plásticas como: tapas, guardabarros, carenajes, colas, entre otras; piezas metalmecánicas como: gatos centrales, patas laterales, tijeras, parrillas y guardabarros; y eléctricas como: farolas, direccionales y stops. Todos productos de reposición para las más importantes marcas del mercado. </w:t>
      </w:r>
    </w:p>
    <w:p w:rsidR="00527740" w:rsidRPr="00F72DFC" w:rsidRDefault="00527740" w:rsidP="005277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740" w:rsidRPr="00F72DFC" w:rsidRDefault="00527740" w:rsidP="005277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DFC">
        <w:rPr>
          <w:rFonts w:ascii="Arial" w:hAnsi="Arial" w:cs="Arial"/>
          <w:sz w:val="24"/>
          <w:szCs w:val="24"/>
        </w:rPr>
        <w:t>Una de las grandes fortalezas de AYCO Motocicletas radica en la producción de un gran número de partes y piezas para los diferentes modelos, lo que garantiza un constante y fluido abastecimiento de repuestos. Esto permite a la Compañía, además de fortalecer la industria y sus procesos de reposición, generar empleo y ofrecer un verdadero respaldo de marca.</w:t>
      </w:r>
    </w:p>
    <w:p w:rsidR="00527740" w:rsidRPr="00F72DFC" w:rsidRDefault="00527740" w:rsidP="005277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7740" w:rsidRPr="00322D44" w:rsidRDefault="00527740" w:rsidP="005277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D44">
        <w:rPr>
          <w:rFonts w:ascii="Arial" w:hAnsi="Arial" w:cs="Arial"/>
          <w:sz w:val="24"/>
          <w:szCs w:val="24"/>
        </w:rPr>
        <w:t>Escoger un proceso o área a estudiar de la empresa elegida, para</w:t>
      </w:r>
      <w:r>
        <w:rPr>
          <w:rFonts w:ascii="Arial" w:hAnsi="Arial" w:cs="Arial"/>
          <w:sz w:val="24"/>
          <w:szCs w:val="24"/>
        </w:rPr>
        <w:t xml:space="preserve"> </w:t>
      </w:r>
      <w:r w:rsidRPr="00322D44">
        <w:rPr>
          <w:rFonts w:ascii="Arial" w:hAnsi="Arial" w:cs="Arial"/>
          <w:sz w:val="24"/>
          <w:szCs w:val="24"/>
        </w:rPr>
        <w:t>mantenimiento industrial.</w:t>
      </w:r>
    </w:p>
    <w:p w:rsidR="00CF6ED8" w:rsidRPr="00F65B47" w:rsidRDefault="00CF6ED8"/>
    <w:sectPr w:rsidR="00CF6ED8" w:rsidRPr="00F65B47" w:rsidSect="00CF6ED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AA" w:rsidRDefault="00A660AA" w:rsidP="000F511C">
      <w:pPr>
        <w:spacing w:after="0" w:line="240" w:lineRule="auto"/>
      </w:pPr>
      <w:r>
        <w:separator/>
      </w:r>
    </w:p>
  </w:endnote>
  <w:endnote w:type="continuationSeparator" w:id="1">
    <w:p w:rsidR="00A660AA" w:rsidRDefault="00A660AA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AA" w:rsidRDefault="00A660AA" w:rsidP="000F511C">
      <w:pPr>
        <w:spacing w:after="0" w:line="240" w:lineRule="auto"/>
      </w:pPr>
      <w:r>
        <w:separator/>
      </w:r>
    </w:p>
  </w:footnote>
  <w:footnote w:type="continuationSeparator" w:id="1">
    <w:p w:rsidR="00A660AA" w:rsidRDefault="00A660AA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F511C"/>
    <w:rsid w:val="001A4D13"/>
    <w:rsid w:val="003B5D1E"/>
    <w:rsid w:val="00527740"/>
    <w:rsid w:val="00A660AA"/>
    <w:rsid w:val="00A96F90"/>
    <w:rsid w:val="00AC47D3"/>
    <w:rsid w:val="00CF6ED8"/>
    <w:rsid w:val="00F6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2011-12-07T20:22:00Z</dcterms:created>
  <dcterms:modified xsi:type="dcterms:W3CDTF">2011-12-07T20:22:00Z</dcterms:modified>
</cp:coreProperties>
</file>