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tblpY="480"/>
        <w:tblW w:w="0" w:type="auto"/>
        <w:tblLook w:val="04A0"/>
      </w:tblPr>
      <w:tblGrid>
        <w:gridCol w:w="4489"/>
        <w:gridCol w:w="4489"/>
        <w:gridCol w:w="61"/>
      </w:tblGrid>
      <w:tr w:rsidR="00271D87" w:rsidTr="00EC7CA2">
        <w:tc>
          <w:tcPr>
            <w:tcW w:w="4489" w:type="dxa"/>
          </w:tcPr>
          <w:p w:rsidR="00271D87" w:rsidRDefault="00EC7CA2" w:rsidP="00C44FEC">
            <w:r>
              <w:rPr>
                <w:b/>
                <w:bCs/>
              </w:rPr>
              <w:t xml:space="preserve">                             Directorio</w:t>
            </w:r>
          </w:p>
        </w:tc>
        <w:tc>
          <w:tcPr>
            <w:tcW w:w="4550" w:type="dxa"/>
            <w:gridSpan w:val="2"/>
          </w:tcPr>
          <w:p w:rsidR="00271D87" w:rsidRPr="00C44FEC" w:rsidRDefault="00271D87" w:rsidP="00271D8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Contenido </w:t>
            </w:r>
          </w:p>
        </w:tc>
      </w:tr>
      <w:tr w:rsidR="00271D87" w:rsidTr="00271D87">
        <w:trPr>
          <w:gridAfter w:val="1"/>
          <w:wAfter w:w="61" w:type="dxa"/>
        </w:trPr>
        <w:tc>
          <w:tcPr>
            <w:tcW w:w="4489" w:type="dxa"/>
          </w:tcPr>
          <w:p w:rsidR="00271D87" w:rsidRDefault="00EC7CA2" w:rsidP="00271D87">
            <w:r>
              <w:t>/bin</w:t>
            </w:r>
          </w:p>
        </w:tc>
        <w:tc>
          <w:tcPr>
            <w:tcW w:w="4489" w:type="dxa"/>
          </w:tcPr>
          <w:p w:rsidR="00271D87" w:rsidRDefault="00C44FEC" w:rsidP="00C44FEC">
            <w:r>
              <w:t>Comandos ejecutables, compilados en forma dinámica</w:t>
            </w:r>
          </w:p>
        </w:tc>
      </w:tr>
      <w:tr w:rsidR="00C44FEC" w:rsidTr="00271D87">
        <w:trPr>
          <w:gridAfter w:val="1"/>
          <w:wAfter w:w="61" w:type="dxa"/>
        </w:trPr>
        <w:tc>
          <w:tcPr>
            <w:tcW w:w="4489" w:type="dxa"/>
          </w:tcPr>
          <w:p w:rsidR="00C44FEC" w:rsidRDefault="00C44FEC" w:rsidP="00C44FEC">
            <w:r>
              <w:t>/boot</w:t>
            </w:r>
          </w:p>
        </w:tc>
        <w:tc>
          <w:tcPr>
            <w:tcW w:w="4489" w:type="dxa"/>
          </w:tcPr>
          <w:p w:rsidR="00C44FEC" w:rsidRDefault="00C44FEC" w:rsidP="00C44FEC">
            <w:r>
              <w:t xml:space="preserve">Núcleo, información de booteo </w:t>
            </w:r>
          </w:p>
        </w:tc>
      </w:tr>
      <w:tr w:rsidR="00C44FEC" w:rsidTr="00271D87">
        <w:trPr>
          <w:gridAfter w:val="1"/>
          <w:wAfter w:w="61" w:type="dxa"/>
        </w:trPr>
        <w:tc>
          <w:tcPr>
            <w:tcW w:w="4489" w:type="dxa"/>
          </w:tcPr>
          <w:p w:rsidR="00C44FEC" w:rsidRDefault="00C44FEC" w:rsidP="00C44FEC">
            <w:r>
              <w:t>/dev</w:t>
            </w:r>
          </w:p>
        </w:tc>
        <w:tc>
          <w:tcPr>
            <w:tcW w:w="4489" w:type="dxa"/>
          </w:tcPr>
          <w:p w:rsidR="00C44FEC" w:rsidRDefault="00C44FEC" w:rsidP="00C44FEC">
            <w:r>
              <w:t xml:space="preserve">Dispositivos </w:t>
            </w:r>
          </w:p>
        </w:tc>
      </w:tr>
      <w:tr w:rsidR="00C44FEC" w:rsidTr="00271D87">
        <w:trPr>
          <w:gridAfter w:val="1"/>
          <w:wAfter w:w="61" w:type="dxa"/>
        </w:trPr>
        <w:tc>
          <w:tcPr>
            <w:tcW w:w="4489" w:type="dxa"/>
          </w:tcPr>
          <w:p w:rsidR="00C44FEC" w:rsidRDefault="00C44FEC" w:rsidP="00C44FEC">
            <w:r>
              <w:t>/etc</w:t>
            </w:r>
          </w:p>
        </w:tc>
        <w:tc>
          <w:tcPr>
            <w:tcW w:w="4489" w:type="dxa"/>
          </w:tcPr>
          <w:p w:rsidR="00C44FEC" w:rsidRDefault="00C44FEC" w:rsidP="00C44FEC">
            <w:r>
              <w:t xml:space="preserve">Casi todos los archivos de configuración </w:t>
            </w:r>
          </w:p>
        </w:tc>
      </w:tr>
      <w:tr w:rsidR="00C44FEC" w:rsidTr="00271D87">
        <w:trPr>
          <w:gridAfter w:val="1"/>
          <w:wAfter w:w="61" w:type="dxa"/>
        </w:trPr>
        <w:tc>
          <w:tcPr>
            <w:tcW w:w="4489" w:type="dxa"/>
          </w:tcPr>
          <w:p w:rsidR="00C44FEC" w:rsidRDefault="00C44FEC" w:rsidP="00C44FEC">
            <w:r>
              <w:t>/home</w:t>
            </w:r>
          </w:p>
        </w:tc>
        <w:tc>
          <w:tcPr>
            <w:tcW w:w="4489" w:type="dxa"/>
          </w:tcPr>
          <w:p w:rsidR="00C44FEC" w:rsidRDefault="00C44FEC" w:rsidP="00C44FEC">
            <w:r>
              <w:t xml:space="preserve">Directorios de cada usuario </w:t>
            </w:r>
          </w:p>
        </w:tc>
      </w:tr>
      <w:tr w:rsidR="00C44FEC" w:rsidTr="00271D87">
        <w:trPr>
          <w:gridAfter w:val="1"/>
          <w:wAfter w:w="61" w:type="dxa"/>
        </w:trPr>
        <w:tc>
          <w:tcPr>
            <w:tcW w:w="4489" w:type="dxa"/>
          </w:tcPr>
          <w:p w:rsidR="00C44FEC" w:rsidRDefault="00C44FEC" w:rsidP="00C44FEC">
            <w:r>
              <w:t>/lib</w:t>
            </w:r>
          </w:p>
        </w:tc>
        <w:tc>
          <w:tcPr>
            <w:tcW w:w="4489" w:type="dxa"/>
          </w:tcPr>
          <w:p w:rsidR="00C44FEC" w:rsidRDefault="00C44FEC" w:rsidP="00C44FEC">
            <w:r>
              <w:t xml:space="preserve">Mayoría de las bibliotecas de funciones </w:t>
            </w:r>
          </w:p>
        </w:tc>
      </w:tr>
      <w:tr w:rsidR="00C44FEC" w:rsidTr="00271D87">
        <w:trPr>
          <w:gridAfter w:val="1"/>
          <w:wAfter w:w="61" w:type="dxa"/>
        </w:trPr>
        <w:tc>
          <w:tcPr>
            <w:tcW w:w="4489" w:type="dxa"/>
          </w:tcPr>
          <w:p w:rsidR="00C44FEC" w:rsidRDefault="00C44FEC" w:rsidP="00C44FEC">
            <w:r>
              <w:t>/proc</w:t>
            </w:r>
          </w:p>
        </w:tc>
        <w:tc>
          <w:tcPr>
            <w:tcW w:w="4489" w:type="dxa"/>
          </w:tcPr>
          <w:p w:rsidR="00C44FEC" w:rsidRDefault="00C44FEC" w:rsidP="00C44FEC">
            <w:r>
              <w:t>Archivos especiales con información del estado del equipo</w:t>
            </w:r>
          </w:p>
        </w:tc>
      </w:tr>
      <w:tr w:rsidR="00C44FEC" w:rsidTr="00271D87">
        <w:trPr>
          <w:gridAfter w:val="1"/>
          <w:wAfter w:w="61" w:type="dxa"/>
        </w:trPr>
        <w:tc>
          <w:tcPr>
            <w:tcW w:w="4489" w:type="dxa"/>
          </w:tcPr>
          <w:p w:rsidR="00C44FEC" w:rsidRDefault="00C44FEC" w:rsidP="00C44FEC">
            <w:r>
              <w:t>/root</w:t>
            </w:r>
          </w:p>
        </w:tc>
        <w:tc>
          <w:tcPr>
            <w:tcW w:w="4489" w:type="dxa"/>
          </w:tcPr>
          <w:p w:rsidR="00C44FEC" w:rsidRDefault="00C44FEC" w:rsidP="00C44FEC">
            <w:r>
              <w:t>Directorio del superusuario</w:t>
            </w:r>
          </w:p>
        </w:tc>
      </w:tr>
      <w:tr w:rsidR="00C44FEC" w:rsidTr="00271D87">
        <w:trPr>
          <w:gridAfter w:val="1"/>
          <w:wAfter w:w="61" w:type="dxa"/>
        </w:trPr>
        <w:tc>
          <w:tcPr>
            <w:tcW w:w="4489" w:type="dxa"/>
          </w:tcPr>
          <w:p w:rsidR="00C44FEC" w:rsidRDefault="00C44FEC" w:rsidP="00C44FEC">
            <w:r>
              <w:t>/sbin</w:t>
            </w:r>
          </w:p>
        </w:tc>
        <w:tc>
          <w:tcPr>
            <w:tcW w:w="4489" w:type="dxa"/>
          </w:tcPr>
          <w:p w:rsidR="00C44FEC" w:rsidRDefault="00C44FEC" w:rsidP="00C44FEC">
            <w:r>
              <w:t>Binarios compilados</w:t>
            </w:r>
          </w:p>
        </w:tc>
      </w:tr>
      <w:tr w:rsidR="00C44FEC" w:rsidTr="00271D87">
        <w:trPr>
          <w:gridAfter w:val="1"/>
          <w:wAfter w:w="61" w:type="dxa"/>
        </w:trPr>
        <w:tc>
          <w:tcPr>
            <w:tcW w:w="4489" w:type="dxa"/>
          </w:tcPr>
          <w:p w:rsidR="00C44FEC" w:rsidRDefault="00C44FEC" w:rsidP="00C44FEC">
            <w:r>
              <w:t>/tmp</w:t>
            </w:r>
          </w:p>
        </w:tc>
        <w:tc>
          <w:tcPr>
            <w:tcW w:w="4489" w:type="dxa"/>
          </w:tcPr>
          <w:p w:rsidR="00C44FEC" w:rsidRDefault="00C44FEC" w:rsidP="00C44FEC">
            <w:r>
              <w:t>Archivos temporarios</w:t>
            </w:r>
          </w:p>
        </w:tc>
      </w:tr>
      <w:tr w:rsidR="00C44FEC" w:rsidTr="00271D87">
        <w:trPr>
          <w:gridAfter w:val="1"/>
          <w:wAfter w:w="61" w:type="dxa"/>
        </w:trPr>
        <w:tc>
          <w:tcPr>
            <w:tcW w:w="4489" w:type="dxa"/>
          </w:tcPr>
          <w:p w:rsidR="00C44FEC" w:rsidRDefault="00C44FEC" w:rsidP="00C44FEC">
            <w:r>
              <w:t>/var</w:t>
            </w:r>
          </w:p>
        </w:tc>
        <w:tc>
          <w:tcPr>
            <w:tcW w:w="4489" w:type="dxa"/>
          </w:tcPr>
          <w:p w:rsidR="00C44FEC" w:rsidRDefault="00C44FEC" w:rsidP="00C44FEC">
            <w:r>
              <w:t>Archivos de logs del equipo, spooler de impresoras, mail, etc.</w:t>
            </w:r>
          </w:p>
        </w:tc>
      </w:tr>
      <w:tr w:rsidR="00C44FEC" w:rsidTr="00271D87">
        <w:trPr>
          <w:gridAfter w:val="1"/>
          <w:wAfter w:w="61" w:type="dxa"/>
        </w:trPr>
        <w:tc>
          <w:tcPr>
            <w:tcW w:w="4489" w:type="dxa"/>
          </w:tcPr>
          <w:p w:rsidR="00C44FEC" w:rsidRDefault="00C44FEC" w:rsidP="00C44FEC">
            <w:r>
              <w:t>/usr</w:t>
            </w:r>
          </w:p>
        </w:tc>
        <w:tc>
          <w:tcPr>
            <w:tcW w:w="4489" w:type="dxa"/>
          </w:tcPr>
          <w:p w:rsidR="00C44FEC" w:rsidRDefault="00C44FEC" w:rsidP="00C44FEC">
            <w:r>
              <w:t>Comandos, documentación, archivos del entorno gráfico, fuentes del núcleo, etc.</w:t>
            </w:r>
          </w:p>
        </w:tc>
      </w:tr>
    </w:tbl>
    <w:tbl>
      <w:tblPr>
        <w:tblStyle w:val="Tablaconcuadrcula"/>
        <w:tblW w:w="0" w:type="auto"/>
        <w:tblLook w:val="04A0"/>
      </w:tblPr>
      <w:tblGrid>
        <w:gridCol w:w="8978"/>
      </w:tblGrid>
      <w:tr w:rsidR="00271D87" w:rsidTr="00271D87">
        <w:tc>
          <w:tcPr>
            <w:tcW w:w="8978" w:type="dxa"/>
          </w:tcPr>
          <w:p w:rsidR="00271D87" w:rsidRPr="00EC7CA2" w:rsidRDefault="00271D87">
            <w:pPr>
              <w:rPr>
                <w:b/>
                <w:sz w:val="24"/>
                <w:szCs w:val="24"/>
              </w:rPr>
            </w:pPr>
            <w:r w:rsidRPr="00EC7CA2">
              <w:rPr>
                <w:b/>
                <w:sz w:val="24"/>
                <w:szCs w:val="24"/>
              </w:rPr>
              <w:t>La estructura básica de Linux posee los siguientes directorios:</w:t>
            </w:r>
          </w:p>
        </w:tc>
      </w:tr>
    </w:tbl>
    <w:p w:rsidR="00614A54" w:rsidRDefault="00614A54"/>
    <w:sectPr w:rsidR="00614A54" w:rsidSect="00614A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8F7" w:rsidRDefault="001F28F7" w:rsidP="00271D87">
      <w:pPr>
        <w:spacing w:after="0" w:line="240" w:lineRule="auto"/>
      </w:pPr>
      <w:r>
        <w:separator/>
      </w:r>
    </w:p>
  </w:endnote>
  <w:endnote w:type="continuationSeparator" w:id="1">
    <w:p w:rsidR="001F28F7" w:rsidRDefault="001F28F7" w:rsidP="00271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8F7" w:rsidRDefault="001F28F7" w:rsidP="00271D87">
      <w:pPr>
        <w:spacing w:after="0" w:line="240" w:lineRule="auto"/>
      </w:pPr>
      <w:r>
        <w:separator/>
      </w:r>
    </w:p>
  </w:footnote>
  <w:footnote w:type="continuationSeparator" w:id="1">
    <w:p w:rsidR="001F28F7" w:rsidRDefault="001F28F7" w:rsidP="00271D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1D87"/>
    <w:rsid w:val="001F28F7"/>
    <w:rsid w:val="00271D87"/>
    <w:rsid w:val="00614A54"/>
    <w:rsid w:val="00C44FEC"/>
    <w:rsid w:val="00EC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A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71D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271D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71D87"/>
  </w:style>
  <w:style w:type="paragraph" w:styleId="Piedepgina">
    <w:name w:val="footer"/>
    <w:basedOn w:val="Normal"/>
    <w:link w:val="PiedepginaCar"/>
    <w:uiPriority w:val="99"/>
    <w:semiHidden/>
    <w:unhideWhenUsed/>
    <w:rsid w:val="00271D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71D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2011-10-05T23:45:00Z</dcterms:created>
  <dcterms:modified xsi:type="dcterms:W3CDTF">2011-10-06T00:08:00Z</dcterms:modified>
</cp:coreProperties>
</file>