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7B" w:rsidRPr="0060683F" w:rsidRDefault="0060683F" w:rsidP="0060683F">
      <w:pPr>
        <w:jc w:val="center"/>
        <w:rPr>
          <w:sz w:val="32"/>
          <w:szCs w:val="32"/>
        </w:rPr>
      </w:pPr>
      <w:r w:rsidRPr="0060683F">
        <w:rPr>
          <w:sz w:val="32"/>
          <w:szCs w:val="32"/>
          <w:highlight w:val="yellow"/>
        </w:rPr>
        <w:t>L’inerzia è la capacità di un corpo di mantenere il suo stato di quiete (fermo o in movimento che sia).</w:t>
      </w:r>
    </w:p>
    <w:sectPr w:rsidR="0032757B" w:rsidRPr="0060683F" w:rsidSect="00F655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683F"/>
    <w:rsid w:val="00555EE4"/>
    <w:rsid w:val="0060683F"/>
    <w:rsid w:val="00F6556E"/>
    <w:rsid w:val="00F7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5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2012-02-21T09:37:00Z</dcterms:created>
  <dcterms:modified xsi:type="dcterms:W3CDTF">2012-02-21T09:38:00Z</dcterms:modified>
</cp:coreProperties>
</file>