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57B" w:rsidRPr="00837A76" w:rsidRDefault="00837A76" w:rsidP="00837A76">
      <w:pPr>
        <w:jc w:val="center"/>
        <w:rPr>
          <w:sz w:val="32"/>
          <w:szCs w:val="32"/>
        </w:rPr>
      </w:pPr>
      <w:r w:rsidRPr="00837A76">
        <w:rPr>
          <w:sz w:val="32"/>
          <w:szCs w:val="32"/>
          <w:highlight w:val="yellow"/>
        </w:rPr>
        <w:t>La dinamica è quella parte della fisica che studia come si muovono i corpi, a seconda delle forze che agiscono su di essi.</w:t>
      </w:r>
    </w:p>
    <w:sectPr w:rsidR="0032757B" w:rsidRPr="00837A76" w:rsidSect="00E100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37A76"/>
    <w:rsid w:val="00555EE4"/>
    <w:rsid w:val="00837A76"/>
    <w:rsid w:val="00E100D8"/>
    <w:rsid w:val="00F7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00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2012-02-21T09:35:00Z</dcterms:created>
  <dcterms:modified xsi:type="dcterms:W3CDTF">2012-02-21T09:36:00Z</dcterms:modified>
</cp:coreProperties>
</file>