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A079B" w:rsidRPr="00E41621" w:rsidRDefault="00B33F4F" w:rsidP="00E41621">
      <w:pPr>
        <w:spacing w:line="240" w:lineRule="auto"/>
        <w:jc w:val="both"/>
        <w:rPr>
          <w:rFonts w:ascii="Times New Roman" w:hAnsi="Times New Roman" w:cs="Times New Roman"/>
          <w:sz w:val="90"/>
          <w:szCs w:val="90"/>
        </w:rPr>
      </w:pPr>
      <w:bookmarkStart w:id="0" w:name="_GoBack"/>
      <w:bookmarkEnd w:id="0"/>
      <w:r w:rsidRPr="00E41621">
        <w:rPr>
          <w:rFonts w:ascii="Times New Roman" w:hAnsi="Times New Roman" w:cs="Times New Roman"/>
          <w:sz w:val="90"/>
          <w:szCs w:val="90"/>
        </w:rPr>
        <w:t>La discapacidad auditiva, consiste en personas que padecen sordera total o hipoacusia en sus distintos grados, sin importar el tipo de pérdida y su audición funcional, puede conllevar a dificultades en el aprendizaje y desarrollo de las capacidades comunicativas del lenguaje.</w:t>
      </w:r>
    </w:p>
    <w:sectPr w:rsidR="000A079B" w:rsidRPr="00E41621" w:rsidSect="000B34B8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4F"/>
    <w:rsid w:val="000A079B"/>
    <w:rsid w:val="000B34B8"/>
    <w:rsid w:val="00550D46"/>
    <w:rsid w:val="00B33F4F"/>
    <w:rsid w:val="00BC44D7"/>
    <w:rsid w:val="00E41621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</cp:revision>
  <dcterms:created xsi:type="dcterms:W3CDTF">2012-03-12T13:53:00Z</dcterms:created>
  <dcterms:modified xsi:type="dcterms:W3CDTF">2012-03-13T09:42:00Z</dcterms:modified>
</cp:coreProperties>
</file>