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0D9" w:themeColor="accent4" w:themeTint="66"/>
  <w:body>
    <w:p w:rsidR="000A079B" w:rsidRPr="00147737" w:rsidRDefault="00147737" w:rsidP="00A0566E">
      <w:pPr>
        <w:spacing w:line="240" w:lineRule="auto"/>
        <w:jc w:val="both"/>
        <w:rPr>
          <w:rFonts w:ascii="Times New Roman" w:hAnsi="Times New Roman" w:cs="Times New Roman"/>
          <w:sz w:val="40"/>
          <w:szCs w:val="40"/>
        </w:rPr>
      </w:pPr>
      <w:r w:rsidRPr="00147737">
        <w:rPr>
          <w:rFonts w:ascii="Times New Roman" w:hAnsi="Times New Roman" w:cs="Times New Roman"/>
          <w:b/>
          <w:i/>
          <w:sz w:val="40"/>
          <w:szCs w:val="40"/>
        </w:rPr>
        <w:t>La precocidad intelectual</w:t>
      </w:r>
      <w:r>
        <w:rPr>
          <w:rFonts w:ascii="Times New Roman" w:hAnsi="Times New Roman" w:cs="Times New Roman"/>
          <w:b/>
          <w:i/>
          <w:sz w:val="40"/>
          <w:szCs w:val="40"/>
        </w:rPr>
        <w:t xml:space="preserve">, </w:t>
      </w:r>
      <w:r w:rsidRPr="00147737">
        <w:rPr>
          <w:rFonts w:ascii="Times New Roman" w:hAnsi="Times New Roman" w:cs="Times New Roman"/>
          <w:sz w:val="40"/>
          <w:szCs w:val="40"/>
        </w:rPr>
        <w:t xml:space="preserve"> supone un desarrollo más rápido que el resto de los niños de su edad. Es decir, hablaremos de un niño precoz cuando éste presente habilidades o capacidades antes de lo esperado según su edad. Por ejemplo, será precoz un niño que comience a hablar antes de los dos años o a escribir antes que sus compañeros del aula. Generalmente son los propios padres los que observan que su hijo consigue hacer cosas que otros niños de su misma edad todavía no han adquirido</w:t>
      </w:r>
    </w:p>
    <w:p w:rsidR="00147737" w:rsidRDefault="00147737" w:rsidP="00A0566E">
      <w:pPr>
        <w:spacing w:line="240" w:lineRule="auto"/>
        <w:jc w:val="both"/>
        <w:rPr>
          <w:rFonts w:ascii="Times New Roman" w:hAnsi="Times New Roman" w:cs="Times New Roman"/>
          <w:sz w:val="40"/>
          <w:szCs w:val="40"/>
        </w:rPr>
      </w:pPr>
    </w:p>
    <w:p w:rsidR="00A0566E" w:rsidRPr="00A0566E" w:rsidRDefault="00A0566E" w:rsidP="00A0566E">
      <w:pPr>
        <w:spacing w:line="240" w:lineRule="auto"/>
        <w:jc w:val="both"/>
        <w:rPr>
          <w:rFonts w:ascii="Times New Roman" w:hAnsi="Times New Roman" w:cs="Times New Roman"/>
          <w:b/>
          <w:i/>
          <w:sz w:val="40"/>
          <w:szCs w:val="40"/>
        </w:rPr>
      </w:pPr>
      <w:r w:rsidRPr="00A0566E">
        <w:rPr>
          <w:rFonts w:ascii="Times New Roman" w:hAnsi="Times New Roman" w:cs="Times New Roman"/>
          <w:b/>
          <w:i/>
          <w:sz w:val="40"/>
          <w:szCs w:val="40"/>
        </w:rPr>
        <w:t>Webgrafía</w:t>
      </w:r>
    </w:p>
    <w:p w:rsidR="00A0566E" w:rsidRDefault="00A0566E" w:rsidP="00A0566E">
      <w:pPr>
        <w:spacing w:line="240" w:lineRule="auto"/>
        <w:jc w:val="both"/>
        <w:rPr>
          <w:rFonts w:ascii="Times New Roman" w:hAnsi="Times New Roman" w:cs="Times New Roman"/>
          <w:sz w:val="40"/>
          <w:szCs w:val="40"/>
        </w:rPr>
      </w:pPr>
      <w:r w:rsidRPr="00A0566E">
        <w:rPr>
          <w:rFonts w:ascii="Times New Roman" w:hAnsi="Times New Roman" w:cs="Times New Roman"/>
          <w:caps/>
          <w:sz w:val="40"/>
          <w:szCs w:val="40"/>
        </w:rPr>
        <w:t>Guía de psicología</w:t>
      </w:r>
      <w:r>
        <w:rPr>
          <w:rFonts w:ascii="Times New Roman" w:hAnsi="Times New Roman" w:cs="Times New Roman"/>
          <w:caps/>
          <w:sz w:val="40"/>
          <w:szCs w:val="40"/>
        </w:rPr>
        <w:t xml:space="preserve">. (2011). </w:t>
      </w:r>
      <w:r w:rsidRPr="00A0566E">
        <w:rPr>
          <w:rFonts w:ascii="Times New Roman" w:hAnsi="Times New Roman" w:cs="Times New Roman"/>
          <w:caps/>
          <w:sz w:val="40"/>
          <w:szCs w:val="40"/>
        </w:rPr>
        <w:t xml:space="preserve">Precocidad y Talento: </w:t>
      </w:r>
      <w:r>
        <w:rPr>
          <w:rFonts w:ascii="Times New Roman" w:hAnsi="Times New Roman" w:cs="Times New Roman"/>
          <w:sz w:val="40"/>
          <w:szCs w:val="40"/>
        </w:rPr>
        <w:t>D</w:t>
      </w:r>
      <w:r w:rsidRPr="00A0566E">
        <w:rPr>
          <w:rFonts w:ascii="Times New Roman" w:hAnsi="Times New Roman" w:cs="Times New Roman"/>
          <w:sz w:val="40"/>
          <w:szCs w:val="40"/>
        </w:rPr>
        <w:t>iferencias con la superdotación</w:t>
      </w:r>
      <w:r>
        <w:rPr>
          <w:rFonts w:ascii="Times New Roman" w:hAnsi="Times New Roman" w:cs="Times New Roman"/>
          <w:sz w:val="40"/>
          <w:szCs w:val="40"/>
        </w:rPr>
        <w:t xml:space="preserve">. Definición. Obtenida el 7 de marzo de 2012, </w:t>
      </w:r>
    </w:p>
    <w:p w:rsidR="00A0566E" w:rsidRPr="00A0566E" w:rsidRDefault="00A0566E" w:rsidP="00A0566E">
      <w:pPr>
        <w:spacing w:line="240" w:lineRule="auto"/>
        <w:jc w:val="both"/>
        <w:rPr>
          <w:rFonts w:ascii="Times New Roman" w:hAnsi="Times New Roman" w:cs="Times New Roman"/>
          <w:sz w:val="40"/>
          <w:szCs w:val="40"/>
        </w:rPr>
      </w:pPr>
      <w:r>
        <w:rPr>
          <w:rFonts w:ascii="Times New Roman" w:hAnsi="Times New Roman" w:cs="Times New Roman"/>
          <w:caps/>
          <w:sz w:val="40"/>
          <w:szCs w:val="40"/>
        </w:rPr>
        <w:t xml:space="preserve"> </w:t>
      </w:r>
      <w:hyperlink r:id="rId5" w:history="1">
        <w:r w:rsidRPr="00A0566E">
          <w:rPr>
            <w:rStyle w:val="Hipervnculo"/>
            <w:rFonts w:ascii="Times New Roman" w:hAnsi="Times New Roman" w:cs="Times New Roman"/>
            <w:sz w:val="40"/>
            <w:szCs w:val="40"/>
          </w:rPr>
          <w:t>http://www.guiadepsicologia.com</w:t>
        </w:r>
        <w:bookmarkStart w:id="0" w:name="_GoBack"/>
        <w:bookmarkEnd w:id="0"/>
        <w:r w:rsidRPr="00A0566E">
          <w:rPr>
            <w:rStyle w:val="Hipervnculo"/>
            <w:rFonts w:ascii="Times New Roman" w:hAnsi="Times New Roman" w:cs="Times New Roman"/>
            <w:sz w:val="40"/>
            <w:szCs w:val="40"/>
          </w:rPr>
          <w:t>/infantil/superdotado-precozytalento.html</w:t>
        </w:r>
      </w:hyperlink>
    </w:p>
    <w:sectPr w:rsidR="00A0566E" w:rsidRPr="00A0566E" w:rsidSect="00147737">
      <w:pgSz w:w="16838" w:h="11906" w:orient="landscape"/>
      <w:pgMar w:top="1701" w:right="1418" w:bottom="1701"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37"/>
    <w:rsid w:val="000A079B"/>
    <w:rsid w:val="00147737"/>
    <w:rsid w:val="00550D46"/>
    <w:rsid w:val="00A0566E"/>
    <w:rsid w:val="00BC44D7"/>
    <w:rsid w:val="00EB4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056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05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iadepsicologia.com/infantil/superdotado-precozytalent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dcterms:created xsi:type="dcterms:W3CDTF">2012-03-13T22:44:00Z</dcterms:created>
  <dcterms:modified xsi:type="dcterms:W3CDTF">2012-03-13T23:05:00Z</dcterms:modified>
</cp:coreProperties>
</file>