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0A079B" w:rsidRPr="007577FB" w:rsidRDefault="00E30CFF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b/>
          <w:i/>
          <w:sz w:val="28"/>
          <w:szCs w:val="28"/>
        </w:rPr>
        <w:t xml:space="preserve">Trastornos por Déficit de Atención con o sin Hiperactividad (TDA-H), </w:t>
      </w:r>
      <w:r w:rsidRPr="007577FB">
        <w:rPr>
          <w:rFonts w:ascii="Times New Roman" w:hAnsi="Times New Roman" w:cs="Times New Roman"/>
          <w:sz w:val="28"/>
          <w:szCs w:val="28"/>
        </w:rPr>
        <w:t>este trastorno presenta un patrón persistente de desatención y/o hiperactividad e impulsividad, estas personas presentan las características anteriores con frecuencia y más intensas que los individuos de su edad, creando dificultad y afectando de manera negativa en la vida escolar, familiar y social.</w:t>
      </w:r>
    </w:p>
    <w:p w:rsidR="00177CCF" w:rsidRPr="007577FB" w:rsidRDefault="00177CCF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El TDAH es el trastorno de origen neurobiológico más común en la infancia, su prevalencia se estima en torno al 5%, lo que supone al menos un/a niño/a en cada aula de 20-25 alumnos.</w:t>
      </w:r>
      <w:r w:rsidR="007577FB" w:rsidRPr="007577FB">
        <w:rPr>
          <w:rFonts w:ascii="Times New Roman" w:hAnsi="Times New Roman" w:cs="Times New Roman"/>
          <w:sz w:val="28"/>
          <w:szCs w:val="28"/>
        </w:rPr>
        <w:t xml:space="preserve"> En la actualidad no existe ninguna prueba de laboratorio que permita diagnosticar el TDAH, pero se sabe que existe una estrecha relación entre el trastorno y una alteración en el gen encargado de producir los receptores del neurotransmisor dopamina, entre otros.</w:t>
      </w:r>
    </w:p>
    <w:p w:rsidR="007577FB" w:rsidRPr="007B72ED" w:rsidRDefault="007577FB" w:rsidP="008E3F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72ED">
        <w:rPr>
          <w:rFonts w:ascii="Times New Roman" w:hAnsi="Times New Roman" w:cs="Times New Roman"/>
          <w:i/>
          <w:sz w:val="28"/>
          <w:szCs w:val="28"/>
          <w:u w:val="single"/>
        </w:rPr>
        <w:t>La elaboración del diagnóstico es compleja, debe ser realizado conjuntamente por:</w:t>
      </w:r>
    </w:p>
    <w:p w:rsidR="007577FB" w:rsidRPr="007577FB" w:rsidRDefault="007577FB" w:rsidP="008E3FA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Un neuropediatra o psiquiatra infantil.</w:t>
      </w:r>
    </w:p>
    <w:p w:rsidR="007577FB" w:rsidRPr="007577FB" w:rsidRDefault="007577FB" w:rsidP="008E3FA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Un psicólogo clínico o neuropsicólogo.</w:t>
      </w:r>
    </w:p>
    <w:p w:rsidR="007577FB" w:rsidRPr="007B72ED" w:rsidRDefault="007577FB" w:rsidP="008E3F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ED">
        <w:rPr>
          <w:rFonts w:ascii="Times New Roman" w:hAnsi="Times New Roman" w:cs="Times New Roman"/>
          <w:i/>
          <w:sz w:val="28"/>
          <w:szCs w:val="28"/>
          <w:u w:val="single"/>
        </w:rPr>
        <w:t>Mediante</w:t>
      </w:r>
      <w:r w:rsidRPr="007B72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7FB" w:rsidRPr="007577FB" w:rsidRDefault="007577FB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La/s entrevista/s con el profesorado, la familia y el propio niño, y con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7FB">
        <w:rPr>
          <w:rFonts w:ascii="Times New Roman" w:hAnsi="Times New Roman" w:cs="Times New Roman"/>
          <w:sz w:val="28"/>
          <w:szCs w:val="28"/>
        </w:rPr>
        <w:t>aportación de los informes (test) elaborados por cada una de las partes implicadas.</w:t>
      </w:r>
    </w:p>
    <w:p w:rsidR="007577FB" w:rsidRPr="007577FB" w:rsidRDefault="007577FB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 xml:space="preserve">Según la </w:t>
      </w:r>
      <w:r w:rsidRPr="007577FB">
        <w:rPr>
          <w:rFonts w:ascii="Times New Roman" w:hAnsi="Times New Roman" w:cs="Times New Roman"/>
          <w:b/>
          <w:i/>
          <w:sz w:val="28"/>
          <w:szCs w:val="28"/>
        </w:rPr>
        <w:t>Asociación Psiquiátrica Americana</w:t>
      </w:r>
      <w:r w:rsidRPr="007577FB">
        <w:rPr>
          <w:rFonts w:ascii="Times New Roman" w:hAnsi="Times New Roman" w:cs="Times New Roman"/>
          <w:sz w:val="28"/>
          <w:szCs w:val="28"/>
        </w:rPr>
        <w:t xml:space="preserve"> (APA) en el TDAH deben cumplirse los siguientes requisitos:</w:t>
      </w:r>
    </w:p>
    <w:p w:rsidR="007577FB" w:rsidRPr="007577FB" w:rsidRDefault="007577FB" w:rsidP="008E3FAE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Deben apreciarse 6 o más de los 18 síntomas descritos en la tabla inferior y deben haber estado presentes durante más de 6 meses.</w:t>
      </w:r>
    </w:p>
    <w:p w:rsidR="007577FB" w:rsidRPr="007577FB" w:rsidRDefault="007577FB" w:rsidP="008E3FAE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Algunos síntomas estarán presentes antes de los 7 años.</w:t>
      </w:r>
    </w:p>
    <w:p w:rsidR="007577FB" w:rsidRPr="007577FB" w:rsidRDefault="007577FB" w:rsidP="008E3FAE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Manifestarse por igual al menos en dos ámbitos (colegio y casa).</w:t>
      </w:r>
    </w:p>
    <w:p w:rsidR="007577FB" w:rsidRPr="007577FB" w:rsidRDefault="007577FB" w:rsidP="008E3FAE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Clara evidencia de afectación social, académica u ocupacional.</w:t>
      </w:r>
    </w:p>
    <w:p w:rsidR="007577FB" w:rsidRPr="007577FB" w:rsidRDefault="007577FB" w:rsidP="008E3FAE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Exclusión previa de otros trastornos del desarrollo que pudieran estar justificando la sintomatología.</w:t>
      </w:r>
    </w:p>
    <w:p w:rsidR="00177CCF" w:rsidRPr="007577FB" w:rsidRDefault="00177CCF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Listaclara"/>
        <w:tblW w:w="13042" w:type="dxa"/>
        <w:tblLook w:val="04A0" w:firstRow="1" w:lastRow="0" w:firstColumn="1" w:lastColumn="0" w:noHBand="0" w:noVBand="1"/>
      </w:tblPr>
      <w:tblGrid>
        <w:gridCol w:w="13042"/>
      </w:tblGrid>
      <w:tr w:rsidR="003039E2" w:rsidTr="008E3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2" w:type="dxa"/>
          </w:tcPr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Grupo A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1. No pone atención a los detalles y comete errores frecuentes por descuido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2. Tiene dificultad para mantener la atención en las tareas y los juegos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3. No parece escuchar lo que se le dice cuando se le habla directamente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4. No sigue las instrucciones, no termina las tareas en la escuela, no termina los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“recados”,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a pesar  </w:t>
            </w: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de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entenderlos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5. Dificultades para organizar sus tareas y actividades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6. Evita o rechaza realizar tareas que le demanden esfuerzo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7. Pierde sus útiles o cosas necesarias para hacer sus actividades obligatorias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(lapiceros, libros...)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8. Se distrae fácilmente con estímulos irrelevantes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9. Olvidadizo en las actividades de la vida diaria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039E2" w:rsidTr="008E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2" w:type="dxa"/>
          </w:tcPr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sz w:val="28"/>
                <w:szCs w:val="28"/>
              </w:rPr>
              <w:t>Grupo B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10. Molesta moviendo las manos y los pies mientras está sentado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11. Se levanta del puesto en la clase o en otras situaciones donde debe estar sentado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12. Corretea, trepa... en situaciones inadecuadas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13. Dificultad para relajarse o practicar juegos donde debe permanecer quieto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14. Habla excesivamente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15. Contesta o actúa antes de que se terminen de formular las preguntas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16. Tiene dificultad para esperar turnos en los juegos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17. Interrumpe las conversaciones o los juegos de los demás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9E2">
              <w:rPr>
                <w:rFonts w:ascii="Times New Roman" w:hAnsi="Times New Roman" w:cs="Times New Roman"/>
                <w:b w:val="0"/>
                <w:sz w:val="28"/>
                <w:szCs w:val="28"/>
              </w:rPr>
              <w:t>18. Está continuamente en marcha como si tuviera un motor por dentro</w:t>
            </w:r>
          </w:p>
          <w:p w:rsidR="003039E2" w:rsidRPr="003039E2" w:rsidRDefault="003039E2" w:rsidP="008E3FA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577FB" w:rsidRPr="007577FB" w:rsidRDefault="007577FB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Después del estudio en profundidad y según los síntomas predominantes se</w:t>
      </w:r>
      <w:r w:rsidR="003039E2">
        <w:rPr>
          <w:rFonts w:ascii="Times New Roman" w:hAnsi="Times New Roman" w:cs="Times New Roman"/>
          <w:sz w:val="28"/>
          <w:szCs w:val="28"/>
        </w:rPr>
        <w:t xml:space="preserve"> </w:t>
      </w:r>
      <w:r w:rsidRPr="007577FB">
        <w:rPr>
          <w:rFonts w:ascii="Times New Roman" w:hAnsi="Times New Roman" w:cs="Times New Roman"/>
          <w:sz w:val="28"/>
          <w:szCs w:val="28"/>
        </w:rPr>
        <w:t>realizará la clasificación del TDAH. Así denominaremos:</w:t>
      </w:r>
    </w:p>
    <w:p w:rsidR="007577FB" w:rsidRPr="007577FB" w:rsidRDefault="007577FB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•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TDAH</w:t>
      </w:r>
      <w:r w:rsidR="003039E2"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 xml:space="preserve"> 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tipo</w:t>
      </w:r>
      <w:r w:rsidR="003039E2"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 xml:space="preserve"> 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inatento</w:t>
      </w:r>
      <w:r w:rsidRPr="003039E2">
        <w:rPr>
          <w:rFonts w:ascii="Times New Roman" w:hAnsi="Times New Roman" w:cs="Times New Roman"/>
          <w:sz w:val="28"/>
          <w:szCs w:val="28"/>
          <w:highlight w:val="darkGray"/>
        </w:rPr>
        <w:t>,</w:t>
      </w:r>
      <w:r w:rsidRPr="007577FB">
        <w:rPr>
          <w:rFonts w:ascii="Times New Roman" w:hAnsi="Times New Roman" w:cs="Times New Roman"/>
          <w:sz w:val="28"/>
          <w:szCs w:val="28"/>
        </w:rPr>
        <w:t xml:space="preserve"> si predominan los del grupo A</w:t>
      </w:r>
    </w:p>
    <w:p w:rsidR="007577FB" w:rsidRPr="007577FB" w:rsidRDefault="007577FB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•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TDAH</w:t>
      </w:r>
      <w:r w:rsidR="003039E2"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 xml:space="preserve"> 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hiperactivo–impulsivo</w:t>
      </w:r>
      <w:r w:rsidRPr="007577FB">
        <w:rPr>
          <w:rFonts w:ascii="Times New Roman" w:hAnsi="Times New Roman" w:cs="Times New Roman"/>
          <w:sz w:val="28"/>
          <w:szCs w:val="28"/>
        </w:rPr>
        <w:t>, si predominan los del grupo B</w:t>
      </w:r>
    </w:p>
    <w:p w:rsidR="00E30CFF" w:rsidRDefault="007577FB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sz w:val="28"/>
          <w:szCs w:val="28"/>
        </w:rPr>
        <w:t>•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TDAH</w:t>
      </w:r>
      <w:r w:rsidR="003039E2"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 xml:space="preserve"> 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tipo</w:t>
      </w:r>
      <w:r w:rsidR="003039E2"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 xml:space="preserve"> </w:t>
      </w:r>
      <w:r w:rsidRPr="003039E2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>combinado</w:t>
      </w:r>
      <w:r w:rsidRPr="007577FB">
        <w:rPr>
          <w:rFonts w:ascii="Times New Roman" w:hAnsi="Times New Roman" w:cs="Times New Roman"/>
          <w:sz w:val="28"/>
          <w:szCs w:val="28"/>
        </w:rPr>
        <w:t>, si presentan síntomas de ambos grupos indistintamente</w:t>
      </w:r>
      <w:r w:rsidR="003039E2">
        <w:rPr>
          <w:rFonts w:ascii="Times New Roman" w:hAnsi="Times New Roman" w:cs="Times New Roman"/>
          <w:sz w:val="28"/>
          <w:szCs w:val="28"/>
        </w:rPr>
        <w:t>.</w:t>
      </w:r>
    </w:p>
    <w:p w:rsidR="004111DE" w:rsidRPr="004111DE" w:rsidRDefault="004111DE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11DE">
        <w:rPr>
          <w:rFonts w:ascii="Times New Roman" w:hAnsi="Times New Roman" w:cs="Times New Roman"/>
          <w:sz w:val="28"/>
          <w:szCs w:val="28"/>
          <w:u w:val="single"/>
        </w:rPr>
        <w:lastRenderedPageBreak/>
        <w:t>TRATAMIENTO</w:t>
      </w:r>
    </w:p>
    <w:p w:rsidR="004111DE" w:rsidRDefault="004111DE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DE">
        <w:rPr>
          <w:rFonts w:ascii="Times New Roman" w:hAnsi="Times New Roman" w:cs="Times New Roman"/>
          <w:sz w:val="28"/>
          <w:szCs w:val="28"/>
        </w:rPr>
        <w:t>Respecto al tratamiento, el que ha demostrado mayor efectividad es 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DE">
        <w:rPr>
          <w:rFonts w:ascii="Times New Roman" w:hAnsi="Times New Roman" w:cs="Times New Roman"/>
          <w:sz w:val="28"/>
          <w:szCs w:val="28"/>
        </w:rPr>
        <w:t xml:space="preserve">multimodal: combina el </w:t>
      </w:r>
      <w:r>
        <w:rPr>
          <w:rFonts w:ascii="Times New Roman" w:hAnsi="Times New Roman" w:cs="Times New Roman"/>
          <w:sz w:val="28"/>
          <w:szCs w:val="28"/>
        </w:rPr>
        <w:t xml:space="preserve">tratamiento </w:t>
      </w:r>
      <w:r w:rsidRPr="004111DE">
        <w:rPr>
          <w:rFonts w:ascii="Times New Roman" w:hAnsi="Times New Roman" w:cs="Times New Roman"/>
          <w:b/>
          <w:i/>
          <w:sz w:val="28"/>
          <w:szCs w:val="28"/>
        </w:rPr>
        <w:t>farmacológico, psicológico y psicopedagógico</w:t>
      </w:r>
      <w:r w:rsidRPr="004111DE">
        <w:rPr>
          <w:rFonts w:ascii="Times New Roman" w:hAnsi="Times New Roman" w:cs="Times New Roman"/>
          <w:sz w:val="28"/>
          <w:szCs w:val="28"/>
        </w:rPr>
        <w:t>, y en el que 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DE">
        <w:rPr>
          <w:rFonts w:ascii="Times New Roman" w:hAnsi="Times New Roman" w:cs="Times New Roman"/>
          <w:sz w:val="28"/>
          <w:szCs w:val="28"/>
        </w:rPr>
        <w:t>fundamental el papel de la familia y profesorado.</w:t>
      </w:r>
    </w:p>
    <w:p w:rsidR="004111DE" w:rsidRDefault="004111DE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1DE" w:rsidRPr="004111DE" w:rsidRDefault="004111DE" w:rsidP="008E3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1DE">
        <w:rPr>
          <w:rFonts w:ascii="Times New Roman" w:hAnsi="Times New Roman" w:cs="Times New Roman"/>
          <w:b/>
          <w:i/>
          <w:sz w:val="28"/>
          <w:szCs w:val="28"/>
        </w:rPr>
        <w:t>Webgrafía</w:t>
      </w:r>
    </w:p>
    <w:p w:rsidR="004111DE" w:rsidRPr="004111DE" w:rsidRDefault="004111DE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DE">
        <w:rPr>
          <w:rFonts w:ascii="Times New Roman" w:hAnsi="Times New Roman" w:cs="Times New Roman"/>
          <w:sz w:val="28"/>
          <w:szCs w:val="28"/>
        </w:rPr>
        <w:t xml:space="preserve">TRASTORNO POR DÉFICIT DE ATENCIÓN CON O SIN HIPERACTIVIDAD (TDAH), PADRES Y ESCUELA. (2008). Definición, diagnóstico, tratamiento. Obtenida el 7 de marzo de 2012, </w:t>
      </w:r>
      <w:hyperlink r:id="rId6" w:history="1">
        <w:r w:rsidRPr="004111DE">
          <w:rPr>
            <w:rStyle w:val="Hipervnculo"/>
            <w:rFonts w:ascii="Times New Roman" w:hAnsi="Times New Roman" w:cs="Times New Roman"/>
            <w:sz w:val="28"/>
            <w:szCs w:val="28"/>
          </w:rPr>
          <w:t>http://www.ampapinarprados.org/docgeneral/otrosdoc/papisaldia/TDAH.pdf</w:t>
        </w:r>
      </w:hyperlink>
    </w:p>
    <w:p w:rsidR="004111DE" w:rsidRPr="004111DE" w:rsidRDefault="004111DE" w:rsidP="008E3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11DE" w:rsidRPr="004111DE" w:rsidSect="007577FB">
      <w:pgSz w:w="16838" w:h="11906" w:orient="landscape"/>
      <w:pgMar w:top="709" w:right="2521" w:bottom="1440" w:left="241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298_"/>
      </v:shape>
    </w:pict>
  </w:numPicBullet>
  <w:abstractNum w:abstractNumId="0">
    <w:nsid w:val="461C5D39"/>
    <w:multiLevelType w:val="hybridMultilevel"/>
    <w:tmpl w:val="86B4248E"/>
    <w:lvl w:ilvl="0" w:tplc="E47E70DE">
      <w:start w:val="1"/>
      <w:numFmt w:val="upperLetter"/>
      <w:lvlText w:val="%1."/>
      <w:lvlJc w:val="left"/>
      <w:pPr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E9A"/>
    <w:multiLevelType w:val="hybridMultilevel"/>
    <w:tmpl w:val="BC664072"/>
    <w:lvl w:ilvl="0" w:tplc="F14A60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733A7"/>
    <w:multiLevelType w:val="hybridMultilevel"/>
    <w:tmpl w:val="77240366"/>
    <w:lvl w:ilvl="0" w:tplc="F14A60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F"/>
    <w:rsid w:val="000A079B"/>
    <w:rsid w:val="00177CCF"/>
    <w:rsid w:val="003039E2"/>
    <w:rsid w:val="004111DE"/>
    <w:rsid w:val="00550D46"/>
    <w:rsid w:val="007577FB"/>
    <w:rsid w:val="007B72ED"/>
    <w:rsid w:val="008E3FAE"/>
    <w:rsid w:val="00BC44D7"/>
    <w:rsid w:val="00E30CFF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7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039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11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7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039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1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papinarprados.org/docgeneral/otrosdoc/papisaldia/TDA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2012-03-13T09:55:00Z</dcterms:created>
  <dcterms:modified xsi:type="dcterms:W3CDTF">2012-03-13T13:36:00Z</dcterms:modified>
</cp:coreProperties>
</file>