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5465E9" w:rsidRPr="005465E9" w:rsidRDefault="005465E9" w:rsidP="005465E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65E9">
        <w:rPr>
          <w:rFonts w:ascii="Times New Roman" w:hAnsi="Times New Roman" w:cs="Times New Roman"/>
          <w:sz w:val="26"/>
          <w:szCs w:val="26"/>
        </w:rPr>
        <w:t xml:space="preserve">Según </w:t>
      </w:r>
      <w:r w:rsidRPr="005465E9">
        <w:rPr>
          <w:rFonts w:ascii="Times New Roman" w:hAnsi="Times New Roman" w:cs="Times New Roman"/>
          <w:b/>
          <w:i/>
          <w:sz w:val="26"/>
          <w:szCs w:val="26"/>
        </w:rPr>
        <w:t>Watson</w:t>
      </w:r>
      <w:r w:rsidRPr="005465E9">
        <w:rPr>
          <w:rFonts w:ascii="Times New Roman" w:hAnsi="Times New Roman" w:cs="Times New Roman"/>
          <w:sz w:val="26"/>
          <w:szCs w:val="26"/>
        </w:rPr>
        <w:t xml:space="preserve"> (1924)</w:t>
      </w:r>
      <w:r w:rsidRPr="005465E9">
        <w:rPr>
          <w:rFonts w:ascii="Times New Roman" w:hAnsi="Times New Roman" w:cs="Times New Roman"/>
          <w:sz w:val="26"/>
          <w:szCs w:val="26"/>
        </w:rPr>
        <w:t>, “</w:t>
      </w:r>
      <w:r w:rsidRPr="005465E9">
        <w:rPr>
          <w:rFonts w:ascii="Times New Roman" w:hAnsi="Times New Roman" w:cs="Times New Roman"/>
          <w:sz w:val="26"/>
          <w:szCs w:val="26"/>
        </w:rPr>
        <w:t>la conducta es lo que el organismo hace o dice tanto interna como externamente”. La conducta es todo lo que el individuo hace o dice siempre que sea real.  El comportamiento implica siempre la actividad del individuo en relación con el medio.</w:t>
      </w:r>
    </w:p>
    <w:p w:rsidR="005465E9" w:rsidRPr="005465E9" w:rsidRDefault="005465E9" w:rsidP="005465E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65E9">
        <w:rPr>
          <w:rFonts w:ascii="Times New Roman" w:hAnsi="Times New Roman" w:cs="Times New Roman"/>
          <w:sz w:val="26"/>
          <w:szCs w:val="26"/>
        </w:rPr>
        <w:t xml:space="preserve">Según </w:t>
      </w:r>
      <w:r w:rsidRPr="005465E9">
        <w:rPr>
          <w:rFonts w:ascii="Times New Roman" w:hAnsi="Times New Roman" w:cs="Times New Roman"/>
          <w:b/>
          <w:i/>
          <w:sz w:val="26"/>
          <w:szCs w:val="26"/>
        </w:rPr>
        <w:t>Gil Robles Nieto</w:t>
      </w:r>
      <w:r w:rsidRPr="005465E9">
        <w:rPr>
          <w:rFonts w:ascii="Times New Roman" w:hAnsi="Times New Roman" w:cs="Times New Roman"/>
          <w:sz w:val="26"/>
          <w:szCs w:val="26"/>
        </w:rPr>
        <w:t xml:space="preserve"> 1986, un </w:t>
      </w:r>
      <w:r w:rsidRPr="005465E9">
        <w:rPr>
          <w:rFonts w:ascii="Times New Roman" w:hAnsi="Times New Roman" w:cs="Times New Roman"/>
          <w:b/>
          <w:i/>
          <w:sz w:val="26"/>
          <w:szCs w:val="26"/>
        </w:rPr>
        <w:t>comportamiento alterado</w:t>
      </w:r>
      <w:r w:rsidRPr="005465E9">
        <w:rPr>
          <w:rFonts w:ascii="Times New Roman" w:hAnsi="Times New Roman" w:cs="Times New Roman"/>
          <w:sz w:val="26"/>
          <w:szCs w:val="26"/>
        </w:rPr>
        <w:t xml:space="preserve"> se puede definir como:</w:t>
      </w:r>
    </w:p>
    <w:p w:rsidR="005465E9" w:rsidRPr="005465E9" w:rsidRDefault="005465E9" w:rsidP="005465E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65E9">
        <w:rPr>
          <w:rFonts w:ascii="Times New Roman" w:hAnsi="Times New Roman" w:cs="Times New Roman"/>
          <w:b/>
          <w:i/>
          <w:sz w:val="26"/>
          <w:szCs w:val="26"/>
        </w:rPr>
        <w:t>Anormalidad intrínseca</w:t>
      </w:r>
      <w:r w:rsidRPr="005465E9">
        <w:rPr>
          <w:rFonts w:ascii="Times New Roman" w:hAnsi="Times New Roman" w:cs="Times New Roman"/>
          <w:sz w:val="26"/>
          <w:szCs w:val="26"/>
        </w:rPr>
        <w:t>: se encuentra en el interior del individuo, tiene una visión muy organicista.</w:t>
      </w:r>
    </w:p>
    <w:p w:rsidR="005465E9" w:rsidRPr="005465E9" w:rsidRDefault="005465E9" w:rsidP="005465E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65E9">
        <w:rPr>
          <w:rFonts w:ascii="Times New Roman" w:hAnsi="Times New Roman" w:cs="Times New Roman"/>
          <w:b/>
          <w:i/>
          <w:sz w:val="26"/>
          <w:szCs w:val="26"/>
        </w:rPr>
        <w:t>Anormalidad extrínseca</w:t>
      </w:r>
      <w:r w:rsidRPr="005465E9">
        <w:rPr>
          <w:rFonts w:ascii="Times New Roman" w:hAnsi="Times New Roman" w:cs="Times New Roman"/>
          <w:sz w:val="26"/>
          <w:szCs w:val="26"/>
        </w:rPr>
        <w:t xml:space="preserve"> es la forma como se comporta la persona, y dependerá del contexto cultural e histórico en el que el individuo se comporta ( </w:t>
      </w:r>
      <w:r w:rsidRPr="005465E9">
        <w:rPr>
          <w:rFonts w:ascii="Times New Roman" w:hAnsi="Times New Roman" w:cs="Times New Roman"/>
          <w:b/>
          <w:i/>
          <w:sz w:val="26"/>
          <w:szCs w:val="26"/>
        </w:rPr>
        <w:t>Carrobles</w:t>
      </w:r>
      <w:r w:rsidRPr="005465E9">
        <w:rPr>
          <w:rFonts w:ascii="Times New Roman" w:hAnsi="Times New Roman" w:cs="Times New Roman"/>
          <w:sz w:val="26"/>
          <w:szCs w:val="26"/>
        </w:rPr>
        <w:t>,</w:t>
      </w:r>
      <w:r w:rsidRPr="005465E9">
        <w:rPr>
          <w:rFonts w:ascii="Times New Roman" w:hAnsi="Times New Roman" w:cs="Times New Roman"/>
          <w:sz w:val="26"/>
          <w:szCs w:val="26"/>
        </w:rPr>
        <w:t xml:space="preserve"> 1987).</w:t>
      </w:r>
    </w:p>
    <w:p w:rsidR="005465E9" w:rsidRPr="005465E9" w:rsidRDefault="005465E9" w:rsidP="005465E9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465E9">
        <w:rPr>
          <w:rFonts w:ascii="Times New Roman" w:hAnsi="Times New Roman" w:cs="Times New Roman"/>
          <w:i/>
          <w:sz w:val="26"/>
          <w:szCs w:val="26"/>
          <w:u w:val="single"/>
        </w:rPr>
        <w:t>Características básicas de los T.C.</w:t>
      </w:r>
    </w:p>
    <w:p w:rsidR="005465E9" w:rsidRPr="005465E9" w:rsidRDefault="005465E9" w:rsidP="005465E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65E9">
        <w:rPr>
          <w:rFonts w:ascii="Times New Roman" w:hAnsi="Times New Roman" w:cs="Times New Roman"/>
          <w:sz w:val="26"/>
          <w:szCs w:val="26"/>
        </w:rPr>
        <w:t>Trasgresión de las normas sociales.</w:t>
      </w:r>
    </w:p>
    <w:p w:rsidR="005465E9" w:rsidRPr="005465E9" w:rsidRDefault="005465E9" w:rsidP="005465E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65E9">
        <w:rPr>
          <w:rFonts w:ascii="Times New Roman" w:hAnsi="Times New Roman" w:cs="Times New Roman"/>
          <w:sz w:val="26"/>
          <w:szCs w:val="26"/>
        </w:rPr>
        <w:t>Agresividad.</w:t>
      </w:r>
      <w:bookmarkStart w:id="0" w:name="_GoBack"/>
      <w:bookmarkEnd w:id="0"/>
    </w:p>
    <w:p w:rsidR="005465E9" w:rsidRPr="005465E9" w:rsidRDefault="005465E9" w:rsidP="005465E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65E9">
        <w:rPr>
          <w:rFonts w:ascii="Times New Roman" w:hAnsi="Times New Roman" w:cs="Times New Roman"/>
          <w:sz w:val="26"/>
          <w:szCs w:val="26"/>
        </w:rPr>
        <w:t>Impulsividad.</w:t>
      </w:r>
    </w:p>
    <w:p w:rsidR="005465E9" w:rsidRPr="005465E9" w:rsidRDefault="005465E9" w:rsidP="005465E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65E9">
        <w:rPr>
          <w:rFonts w:ascii="Times New Roman" w:hAnsi="Times New Roman" w:cs="Times New Roman"/>
          <w:sz w:val="26"/>
          <w:szCs w:val="26"/>
        </w:rPr>
        <w:t>Ausencia de sensibilidad a los sentimientos de los otros.</w:t>
      </w:r>
    </w:p>
    <w:p w:rsidR="005465E9" w:rsidRPr="005465E9" w:rsidRDefault="005465E9" w:rsidP="005465E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65E9">
        <w:rPr>
          <w:rFonts w:ascii="Times New Roman" w:hAnsi="Times New Roman" w:cs="Times New Roman"/>
          <w:sz w:val="26"/>
          <w:szCs w:val="26"/>
        </w:rPr>
        <w:t>Carácter manipulador.</w:t>
      </w:r>
    </w:p>
    <w:p w:rsidR="005465E9" w:rsidRPr="005465E9" w:rsidRDefault="005465E9" w:rsidP="005465E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65E9">
        <w:rPr>
          <w:rFonts w:ascii="Times New Roman" w:hAnsi="Times New Roman" w:cs="Times New Roman"/>
          <w:sz w:val="26"/>
          <w:szCs w:val="26"/>
        </w:rPr>
        <w:t>Permanencia en el tiempo de las conductas.</w:t>
      </w:r>
    </w:p>
    <w:p w:rsidR="005465E9" w:rsidRPr="005465E9" w:rsidRDefault="005465E9" w:rsidP="005465E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65E9">
        <w:rPr>
          <w:rFonts w:ascii="Times New Roman" w:hAnsi="Times New Roman" w:cs="Times New Roman"/>
          <w:sz w:val="26"/>
          <w:szCs w:val="26"/>
        </w:rPr>
        <w:t>Falta de respuesta a los premios y el castigo.</w:t>
      </w:r>
    </w:p>
    <w:p w:rsidR="005465E9" w:rsidRPr="005465E9" w:rsidRDefault="005465E9" w:rsidP="005465E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65E9">
        <w:rPr>
          <w:rFonts w:ascii="Times New Roman" w:hAnsi="Times New Roman" w:cs="Times New Roman"/>
          <w:sz w:val="26"/>
          <w:szCs w:val="26"/>
        </w:rPr>
        <w:t>Carácter inapropiado para su edad.</w:t>
      </w:r>
    </w:p>
    <w:p w:rsidR="005465E9" w:rsidRPr="005465E9" w:rsidRDefault="005465E9" w:rsidP="005465E9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465E9">
        <w:rPr>
          <w:rFonts w:ascii="Times New Roman" w:hAnsi="Times New Roman" w:cs="Times New Roman"/>
          <w:i/>
          <w:sz w:val="26"/>
          <w:szCs w:val="26"/>
          <w:u w:val="single"/>
        </w:rPr>
        <w:t xml:space="preserve">Para analizar los trastornos conductuales se debe tener </w:t>
      </w:r>
      <w:r w:rsidRPr="005465E9">
        <w:rPr>
          <w:rFonts w:ascii="Times New Roman" w:hAnsi="Times New Roman" w:cs="Times New Roman"/>
          <w:i/>
          <w:sz w:val="26"/>
          <w:szCs w:val="26"/>
          <w:u w:val="single"/>
        </w:rPr>
        <w:t>encuentra</w:t>
      </w:r>
      <w:r w:rsidRPr="005465E9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:rsidR="005465E9" w:rsidRPr="005465E9" w:rsidRDefault="005465E9" w:rsidP="005465E9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65E9">
        <w:rPr>
          <w:rFonts w:ascii="Times New Roman" w:hAnsi="Times New Roman" w:cs="Times New Roman"/>
          <w:sz w:val="26"/>
          <w:szCs w:val="26"/>
        </w:rPr>
        <w:t>La frecuencia en que se produce el comportamiento.</w:t>
      </w:r>
    </w:p>
    <w:p w:rsidR="005465E9" w:rsidRPr="005465E9" w:rsidRDefault="005465E9" w:rsidP="005465E9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65E9">
        <w:rPr>
          <w:rFonts w:ascii="Times New Roman" w:hAnsi="Times New Roman" w:cs="Times New Roman"/>
          <w:sz w:val="26"/>
          <w:szCs w:val="26"/>
        </w:rPr>
        <w:t>La intensidad del comportamiento.</w:t>
      </w:r>
    </w:p>
    <w:p w:rsidR="005465E9" w:rsidRPr="005465E9" w:rsidRDefault="005465E9" w:rsidP="005465E9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65E9">
        <w:rPr>
          <w:rFonts w:ascii="Times New Roman" w:hAnsi="Times New Roman" w:cs="Times New Roman"/>
          <w:sz w:val="26"/>
          <w:szCs w:val="26"/>
        </w:rPr>
        <w:t>La duración.</w:t>
      </w:r>
    </w:p>
    <w:p w:rsidR="005465E9" w:rsidRPr="005465E9" w:rsidRDefault="005465E9" w:rsidP="005465E9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65E9">
        <w:rPr>
          <w:rFonts w:ascii="Times New Roman" w:hAnsi="Times New Roman" w:cs="Times New Roman"/>
          <w:sz w:val="26"/>
          <w:szCs w:val="26"/>
        </w:rPr>
        <w:t>La latencia que existe entre un determinado hecho y la aparición de la respuesta relacionada con él.</w:t>
      </w:r>
    </w:p>
    <w:p w:rsidR="000A079B" w:rsidRPr="005465E9" w:rsidRDefault="000A079B" w:rsidP="005465E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E9" w:rsidRPr="005465E9" w:rsidRDefault="005465E9" w:rsidP="005465E9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465E9">
        <w:rPr>
          <w:rFonts w:ascii="Times New Roman" w:hAnsi="Times New Roman" w:cs="Times New Roman"/>
          <w:b/>
          <w:i/>
          <w:sz w:val="26"/>
          <w:szCs w:val="26"/>
        </w:rPr>
        <w:t>Webgrafía</w:t>
      </w:r>
    </w:p>
    <w:p w:rsidR="005465E9" w:rsidRPr="005465E9" w:rsidRDefault="005465E9" w:rsidP="005465E9">
      <w:pPr>
        <w:spacing w:line="240" w:lineRule="auto"/>
        <w:jc w:val="both"/>
        <w:rPr>
          <w:sz w:val="26"/>
          <w:szCs w:val="26"/>
        </w:rPr>
      </w:pPr>
      <w:r w:rsidRPr="005465E9">
        <w:rPr>
          <w:rFonts w:ascii="Times New Roman" w:hAnsi="Times New Roman" w:cs="Times New Roman"/>
          <w:sz w:val="26"/>
          <w:szCs w:val="26"/>
        </w:rPr>
        <w:t xml:space="preserve">CONGRESO EUROPEO: APRENDER A SER, APRENDER A VIVIR JUNTOS. (2001). Alteraciones del comportamiento en el aula, </w:t>
      </w:r>
      <w:hyperlink r:id="rId6" w:history="1">
        <w:r w:rsidRPr="005465E9">
          <w:rPr>
            <w:rStyle w:val="Hipervnculo"/>
            <w:rFonts w:ascii="Times New Roman" w:hAnsi="Times New Roman" w:cs="Times New Roman"/>
            <w:sz w:val="26"/>
            <w:szCs w:val="26"/>
          </w:rPr>
          <w:t>http://www.eskolabakegune.euskadi.net/c/document_library/get_file?uuid=a1a1b8cb-8317-4fcf-a492-5e4656def19f&amp;groupId=17984</w:t>
        </w:r>
      </w:hyperlink>
    </w:p>
    <w:sectPr w:rsidR="005465E9" w:rsidRPr="005465E9" w:rsidSect="005465E9">
      <w:pgSz w:w="16838" w:h="11906" w:orient="landscape"/>
      <w:pgMar w:top="851" w:right="1418" w:bottom="1701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9.35pt;height:9.35pt" o:bullet="t">
        <v:imagedata r:id="rId1" o:title="BD14794_"/>
      </v:shape>
    </w:pict>
  </w:numPicBullet>
  <w:abstractNum w:abstractNumId="0">
    <w:nsid w:val="174E455D"/>
    <w:multiLevelType w:val="hybridMultilevel"/>
    <w:tmpl w:val="ACBA01D0"/>
    <w:lvl w:ilvl="0" w:tplc="90463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8756D"/>
    <w:multiLevelType w:val="hybridMultilevel"/>
    <w:tmpl w:val="31805FD6"/>
    <w:lvl w:ilvl="0" w:tplc="90463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571EF"/>
    <w:multiLevelType w:val="hybridMultilevel"/>
    <w:tmpl w:val="FBC44716"/>
    <w:lvl w:ilvl="0" w:tplc="90463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2FAFB7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974C9"/>
    <w:multiLevelType w:val="hybridMultilevel"/>
    <w:tmpl w:val="33AA72E6"/>
    <w:lvl w:ilvl="0" w:tplc="90463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377BB"/>
    <w:multiLevelType w:val="hybridMultilevel"/>
    <w:tmpl w:val="7688DDD4"/>
    <w:lvl w:ilvl="0" w:tplc="00922F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00F2B"/>
    <w:multiLevelType w:val="hybridMultilevel"/>
    <w:tmpl w:val="0FC6906C"/>
    <w:lvl w:ilvl="0" w:tplc="90463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933E2"/>
    <w:multiLevelType w:val="hybridMultilevel"/>
    <w:tmpl w:val="435C92BE"/>
    <w:lvl w:ilvl="0" w:tplc="90463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5651A"/>
    <w:multiLevelType w:val="hybridMultilevel"/>
    <w:tmpl w:val="D8EA1614"/>
    <w:lvl w:ilvl="0" w:tplc="90463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E9"/>
    <w:rsid w:val="000A079B"/>
    <w:rsid w:val="002061B5"/>
    <w:rsid w:val="005465E9"/>
    <w:rsid w:val="00550D46"/>
    <w:rsid w:val="00BC44D7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465E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4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465E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4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kolabakegune.euskadi.net/c/document_library/get_file?uuid=a1a1b8cb-8317-4fcf-a492-5e4656def19f&amp;groupId=179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2012-03-12T17:16:00Z</dcterms:created>
  <dcterms:modified xsi:type="dcterms:W3CDTF">2012-03-12T17:28:00Z</dcterms:modified>
</cp:coreProperties>
</file>