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A9490B" w:rsidRPr="002A66F2" w:rsidRDefault="00A9490B" w:rsidP="00A9490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b/>
          <w:sz w:val="40"/>
          <w:szCs w:val="40"/>
        </w:rPr>
        <w:t>Lewin</w:t>
      </w:r>
      <w:r w:rsidRPr="002A66F2">
        <w:rPr>
          <w:rFonts w:ascii="Times New Roman" w:hAnsi="Times New Roman" w:cs="Times New Roman"/>
          <w:sz w:val="40"/>
          <w:szCs w:val="40"/>
        </w:rPr>
        <w:t xml:space="preserve"> introduce el concepto de </w:t>
      </w:r>
      <w:r w:rsidRPr="002A66F2">
        <w:rPr>
          <w:rFonts w:ascii="Times New Roman" w:hAnsi="Times New Roman" w:cs="Times New Roman"/>
          <w:b/>
          <w:i/>
          <w:sz w:val="40"/>
          <w:szCs w:val="40"/>
        </w:rPr>
        <w:t>espacio vital</w:t>
      </w:r>
      <w:r w:rsidRPr="002A66F2">
        <w:rPr>
          <w:rFonts w:ascii="Times New Roman" w:hAnsi="Times New Roman" w:cs="Times New Roman"/>
          <w:sz w:val="40"/>
          <w:szCs w:val="40"/>
        </w:rPr>
        <w:t xml:space="preserve"> para definir la totalidad de los hechos que determinan la conducta de un individuo dado, en un momento determinado.</w:t>
      </w:r>
    </w:p>
    <w:p w:rsidR="00A9490B" w:rsidRPr="002A66F2" w:rsidRDefault="00A9490B" w:rsidP="00A9490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sz w:val="40"/>
          <w:szCs w:val="40"/>
        </w:rPr>
        <w:t xml:space="preserve">No se trata del espacio geográfico sino del </w:t>
      </w:r>
      <w:r w:rsidRPr="002A66F2">
        <w:rPr>
          <w:rFonts w:ascii="Times New Roman" w:hAnsi="Times New Roman" w:cs="Times New Roman"/>
          <w:sz w:val="40"/>
          <w:szCs w:val="40"/>
          <w:u w:val="single"/>
        </w:rPr>
        <w:t>espacio que contiene todo lo que le afecta al sujeto</w:t>
      </w:r>
      <w:r w:rsidRPr="002A66F2">
        <w:rPr>
          <w:rFonts w:ascii="Times New Roman" w:hAnsi="Times New Roman" w:cs="Times New Roman"/>
          <w:sz w:val="40"/>
          <w:szCs w:val="40"/>
        </w:rPr>
        <w:t>, esté o no en su espacio físico. Es decir que se trata del ambiente de la persona tal como lo percibe subjetivamente, su campo.</w:t>
      </w:r>
    </w:p>
    <w:p w:rsidR="00A9490B" w:rsidRPr="002A66F2" w:rsidRDefault="00A9490B" w:rsidP="00A9490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sz w:val="40"/>
          <w:szCs w:val="40"/>
        </w:rPr>
        <w:t>Por la forma en que se comporta una persona podemos saber qué es lo que hay presente en su espacio vital, o sea cómo afecta su conducta el ambiente. Y en el espacio vital tienen importancia las metas que busca una persona, lo que trata de evitar y las barreras que lo separan de esos objetivos. Lewin da unos valores así:</w:t>
      </w:r>
    </w:p>
    <w:p w:rsidR="00A9490B" w:rsidRPr="002A66F2" w:rsidRDefault="00A9490B" w:rsidP="00A949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sz w:val="40"/>
          <w:szCs w:val="40"/>
        </w:rPr>
        <w:t>Propósitos que desea alcanzar el individuo, otorga una valencia positiva.</w:t>
      </w:r>
    </w:p>
    <w:p w:rsidR="00A9490B" w:rsidRPr="002A66F2" w:rsidRDefault="00A9490B" w:rsidP="00A949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sz w:val="40"/>
          <w:szCs w:val="40"/>
        </w:rPr>
        <w:t>Todo lo que quiere evitar una valencia negativa.</w:t>
      </w:r>
    </w:p>
    <w:p w:rsidR="00A9490B" w:rsidRPr="002A66F2" w:rsidRDefault="00A9490B" w:rsidP="00A9490B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:rsidR="00A9490B" w:rsidRPr="002A66F2" w:rsidRDefault="00A9490B" w:rsidP="00A9490B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2A66F2">
        <w:rPr>
          <w:rFonts w:ascii="Times New Roman" w:hAnsi="Times New Roman" w:cs="Times New Roman"/>
          <w:sz w:val="40"/>
          <w:szCs w:val="40"/>
        </w:rPr>
        <w:t xml:space="preserve">Se representan en el </w:t>
      </w:r>
      <w:r w:rsidRPr="002A66F2">
        <w:rPr>
          <w:rFonts w:ascii="Times New Roman" w:hAnsi="Times New Roman" w:cs="Times New Roman"/>
          <w:b/>
          <w:i/>
          <w:sz w:val="40"/>
          <w:szCs w:val="40"/>
        </w:rPr>
        <w:t>diagrama del espacio vital</w:t>
      </w:r>
      <w:r w:rsidRPr="002A66F2">
        <w:rPr>
          <w:rFonts w:ascii="Times New Roman" w:hAnsi="Times New Roman" w:cs="Times New Roman"/>
          <w:sz w:val="40"/>
          <w:szCs w:val="40"/>
        </w:rPr>
        <w:t xml:space="preserve"> con los signos + o – respectivamente. Las barreras se destacan con líneas más gruesas. Y estos diagramas topológicos pueden utilizarse para representar todos los elementos significativos de cualquier situación vital.</w:t>
      </w:r>
    </w:p>
    <w:p w:rsidR="000A079B" w:rsidRPr="00A9490B" w:rsidRDefault="000A079B" w:rsidP="00A9490B">
      <w:bookmarkStart w:id="0" w:name="_GoBack"/>
      <w:bookmarkEnd w:id="0"/>
    </w:p>
    <w:sectPr w:rsidR="000A079B" w:rsidRPr="00A9490B" w:rsidSect="002A66F2">
      <w:pgSz w:w="16838" w:h="11906" w:orient="landscape"/>
      <w:pgMar w:top="1560" w:right="1418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pt;height:9.1pt" o:bullet="t">
        <v:imagedata r:id="rId1" o:title="j0115844"/>
      </v:shape>
    </w:pict>
  </w:numPicBullet>
  <w:abstractNum w:abstractNumId="0">
    <w:nsid w:val="0F7B07A0"/>
    <w:multiLevelType w:val="hybridMultilevel"/>
    <w:tmpl w:val="671AD66A"/>
    <w:lvl w:ilvl="0" w:tplc="52BC7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11FA8"/>
    <w:multiLevelType w:val="hybridMultilevel"/>
    <w:tmpl w:val="64A6B598"/>
    <w:lvl w:ilvl="0" w:tplc="52BC7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F2"/>
    <w:rsid w:val="000A079B"/>
    <w:rsid w:val="002A66F2"/>
    <w:rsid w:val="00550D46"/>
    <w:rsid w:val="00A9490B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2012-03-24T13:41:00Z</dcterms:created>
  <dcterms:modified xsi:type="dcterms:W3CDTF">2012-03-24T15:03:00Z</dcterms:modified>
</cp:coreProperties>
</file>