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8F5A54" w:rsidRDefault="008F5A54" w:rsidP="008F5A54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F5A54" w:rsidRPr="008F5A54" w:rsidRDefault="008F5A54" w:rsidP="008F5A5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F5A54">
        <w:rPr>
          <w:rFonts w:ascii="Times New Roman" w:hAnsi="Times New Roman" w:cs="Times New Roman"/>
          <w:b/>
          <w:sz w:val="40"/>
          <w:szCs w:val="40"/>
        </w:rPr>
        <w:t>Wertheimer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Pr="008F5A54">
        <w:rPr>
          <w:rFonts w:ascii="Times New Roman" w:hAnsi="Times New Roman" w:cs="Times New Roman"/>
          <w:sz w:val="40"/>
          <w:szCs w:val="40"/>
        </w:rPr>
        <w:t xml:space="preserve">fundador de los principios de la organización perceptuales </w:t>
      </w:r>
      <w:r w:rsidRPr="008F5A54">
        <w:rPr>
          <w:rFonts w:ascii="Times New Roman" w:hAnsi="Times New Roman" w:cs="Times New Roman"/>
          <w:sz w:val="40"/>
          <w:szCs w:val="40"/>
        </w:rPr>
        <w:t>(leyes</w:t>
      </w:r>
      <w:r w:rsidRPr="008F5A54">
        <w:rPr>
          <w:rFonts w:ascii="Times New Roman" w:hAnsi="Times New Roman" w:cs="Times New Roman"/>
          <w:sz w:val="40"/>
          <w:szCs w:val="40"/>
        </w:rPr>
        <w:t xml:space="preserve"> de la Gestalt</w:t>
      </w:r>
      <w:r w:rsidRPr="008F5A54">
        <w:rPr>
          <w:rFonts w:ascii="Times New Roman" w:hAnsi="Times New Roman" w:cs="Times New Roman"/>
          <w:sz w:val="40"/>
          <w:szCs w:val="40"/>
        </w:rPr>
        <w:t xml:space="preserve">). </w:t>
      </w:r>
      <w:r w:rsidRPr="008F5A54">
        <w:rPr>
          <w:rFonts w:ascii="Times New Roman" w:hAnsi="Times New Roman" w:cs="Times New Roman"/>
          <w:sz w:val="40"/>
          <w:szCs w:val="40"/>
        </w:rPr>
        <w:t xml:space="preserve">Estas leyes son modos constantes de agrupar los estímulos </w:t>
      </w:r>
      <w:r w:rsidRPr="008F5A54">
        <w:rPr>
          <w:rFonts w:ascii="Times New Roman" w:hAnsi="Times New Roman" w:cs="Times New Roman"/>
          <w:sz w:val="40"/>
          <w:szCs w:val="40"/>
        </w:rPr>
        <w:t>perceptivos,</w:t>
      </w:r>
      <w:r w:rsidRPr="008F5A54">
        <w:rPr>
          <w:rFonts w:ascii="Times New Roman" w:hAnsi="Times New Roman" w:cs="Times New Roman"/>
          <w:sz w:val="40"/>
          <w:szCs w:val="40"/>
        </w:rPr>
        <w:t xml:space="preserve"> de crear estímulos </w:t>
      </w:r>
      <w:r w:rsidRPr="008F5A54">
        <w:rPr>
          <w:rFonts w:ascii="Times New Roman" w:hAnsi="Times New Roman" w:cs="Times New Roman"/>
          <w:sz w:val="40"/>
          <w:szCs w:val="40"/>
        </w:rPr>
        <w:t>estables,</w:t>
      </w:r>
      <w:r w:rsidRPr="008F5A54">
        <w:rPr>
          <w:rFonts w:ascii="Times New Roman" w:hAnsi="Times New Roman" w:cs="Times New Roman"/>
          <w:sz w:val="40"/>
          <w:szCs w:val="40"/>
        </w:rPr>
        <w:t xml:space="preserve"> sencillos y consistentes y la forma en que los disponemos para formar un todo. Esto se recoge en la ley de Pregnancia </w:t>
      </w:r>
      <w:r w:rsidRPr="008F5A54">
        <w:rPr>
          <w:rFonts w:ascii="Times New Roman" w:hAnsi="Times New Roman" w:cs="Times New Roman"/>
          <w:sz w:val="40"/>
          <w:szCs w:val="40"/>
        </w:rPr>
        <w:t>(la</w:t>
      </w:r>
      <w:r w:rsidRPr="008F5A54">
        <w:rPr>
          <w:rFonts w:ascii="Times New Roman" w:hAnsi="Times New Roman" w:cs="Times New Roman"/>
          <w:sz w:val="40"/>
          <w:szCs w:val="40"/>
        </w:rPr>
        <w:t xml:space="preserve"> percepción de realiza en el </w:t>
      </w:r>
      <w:r w:rsidRPr="008F5A54">
        <w:rPr>
          <w:rFonts w:ascii="Times New Roman" w:hAnsi="Times New Roman" w:cs="Times New Roman"/>
          <w:sz w:val="40"/>
          <w:szCs w:val="40"/>
        </w:rPr>
        <w:t>sentido</w:t>
      </w:r>
      <w:r w:rsidRPr="008F5A54">
        <w:rPr>
          <w:rFonts w:ascii="Times New Roman" w:hAnsi="Times New Roman" w:cs="Times New Roman"/>
          <w:sz w:val="40"/>
          <w:szCs w:val="40"/>
        </w:rPr>
        <w:t xml:space="preserve"> de la figura más sencilla con una estructura que exige el sujeto el menor gasto de energía). Las leyes más importantes son:</w:t>
      </w:r>
    </w:p>
    <w:p w:rsidR="008F5A54" w:rsidRPr="008F5A54" w:rsidRDefault="008F5A54" w:rsidP="008F5A5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8F5A54" w:rsidRPr="008F5A54" w:rsidRDefault="008F5A54" w:rsidP="008F5A5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8F5A54">
        <w:rPr>
          <w:rFonts w:ascii="Times New Roman" w:hAnsi="Times New Roman" w:cs="Times New Roman"/>
          <w:b/>
          <w:sz w:val="40"/>
          <w:szCs w:val="40"/>
        </w:rPr>
        <w:t>Ley de proximidad</w:t>
      </w:r>
      <w:r w:rsidRPr="008F5A54">
        <w:rPr>
          <w:rFonts w:ascii="Times New Roman" w:hAnsi="Times New Roman" w:cs="Times New Roman"/>
          <w:sz w:val="40"/>
          <w:szCs w:val="40"/>
        </w:rPr>
        <w:t xml:space="preserve">: Los estímulos próximos tienden agruparse. </w:t>
      </w:r>
    </w:p>
    <w:p w:rsidR="008F5A54" w:rsidRPr="008F5A54" w:rsidRDefault="008F5A54" w:rsidP="008F5A5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F5A54">
        <w:rPr>
          <w:rFonts w:ascii="Times New Roman" w:hAnsi="Times New Roman" w:cs="Times New Roman"/>
          <w:b/>
          <w:sz w:val="40"/>
          <w:szCs w:val="40"/>
        </w:rPr>
        <w:t xml:space="preserve">Ley de </w:t>
      </w:r>
      <w:r w:rsidRPr="008F5A54">
        <w:rPr>
          <w:rFonts w:ascii="Times New Roman" w:hAnsi="Times New Roman" w:cs="Times New Roman"/>
          <w:b/>
          <w:sz w:val="40"/>
          <w:szCs w:val="40"/>
        </w:rPr>
        <w:t>semejanza</w:t>
      </w:r>
      <w:r w:rsidRPr="008F5A54">
        <w:rPr>
          <w:rFonts w:ascii="Times New Roman" w:hAnsi="Times New Roman" w:cs="Times New Roman"/>
          <w:sz w:val="40"/>
          <w:szCs w:val="40"/>
        </w:rPr>
        <w:t>:</w:t>
      </w:r>
      <w:r w:rsidRPr="008F5A54">
        <w:rPr>
          <w:rFonts w:ascii="Times New Roman" w:hAnsi="Times New Roman" w:cs="Times New Roman"/>
          <w:sz w:val="40"/>
          <w:szCs w:val="40"/>
        </w:rPr>
        <w:t xml:space="preserve"> Los estímulos parecidos en </w:t>
      </w:r>
      <w:r w:rsidRPr="008F5A54">
        <w:rPr>
          <w:rFonts w:ascii="Times New Roman" w:hAnsi="Times New Roman" w:cs="Times New Roman"/>
          <w:sz w:val="40"/>
          <w:szCs w:val="40"/>
        </w:rPr>
        <w:t>tamaño,</w:t>
      </w:r>
      <w:r w:rsidRPr="008F5A54">
        <w:rPr>
          <w:rFonts w:ascii="Times New Roman" w:hAnsi="Times New Roman" w:cs="Times New Roman"/>
          <w:sz w:val="40"/>
          <w:szCs w:val="40"/>
        </w:rPr>
        <w:t xml:space="preserve"> forma o color tienden a </w:t>
      </w:r>
      <w:r w:rsidRPr="008F5A54">
        <w:rPr>
          <w:rFonts w:ascii="Times New Roman" w:hAnsi="Times New Roman" w:cs="Times New Roman"/>
          <w:sz w:val="40"/>
          <w:szCs w:val="40"/>
        </w:rPr>
        <w:t>agruparse.</w:t>
      </w:r>
    </w:p>
    <w:p w:rsidR="008F5A54" w:rsidRPr="008F5A54" w:rsidRDefault="008F5A54" w:rsidP="008F5A5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F5A54">
        <w:rPr>
          <w:rFonts w:ascii="Times New Roman" w:hAnsi="Times New Roman" w:cs="Times New Roman"/>
          <w:b/>
          <w:sz w:val="40"/>
          <w:szCs w:val="40"/>
        </w:rPr>
        <w:t xml:space="preserve">Ley de la </w:t>
      </w:r>
      <w:r w:rsidRPr="008F5A54">
        <w:rPr>
          <w:rFonts w:ascii="Times New Roman" w:hAnsi="Times New Roman" w:cs="Times New Roman"/>
          <w:b/>
          <w:sz w:val="40"/>
          <w:szCs w:val="40"/>
        </w:rPr>
        <w:t>continuidad</w:t>
      </w:r>
      <w:r w:rsidRPr="008F5A54">
        <w:rPr>
          <w:rFonts w:ascii="Times New Roman" w:hAnsi="Times New Roman" w:cs="Times New Roman"/>
          <w:sz w:val="40"/>
          <w:szCs w:val="40"/>
        </w:rPr>
        <w:t>:</w:t>
      </w:r>
      <w:r w:rsidRPr="008F5A54">
        <w:rPr>
          <w:rFonts w:ascii="Times New Roman" w:hAnsi="Times New Roman" w:cs="Times New Roman"/>
          <w:sz w:val="40"/>
          <w:szCs w:val="40"/>
        </w:rPr>
        <w:t xml:space="preserve"> Tendencia a percibir unidos los estímulos que tienen una continuidad (espiral de Frazer).</w:t>
      </w:r>
    </w:p>
    <w:p w:rsidR="008F5A54" w:rsidRPr="008F5A54" w:rsidRDefault="008F5A54" w:rsidP="008F5A5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F5A54">
        <w:rPr>
          <w:rFonts w:ascii="Times New Roman" w:hAnsi="Times New Roman" w:cs="Times New Roman"/>
          <w:b/>
          <w:sz w:val="40"/>
          <w:szCs w:val="40"/>
        </w:rPr>
        <w:t>Ley de contraste</w:t>
      </w:r>
      <w:r w:rsidRPr="008F5A54">
        <w:rPr>
          <w:rFonts w:ascii="Times New Roman" w:hAnsi="Times New Roman" w:cs="Times New Roman"/>
          <w:sz w:val="40"/>
          <w:szCs w:val="40"/>
        </w:rPr>
        <w:t>: La percepción de un elemento está in fluida por la relación que tiene con otros elementos del conjunto.</w:t>
      </w:r>
    </w:p>
    <w:p w:rsidR="008F5A54" w:rsidRPr="008F5A54" w:rsidRDefault="008F5A54" w:rsidP="008F5A5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F5A54">
        <w:rPr>
          <w:rFonts w:ascii="Times New Roman" w:hAnsi="Times New Roman" w:cs="Times New Roman"/>
          <w:b/>
          <w:sz w:val="40"/>
          <w:szCs w:val="40"/>
        </w:rPr>
        <w:t>Ley de cierre</w:t>
      </w:r>
      <w:r w:rsidRPr="008F5A54">
        <w:rPr>
          <w:rFonts w:ascii="Times New Roman" w:hAnsi="Times New Roman" w:cs="Times New Roman"/>
          <w:sz w:val="40"/>
          <w:szCs w:val="40"/>
        </w:rPr>
        <w:t>: Tendencia a percibir los objetos como entidad total aunque algunas partes puedan faltar o estar ocultas.</w:t>
      </w:r>
    </w:p>
    <w:p w:rsidR="000A079B" w:rsidRPr="008F5A54" w:rsidRDefault="008F5A54" w:rsidP="008F5A5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F5A54">
        <w:rPr>
          <w:rFonts w:ascii="Times New Roman" w:hAnsi="Times New Roman" w:cs="Times New Roman"/>
          <w:sz w:val="40"/>
          <w:szCs w:val="40"/>
        </w:rPr>
        <w:t xml:space="preserve">       </w:t>
      </w:r>
    </w:p>
    <w:sectPr w:rsidR="000A079B" w:rsidRPr="008F5A54" w:rsidSect="008F5A54">
      <w:pgSz w:w="16838" w:h="11906" w:orient="landscape"/>
      <w:pgMar w:top="568" w:right="1418" w:bottom="1701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1pt;height:9.1pt" o:bullet="t">
        <v:imagedata r:id="rId1" o:title="j0115844"/>
      </v:shape>
    </w:pict>
  </w:numPicBullet>
  <w:abstractNum w:abstractNumId="0">
    <w:nsid w:val="288250AA"/>
    <w:multiLevelType w:val="hybridMultilevel"/>
    <w:tmpl w:val="BF14DA1A"/>
    <w:lvl w:ilvl="0" w:tplc="52BC7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54"/>
    <w:rsid w:val="000A079B"/>
    <w:rsid w:val="00550D46"/>
    <w:rsid w:val="008F5A54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5706-F325-491B-B797-4AA49584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2012-03-23T19:53:00Z</dcterms:created>
  <dcterms:modified xsi:type="dcterms:W3CDTF">2012-03-23T20:00:00Z</dcterms:modified>
</cp:coreProperties>
</file>